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E4DC3" w14:textId="77777777" w:rsidR="00146EA8" w:rsidRPr="007010D8" w:rsidRDefault="007010D8">
      <w:pPr>
        <w:rPr>
          <w:rFonts w:ascii="Arial" w:hAnsi="Arial" w:cs="Arial"/>
          <w:b/>
        </w:rPr>
      </w:pPr>
      <w:r>
        <w:tab/>
      </w:r>
      <w:r>
        <w:tab/>
      </w:r>
      <w:r>
        <w:tab/>
      </w:r>
      <w:r>
        <w:tab/>
      </w:r>
      <w:r>
        <w:tab/>
      </w:r>
      <w:r>
        <w:tab/>
      </w:r>
      <w:r>
        <w:tab/>
      </w:r>
      <w:r>
        <w:tab/>
      </w:r>
    </w:p>
    <w:p w14:paraId="2D19F799" w14:textId="77777777" w:rsidR="005A44B9" w:rsidRDefault="005A44B9"/>
    <w:p w14:paraId="583C868A" w14:textId="77777777" w:rsidR="005A44B9" w:rsidRDefault="005A44B9"/>
    <w:p w14:paraId="250253CC" w14:textId="77777777" w:rsidR="005A44B9" w:rsidRDefault="005A44B9"/>
    <w:p w14:paraId="65556FA8" w14:textId="77777777" w:rsidR="005A44B9" w:rsidRDefault="005A44B9"/>
    <w:p w14:paraId="19A962DD" w14:textId="77777777" w:rsidR="005A44B9" w:rsidRDefault="005A44B9"/>
    <w:p w14:paraId="1242822B" w14:textId="77777777" w:rsidR="005A44B9" w:rsidRDefault="005A44B9"/>
    <w:p w14:paraId="1C8862D9" w14:textId="77777777" w:rsidR="005A44B9" w:rsidRDefault="005A44B9"/>
    <w:p w14:paraId="3744CD4A" w14:textId="77777777" w:rsidR="005A44B9" w:rsidRDefault="51E0E614" w:rsidP="51E0E614">
      <w:pPr>
        <w:spacing w:after="0"/>
        <w:jc w:val="center"/>
        <w:rPr>
          <w:rFonts w:ascii="Arial" w:hAnsi="Arial" w:cs="Arial"/>
          <w:b/>
          <w:bCs/>
          <w:sz w:val="28"/>
          <w:szCs w:val="28"/>
        </w:rPr>
      </w:pPr>
      <w:r w:rsidRPr="51E0E614">
        <w:rPr>
          <w:rFonts w:ascii="Arial" w:hAnsi="Arial" w:cs="Arial"/>
          <w:b/>
          <w:bCs/>
          <w:sz w:val="28"/>
          <w:szCs w:val="28"/>
        </w:rPr>
        <w:t>WARWICK STUDENTS’ UNION</w:t>
      </w:r>
    </w:p>
    <w:p w14:paraId="65845B09" w14:textId="77777777" w:rsidR="005A44B9" w:rsidRDefault="001C5C29" w:rsidP="001C5C29">
      <w:pPr>
        <w:tabs>
          <w:tab w:val="left" w:pos="7665"/>
        </w:tabs>
        <w:spacing w:after="0"/>
        <w:rPr>
          <w:rFonts w:ascii="Arial" w:hAnsi="Arial" w:cs="Arial"/>
          <w:b/>
          <w:sz w:val="28"/>
          <w:szCs w:val="28"/>
        </w:rPr>
      </w:pPr>
      <w:r>
        <w:rPr>
          <w:rFonts w:ascii="Arial" w:hAnsi="Arial" w:cs="Arial"/>
          <w:b/>
          <w:sz w:val="28"/>
          <w:szCs w:val="28"/>
        </w:rPr>
        <w:tab/>
      </w:r>
    </w:p>
    <w:p w14:paraId="21A5493B" w14:textId="77777777" w:rsidR="00BE4857" w:rsidRDefault="00BE4857" w:rsidP="51E0E614">
      <w:pPr>
        <w:spacing w:after="0"/>
        <w:jc w:val="center"/>
        <w:rPr>
          <w:rFonts w:ascii="Arial" w:hAnsi="Arial" w:cs="Arial"/>
          <w:b/>
          <w:bCs/>
          <w:sz w:val="24"/>
          <w:szCs w:val="24"/>
        </w:rPr>
      </w:pPr>
      <w:r>
        <w:rPr>
          <w:rFonts w:ascii="Arial" w:hAnsi="Arial" w:cs="Arial"/>
          <w:b/>
          <w:bCs/>
          <w:sz w:val="24"/>
          <w:szCs w:val="24"/>
        </w:rPr>
        <w:t xml:space="preserve">Trustees </w:t>
      </w:r>
      <w:r w:rsidR="51E0E614" w:rsidRPr="51E0E614">
        <w:rPr>
          <w:rFonts w:ascii="Arial" w:hAnsi="Arial" w:cs="Arial"/>
          <w:b/>
          <w:bCs/>
          <w:sz w:val="24"/>
          <w:szCs w:val="24"/>
        </w:rPr>
        <w:t xml:space="preserve">Annual Report </w:t>
      </w:r>
    </w:p>
    <w:p w14:paraId="5CF7118E" w14:textId="77777777" w:rsidR="005A44B9" w:rsidRDefault="51E0E614" w:rsidP="51E0E614">
      <w:pPr>
        <w:spacing w:after="0"/>
        <w:jc w:val="center"/>
        <w:rPr>
          <w:rFonts w:ascii="Arial" w:hAnsi="Arial" w:cs="Arial"/>
          <w:b/>
          <w:bCs/>
          <w:sz w:val="24"/>
          <w:szCs w:val="24"/>
        </w:rPr>
      </w:pPr>
      <w:r w:rsidRPr="51E0E614">
        <w:rPr>
          <w:rFonts w:ascii="Arial" w:hAnsi="Arial" w:cs="Arial"/>
          <w:b/>
          <w:bCs/>
          <w:sz w:val="24"/>
          <w:szCs w:val="24"/>
        </w:rPr>
        <w:t>and Consolidated Financial Statements</w:t>
      </w:r>
    </w:p>
    <w:p w14:paraId="0D696C7A" w14:textId="77777777" w:rsidR="002A55ED" w:rsidRDefault="002A55ED" w:rsidP="005A44B9">
      <w:pPr>
        <w:spacing w:after="0"/>
        <w:jc w:val="center"/>
        <w:rPr>
          <w:rFonts w:ascii="Arial" w:hAnsi="Arial" w:cs="Arial"/>
          <w:b/>
          <w:sz w:val="24"/>
          <w:szCs w:val="24"/>
        </w:rPr>
      </w:pPr>
    </w:p>
    <w:p w14:paraId="20732969" w14:textId="77777777" w:rsidR="002A55ED" w:rsidRDefault="51E0E614" w:rsidP="51E0E614">
      <w:pPr>
        <w:spacing w:after="0"/>
        <w:jc w:val="center"/>
        <w:rPr>
          <w:rFonts w:ascii="Arial" w:hAnsi="Arial" w:cs="Arial"/>
          <w:b/>
          <w:bCs/>
        </w:rPr>
      </w:pPr>
      <w:r w:rsidRPr="51E0E614">
        <w:rPr>
          <w:rFonts w:ascii="Arial" w:hAnsi="Arial" w:cs="Arial"/>
          <w:b/>
          <w:bCs/>
        </w:rPr>
        <w:t>For the year ended 31</w:t>
      </w:r>
      <w:r w:rsidRPr="51E0E614">
        <w:rPr>
          <w:rFonts w:ascii="Arial" w:hAnsi="Arial" w:cs="Arial"/>
          <w:b/>
          <w:bCs/>
          <w:vertAlign w:val="superscript"/>
        </w:rPr>
        <w:t>st</w:t>
      </w:r>
      <w:r w:rsidR="00A13391">
        <w:rPr>
          <w:rFonts w:ascii="Arial" w:hAnsi="Arial" w:cs="Arial"/>
          <w:b/>
          <w:bCs/>
        </w:rPr>
        <w:t xml:space="preserve"> July </w:t>
      </w:r>
      <w:r w:rsidR="00A13391" w:rsidRPr="006E5FBE">
        <w:rPr>
          <w:rFonts w:ascii="Arial" w:hAnsi="Arial" w:cs="Arial"/>
          <w:b/>
          <w:bCs/>
        </w:rPr>
        <w:t>202</w:t>
      </w:r>
      <w:r w:rsidR="00F53AEF">
        <w:rPr>
          <w:rFonts w:ascii="Arial" w:hAnsi="Arial" w:cs="Arial"/>
          <w:b/>
          <w:bCs/>
        </w:rPr>
        <w:t>1</w:t>
      </w:r>
    </w:p>
    <w:p w14:paraId="7D08779C" w14:textId="77777777" w:rsidR="002A55ED" w:rsidRDefault="002A55ED" w:rsidP="005A44B9">
      <w:pPr>
        <w:spacing w:after="0"/>
        <w:jc w:val="center"/>
        <w:rPr>
          <w:rFonts w:ascii="Arial" w:hAnsi="Arial" w:cs="Arial"/>
          <w:b/>
        </w:rPr>
      </w:pPr>
    </w:p>
    <w:p w14:paraId="48E18D0A" w14:textId="77777777" w:rsidR="002A55ED" w:rsidRDefault="002A55ED" w:rsidP="005A44B9">
      <w:pPr>
        <w:spacing w:after="0"/>
        <w:jc w:val="center"/>
        <w:rPr>
          <w:rFonts w:ascii="Arial" w:hAnsi="Arial" w:cs="Arial"/>
          <w:b/>
        </w:rPr>
      </w:pPr>
    </w:p>
    <w:p w14:paraId="0FEC8BBB" w14:textId="77777777" w:rsidR="002A55ED" w:rsidRDefault="00B119A1" w:rsidP="005A44B9">
      <w:pPr>
        <w:spacing w:after="0"/>
        <w:jc w:val="center"/>
        <w:rPr>
          <w:rFonts w:ascii="Arial" w:hAnsi="Arial" w:cs="Arial"/>
          <w:b/>
        </w:rPr>
      </w:pPr>
      <w:r>
        <w:rPr>
          <w:noProof/>
          <w:lang w:eastAsia="en-GB"/>
        </w:rPr>
        <w:drawing>
          <wp:anchor distT="0" distB="0" distL="114300" distR="114300" simplePos="0" relativeHeight="251658240" behindDoc="0" locked="0" layoutInCell="1" allowOverlap="1" wp14:anchorId="5FD40FCB" wp14:editId="656EBAAE">
            <wp:simplePos x="0" y="0"/>
            <wp:positionH relativeFrom="column">
              <wp:posOffset>2333625</wp:posOffset>
            </wp:positionH>
            <wp:positionV relativeFrom="paragraph">
              <wp:posOffset>146685</wp:posOffset>
            </wp:positionV>
            <wp:extent cx="1073150" cy="7448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wick SU Logo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3150" cy="744855"/>
                    </a:xfrm>
                    <a:prstGeom prst="rect">
                      <a:avLst/>
                    </a:prstGeom>
                  </pic:spPr>
                </pic:pic>
              </a:graphicData>
            </a:graphic>
            <wp14:sizeRelH relativeFrom="page">
              <wp14:pctWidth>0</wp14:pctWidth>
            </wp14:sizeRelH>
            <wp14:sizeRelV relativeFrom="page">
              <wp14:pctHeight>0</wp14:pctHeight>
            </wp14:sizeRelV>
          </wp:anchor>
        </w:drawing>
      </w:r>
    </w:p>
    <w:p w14:paraId="00B94946" w14:textId="77777777" w:rsidR="002A55ED" w:rsidRDefault="002A55ED" w:rsidP="005A44B9">
      <w:pPr>
        <w:spacing w:after="0"/>
        <w:jc w:val="center"/>
        <w:rPr>
          <w:rFonts w:ascii="Arial" w:hAnsi="Arial" w:cs="Arial"/>
          <w:b/>
        </w:rPr>
      </w:pPr>
    </w:p>
    <w:p w14:paraId="5F3CA8B7" w14:textId="77777777" w:rsidR="002A55ED" w:rsidRDefault="002A55ED" w:rsidP="005A44B9">
      <w:pPr>
        <w:spacing w:after="0"/>
        <w:jc w:val="center"/>
        <w:rPr>
          <w:rFonts w:ascii="Arial" w:hAnsi="Arial" w:cs="Arial"/>
          <w:b/>
        </w:rPr>
      </w:pPr>
    </w:p>
    <w:p w14:paraId="35216DB7" w14:textId="77777777" w:rsidR="002A55ED" w:rsidRDefault="002A55ED" w:rsidP="005A44B9">
      <w:pPr>
        <w:spacing w:after="0"/>
        <w:jc w:val="center"/>
        <w:rPr>
          <w:rFonts w:ascii="Arial" w:hAnsi="Arial" w:cs="Arial"/>
          <w:b/>
        </w:rPr>
      </w:pPr>
    </w:p>
    <w:p w14:paraId="5E7AE6BC" w14:textId="77777777" w:rsidR="002A55ED" w:rsidRDefault="002A55ED" w:rsidP="005A44B9">
      <w:pPr>
        <w:spacing w:after="0"/>
        <w:jc w:val="center"/>
        <w:rPr>
          <w:rFonts w:ascii="Arial" w:hAnsi="Arial" w:cs="Arial"/>
          <w:b/>
        </w:rPr>
      </w:pPr>
    </w:p>
    <w:p w14:paraId="2BF2B1A9" w14:textId="77777777" w:rsidR="002A55ED" w:rsidRDefault="002A55ED" w:rsidP="005A44B9">
      <w:pPr>
        <w:spacing w:after="0"/>
        <w:jc w:val="center"/>
        <w:rPr>
          <w:rFonts w:ascii="Arial" w:hAnsi="Arial" w:cs="Arial"/>
          <w:b/>
        </w:rPr>
      </w:pPr>
    </w:p>
    <w:p w14:paraId="1896616F" w14:textId="77777777" w:rsidR="002A55ED" w:rsidRDefault="002A55ED" w:rsidP="005A44B9">
      <w:pPr>
        <w:spacing w:after="0"/>
        <w:jc w:val="center"/>
        <w:rPr>
          <w:rFonts w:ascii="Arial" w:hAnsi="Arial" w:cs="Arial"/>
          <w:b/>
        </w:rPr>
      </w:pPr>
    </w:p>
    <w:p w14:paraId="5C24AC46" w14:textId="77777777" w:rsidR="002A55ED" w:rsidRDefault="002A55ED" w:rsidP="005A44B9">
      <w:pPr>
        <w:spacing w:after="0"/>
        <w:jc w:val="center"/>
        <w:rPr>
          <w:rFonts w:ascii="Arial" w:hAnsi="Arial" w:cs="Arial"/>
          <w:b/>
        </w:rPr>
      </w:pPr>
    </w:p>
    <w:p w14:paraId="05F1E82D" w14:textId="77777777" w:rsidR="002A55ED" w:rsidRDefault="002A55ED" w:rsidP="005A44B9">
      <w:pPr>
        <w:spacing w:after="0"/>
        <w:jc w:val="center"/>
        <w:rPr>
          <w:rFonts w:ascii="Arial" w:hAnsi="Arial" w:cs="Arial"/>
          <w:b/>
        </w:rPr>
      </w:pPr>
    </w:p>
    <w:p w14:paraId="2C64CBA8" w14:textId="77777777" w:rsidR="002A55ED" w:rsidRDefault="002A55ED" w:rsidP="005A44B9">
      <w:pPr>
        <w:spacing w:after="0"/>
        <w:jc w:val="center"/>
        <w:rPr>
          <w:rFonts w:ascii="Arial" w:hAnsi="Arial" w:cs="Arial"/>
          <w:b/>
        </w:rPr>
      </w:pPr>
    </w:p>
    <w:p w14:paraId="31E5C68C" w14:textId="77777777" w:rsidR="002A55ED" w:rsidRDefault="002A55ED" w:rsidP="005A44B9">
      <w:pPr>
        <w:spacing w:after="0"/>
        <w:jc w:val="center"/>
        <w:rPr>
          <w:rFonts w:ascii="Arial" w:hAnsi="Arial" w:cs="Arial"/>
          <w:b/>
        </w:rPr>
      </w:pPr>
    </w:p>
    <w:p w14:paraId="56FEAC85" w14:textId="77777777" w:rsidR="002A55ED" w:rsidRDefault="002A55ED" w:rsidP="005A44B9">
      <w:pPr>
        <w:spacing w:after="0"/>
        <w:jc w:val="center"/>
        <w:rPr>
          <w:rFonts w:ascii="Arial" w:hAnsi="Arial" w:cs="Arial"/>
          <w:b/>
        </w:rPr>
      </w:pPr>
    </w:p>
    <w:p w14:paraId="032D44FC" w14:textId="77777777" w:rsidR="002A55ED" w:rsidRDefault="002A55ED" w:rsidP="005A44B9">
      <w:pPr>
        <w:spacing w:after="0"/>
        <w:jc w:val="center"/>
        <w:rPr>
          <w:rFonts w:ascii="Arial" w:hAnsi="Arial" w:cs="Arial"/>
          <w:b/>
        </w:rPr>
      </w:pPr>
    </w:p>
    <w:p w14:paraId="7ABC22C7" w14:textId="77777777" w:rsidR="002A55ED" w:rsidRDefault="002A55ED" w:rsidP="005A44B9">
      <w:pPr>
        <w:spacing w:after="0"/>
        <w:jc w:val="center"/>
        <w:rPr>
          <w:rFonts w:ascii="Arial" w:hAnsi="Arial" w:cs="Arial"/>
          <w:b/>
        </w:rPr>
      </w:pPr>
    </w:p>
    <w:p w14:paraId="1E8F2515" w14:textId="77777777" w:rsidR="002A55ED" w:rsidRDefault="002A55ED" w:rsidP="005A44B9">
      <w:pPr>
        <w:spacing w:after="0"/>
        <w:jc w:val="center"/>
        <w:rPr>
          <w:rFonts w:ascii="Arial" w:hAnsi="Arial" w:cs="Arial"/>
          <w:b/>
        </w:rPr>
      </w:pPr>
    </w:p>
    <w:p w14:paraId="748E59B0" w14:textId="77777777" w:rsidR="002A55ED" w:rsidRDefault="002A55ED" w:rsidP="005A44B9">
      <w:pPr>
        <w:spacing w:after="0"/>
        <w:jc w:val="center"/>
        <w:rPr>
          <w:rFonts w:ascii="Arial" w:hAnsi="Arial" w:cs="Arial"/>
          <w:b/>
        </w:rPr>
      </w:pPr>
    </w:p>
    <w:p w14:paraId="1413A495" w14:textId="77777777" w:rsidR="002A55ED" w:rsidRDefault="002A55ED" w:rsidP="005A44B9">
      <w:pPr>
        <w:spacing w:after="0"/>
        <w:jc w:val="center"/>
        <w:rPr>
          <w:rFonts w:ascii="Arial" w:hAnsi="Arial" w:cs="Arial"/>
          <w:b/>
        </w:rPr>
      </w:pPr>
    </w:p>
    <w:p w14:paraId="509DB47B" w14:textId="77777777" w:rsidR="002A55ED" w:rsidRDefault="002A55ED" w:rsidP="005A44B9">
      <w:pPr>
        <w:spacing w:after="0"/>
        <w:jc w:val="center"/>
        <w:rPr>
          <w:rFonts w:ascii="Arial" w:hAnsi="Arial" w:cs="Arial"/>
          <w:b/>
        </w:rPr>
      </w:pPr>
    </w:p>
    <w:p w14:paraId="4D21B00B" w14:textId="77777777" w:rsidR="002A55ED" w:rsidRDefault="002A55ED" w:rsidP="005A44B9">
      <w:pPr>
        <w:spacing w:after="0"/>
        <w:jc w:val="center"/>
        <w:rPr>
          <w:rFonts w:ascii="Arial" w:hAnsi="Arial" w:cs="Arial"/>
          <w:b/>
        </w:rPr>
      </w:pPr>
    </w:p>
    <w:p w14:paraId="206B7C47" w14:textId="77777777" w:rsidR="002A55ED" w:rsidRDefault="002A55ED" w:rsidP="005A44B9">
      <w:pPr>
        <w:spacing w:after="0"/>
        <w:jc w:val="center"/>
        <w:rPr>
          <w:rFonts w:ascii="Arial" w:hAnsi="Arial" w:cs="Arial"/>
          <w:b/>
        </w:rPr>
      </w:pPr>
    </w:p>
    <w:p w14:paraId="568B60F2" w14:textId="77777777" w:rsidR="002A55ED" w:rsidRDefault="002A55ED" w:rsidP="005A44B9">
      <w:pPr>
        <w:spacing w:after="0"/>
        <w:jc w:val="center"/>
        <w:rPr>
          <w:rFonts w:ascii="Arial" w:hAnsi="Arial" w:cs="Arial"/>
          <w:b/>
        </w:rPr>
      </w:pPr>
    </w:p>
    <w:p w14:paraId="3C1303BF" w14:textId="77777777" w:rsidR="002A55ED" w:rsidRDefault="002A55ED" w:rsidP="005A44B9">
      <w:pPr>
        <w:spacing w:after="0"/>
        <w:jc w:val="center"/>
        <w:rPr>
          <w:rFonts w:ascii="Arial" w:hAnsi="Arial" w:cs="Arial"/>
          <w:b/>
        </w:rPr>
      </w:pPr>
    </w:p>
    <w:p w14:paraId="40839C70" w14:textId="77777777" w:rsidR="002A55ED" w:rsidRDefault="002A55ED" w:rsidP="005A44B9">
      <w:pPr>
        <w:spacing w:after="0"/>
        <w:jc w:val="center"/>
        <w:rPr>
          <w:rFonts w:ascii="Arial" w:hAnsi="Arial" w:cs="Arial"/>
          <w:b/>
        </w:rPr>
      </w:pPr>
    </w:p>
    <w:p w14:paraId="14155DAA" w14:textId="77777777" w:rsidR="002A55ED" w:rsidRDefault="002A55ED" w:rsidP="005A44B9">
      <w:pPr>
        <w:spacing w:after="0"/>
        <w:jc w:val="center"/>
        <w:rPr>
          <w:rFonts w:ascii="Arial" w:hAnsi="Arial" w:cs="Arial"/>
          <w:b/>
        </w:rPr>
      </w:pPr>
    </w:p>
    <w:p w14:paraId="12B70898" w14:textId="77777777" w:rsidR="002A55ED" w:rsidRDefault="002A55ED" w:rsidP="005A44B9">
      <w:pPr>
        <w:spacing w:after="0"/>
        <w:jc w:val="center"/>
        <w:rPr>
          <w:rFonts w:ascii="Arial" w:hAnsi="Arial" w:cs="Arial"/>
          <w:b/>
        </w:rPr>
      </w:pPr>
    </w:p>
    <w:p w14:paraId="12D16DC9" w14:textId="77777777" w:rsidR="002A55ED" w:rsidRDefault="002A55ED" w:rsidP="005A44B9">
      <w:pPr>
        <w:spacing w:after="0"/>
        <w:jc w:val="center"/>
        <w:rPr>
          <w:rFonts w:ascii="Arial" w:hAnsi="Arial" w:cs="Arial"/>
          <w:b/>
        </w:rPr>
      </w:pPr>
    </w:p>
    <w:p w14:paraId="076D8533" w14:textId="77777777" w:rsidR="002A55ED" w:rsidRDefault="002A55ED" w:rsidP="005A44B9">
      <w:pPr>
        <w:spacing w:after="0"/>
        <w:jc w:val="center"/>
        <w:rPr>
          <w:rFonts w:ascii="Arial" w:hAnsi="Arial" w:cs="Arial"/>
          <w:b/>
        </w:rPr>
      </w:pPr>
    </w:p>
    <w:p w14:paraId="0F9BAC74" w14:textId="77777777" w:rsidR="002A55ED" w:rsidRDefault="002A55ED" w:rsidP="005A44B9">
      <w:pPr>
        <w:spacing w:after="0"/>
        <w:jc w:val="center"/>
        <w:rPr>
          <w:rFonts w:ascii="Arial" w:hAnsi="Arial" w:cs="Arial"/>
          <w:b/>
        </w:rPr>
      </w:pPr>
    </w:p>
    <w:p w14:paraId="62339716" w14:textId="77777777" w:rsidR="002A55ED" w:rsidRDefault="51E0E614" w:rsidP="51E0E614">
      <w:pPr>
        <w:spacing w:after="0"/>
        <w:rPr>
          <w:rFonts w:ascii="Arial" w:hAnsi="Arial" w:cs="Arial"/>
          <w:b/>
          <w:bCs/>
        </w:rPr>
      </w:pPr>
      <w:r w:rsidRPr="51E0E614">
        <w:rPr>
          <w:rFonts w:ascii="Arial" w:hAnsi="Arial" w:cs="Arial"/>
          <w:b/>
          <w:bCs/>
        </w:rPr>
        <w:t>Company Registration Number: 07297865</w:t>
      </w:r>
    </w:p>
    <w:p w14:paraId="703802A0" w14:textId="77777777" w:rsidR="002C2780" w:rsidRDefault="51E0E614" w:rsidP="51E0E614">
      <w:pPr>
        <w:spacing w:after="0"/>
        <w:rPr>
          <w:rFonts w:ascii="Arial" w:hAnsi="Arial" w:cs="Arial"/>
          <w:b/>
          <w:bCs/>
        </w:rPr>
      </w:pPr>
      <w:r w:rsidRPr="51E0E614">
        <w:rPr>
          <w:rFonts w:ascii="Arial" w:hAnsi="Arial" w:cs="Arial"/>
          <w:b/>
          <w:bCs/>
        </w:rPr>
        <w:lastRenderedPageBreak/>
        <w:t>Charity Number: 1136894</w:t>
      </w:r>
    </w:p>
    <w:p w14:paraId="2FC9B9F3" w14:textId="77777777" w:rsidR="002C2780" w:rsidRDefault="002C2780" w:rsidP="002C2780">
      <w:pPr>
        <w:spacing w:after="0"/>
        <w:rPr>
          <w:rFonts w:ascii="Arial" w:hAnsi="Arial" w:cs="Arial"/>
          <w:b/>
        </w:rPr>
      </w:pPr>
    </w:p>
    <w:p w14:paraId="68EF62A3" w14:textId="77777777" w:rsidR="004904D4" w:rsidRDefault="004904D4" w:rsidP="002C2780">
      <w:pPr>
        <w:spacing w:after="0"/>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4904D4" w14:paraId="57C60C5B" w14:textId="77777777" w:rsidTr="6B6FAA42">
        <w:tc>
          <w:tcPr>
            <w:tcW w:w="6516" w:type="dxa"/>
          </w:tcPr>
          <w:p w14:paraId="42A7EC5E" w14:textId="77777777" w:rsidR="004904D4" w:rsidRPr="00B119A1" w:rsidRDefault="51E0E614" w:rsidP="51E0E614">
            <w:pPr>
              <w:spacing w:line="600" w:lineRule="auto"/>
              <w:rPr>
                <w:rFonts w:ascii="Arial" w:hAnsi="Arial" w:cs="Arial"/>
                <w:b/>
                <w:bCs/>
                <w:sz w:val="28"/>
                <w:szCs w:val="28"/>
              </w:rPr>
            </w:pPr>
            <w:r w:rsidRPr="51E0E614">
              <w:rPr>
                <w:rFonts w:ascii="Arial" w:hAnsi="Arial" w:cs="Arial"/>
                <w:b/>
                <w:bCs/>
                <w:sz w:val="28"/>
                <w:szCs w:val="28"/>
              </w:rPr>
              <w:t>CONTENTS</w:t>
            </w:r>
          </w:p>
        </w:tc>
        <w:tc>
          <w:tcPr>
            <w:tcW w:w="2500" w:type="dxa"/>
          </w:tcPr>
          <w:p w14:paraId="3F23B43B" w14:textId="77777777" w:rsidR="004904D4" w:rsidRDefault="008F100D" w:rsidP="00B119A1">
            <w:pPr>
              <w:spacing w:line="600" w:lineRule="auto"/>
              <w:rPr>
                <w:rFonts w:ascii="Arial" w:hAnsi="Arial" w:cs="Arial"/>
                <w:b/>
              </w:rPr>
            </w:pPr>
            <w:r>
              <w:rPr>
                <w:rFonts w:ascii="Arial" w:hAnsi="Arial" w:cs="Arial"/>
                <w:b/>
              </w:rPr>
              <w:t>Page</w:t>
            </w:r>
          </w:p>
        </w:tc>
      </w:tr>
      <w:tr w:rsidR="00F953EE" w14:paraId="15E30DD7" w14:textId="77777777" w:rsidTr="00F953EE">
        <w:trPr>
          <w:trHeight w:val="227"/>
        </w:trPr>
        <w:tc>
          <w:tcPr>
            <w:tcW w:w="6516" w:type="dxa"/>
          </w:tcPr>
          <w:p w14:paraId="63D4DF7D" w14:textId="77777777" w:rsidR="00F953EE" w:rsidRPr="51E0E614" w:rsidRDefault="00F953EE" w:rsidP="00F953EE">
            <w:pPr>
              <w:spacing w:line="360" w:lineRule="auto"/>
              <w:rPr>
                <w:rFonts w:ascii="Arial" w:hAnsi="Arial" w:cs="Arial"/>
                <w:b/>
                <w:bCs/>
                <w:sz w:val="28"/>
                <w:szCs w:val="28"/>
              </w:rPr>
            </w:pPr>
            <w:r>
              <w:rPr>
                <w:rFonts w:ascii="Arial" w:hAnsi="Arial" w:cs="Arial"/>
                <w:b/>
                <w:bCs/>
              </w:rPr>
              <w:t>Directors Report</w:t>
            </w:r>
          </w:p>
        </w:tc>
        <w:tc>
          <w:tcPr>
            <w:tcW w:w="2500" w:type="dxa"/>
          </w:tcPr>
          <w:p w14:paraId="788EB5D8" w14:textId="77777777" w:rsidR="00F953EE" w:rsidRDefault="00F953EE" w:rsidP="00F953EE">
            <w:pPr>
              <w:spacing w:line="360" w:lineRule="auto"/>
              <w:rPr>
                <w:rFonts w:ascii="Arial" w:hAnsi="Arial" w:cs="Arial"/>
                <w:b/>
              </w:rPr>
            </w:pPr>
            <w:r>
              <w:rPr>
                <w:rFonts w:ascii="Arial" w:hAnsi="Arial" w:cs="Arial"/>
                <w:b/>
              </w:rPr>
              <w:t>1</w:t>
            </w:r>
          </w:p>
        </w:tc>
      </w:tr>
      <w:tr w:rsidR="00F953EE" w14:paraId="56593AE0" w14:textId="77777777" w:rsidTr="6B6FAA42">
        <w:tc>
          <w:tcPr>
            <w:tcW w:w="6516" w:type="dxa"/>
          </w:tcPr>
          <w:p w14:paraId="4296BA03" w14:textId="77777777" w:rsidR="00F953EE" w:rsidRDefault="00F953EE" w:rsidP="00CC7A78">
            <w:pPr>
              <w:pStyle w:val="ListParagraph"/>
              <w:numPr>
                <w:ilvl w:val="0"/>
                <w:numId w:val="18"/>
              </w:numPr>
              <w:rPr>
                <w:rFonts w:ascii="Arial" w:hAnsi="Arial" w:cs="Arial"/>
                <w:bCs/>
                <w:sz w:val="20"/>
                <w:szCs w:val="20"/>
              </w:rPr>
            </w:pPr>
            <w:r>
              <w:rPr>
                <w:rFonts w:ascii="Arial" w:hAnsi="Arial" w:cs="Arial"/>
                <w:bCs/>
                <w:sz w:val="20"/>
                <w:szCs w:val="20"/>
              </w:rPr>
              <w:t>Trustees/Directors of Warwick Students</w:t>
            </w:r>
            <w:r w:rsidR="00991251">
              <w:rPr>
                <w:rFonts w:ascii="Arial" w:hAnsi="Arial" w:cs="Arial"/>
                <w:bCs/>
                <w:sz w:val="20"/>
                <w:szCs w:val="20"/>
              </w:rPr>
              <w:t>’</w:t>
            </w:r>
            <w:r>
              <w:rPr>
                <w:rFonts w:ascii="Arial" w:hAnsi="Arial" w:cs="Arial"/>
                <w:bCs/>
                <w:sz w:val="20"/>
                <w:szCs w:val="20"/>
              </w:rPr>
              <w:t xml:space="preserve"> Union</w:t>
            </w:r>
          </w:p>
          <w:p w14:paraId="2B6AD4D1" w14:textId="77777777" w:rsidR="00F953EE" w:rsidRDefault="00E81FBD" w:rsidP="00CC7A78">
            <w:pPr>
              <w:pStyle w:val="ListParagraph"/>
              <w:numPr>
                <w:ilvl w:val="0"/>
                <w:numId w:val="18"/>
              </w:numPr>
              <w:rPr>
                <w:rFonts w:ascii="Arial" w:hAnsi="Arial" w:cs="Arial"/>
                <w:bCs/>
                <w:sz w:val="20"/>
                <w:szCs w:val="20"/>
              </w:rPr>
            </w:pPr>
            <w:r>
              <w:rPr>
                <w:rFonts w:ascii="Arial" w:hAnsi="Arial" w:cs="Arial"/>
                <w:bCs/>
                <w:sz w:val="20"/>
                <w:szCs w:val="20"/>
              </w:rPr>
              <w:t>Subsidiary Companies</w:t>
            </w:r>
          </w:p>
          <w:p w14:paraId="3C731398" w14:textId="77777777" w:rsidR="00E81FBD" w:rsidRPr="00F953EE" w:rsidRDefault="00E81FBD" w:rsidP="00CC7A78">
            <w:pPr>
              <w:pStyle w:val="ListParagraph"/>
              <w:numPr>
                <w:ilvl w:val="0"/>
                <w:numId w:val="18"/>
              </w:numPr>
              <w:rPr>
                <w:rFonts w:ascii="Arial" w:hAnsi="Arial" w:cs="Arial"/>
                <w:bCs/>
                <w:sz w:val="20"/>
                <w:szCs w:val="20"/>
              </w:rPr>
            </w:pPr>
            <w:r w:rsidRPr="00F953EE">
              <w:rPr>
                <w:rFonts w:ascii="Arial" w:hAnsi="Arial" w:cs="Arial"/>
                <w:bCs/>
                <w:sz w:val="20"/>
                <w:szCs w:val="20"/>
              </w:rPr>
              <w:t>Legal and Administrative Information</w:t>
            </w:r>
          </w:p>
        </w:tc>
        <w:tc>
          <w:tcPr>
            <w:tcW w:w="2500" w:type="dxa"/>
          </w:tcPr>
          <w:p w14:paraId="25C37481" w14:textId="77777777" w:rsidR="00F953EE" w:rsidRPr="00BF58EB" w:rsidRDefault="00F953EE" w:rsidP="00F953EE">
            <w:pPr>
              <w:rPr>
                <w:rFonts w:ascii="Arial" w:hAnsi="Arial" w:cs="Arial"/>
                <w:b/>
                <w:bCs/>
                <w:highlight w:val="yellow"/>
              </w:rPr>
            </w:pPr>
          </w:p>
        </w:tc>
      </w:tr>
      <w:tr w:rsidR="00E81FBD" w14:paraId="5018D8A3" w14:textId="77777777" w:rsidTr="6B6FAA42">
        <w:tc>
          <w:tcPr>
            <w:tcW w:w="6516" w:type="dxa"/>
          </w:tcPr>
          <w:p w14:paraId="38347E30" w14:textId="77777777" w:rsidR="00E81FBD" w:rsidRDefault="00E81FBD" w:rsidP="00CC7A78">
            <w:pPr>
              <w:pStyle w:val="ListParagraph"/>
              <w:numPr>
                <w:ilvl w:val="0"/>
                <w:numId w:val="18"/>
              </w:numPr>
              <w:rPr>
                <w:rFonts w:ascii="Arial" w:hAnsi="Arial" w:cs="Arial"/>
                <w:bCs/>
                <w:sz w:val="20"/>
                <w:szCs w:val="20"/>
              </w:rPr>
            </w:pPr>
            <w:r>
              <w:rPr>
                <w:rFonts w:ascii="Arial" w:hAnsi="Arial" w:cs="Arial"/>
                <w:bCs/>
                <w:sz w:val="20"/>
                <w:szCs w:val="20"/>
              </w:rPr>
              <w:t>Indemnity Insurance</w:t>
            </w:r>
          </w:p>
        </w:tc>
        <w:tc>
          <w:tcPr>
            <w:tcW w:w="2500" w:type="dxa"/>
          </w:tcPr>
          <w:p w14:paraId="50D9D6F8" w14:textId="77777777" w:rsidR="00E81FBD" w:rsidRPr="00BF58EB" w:rsidRDefault="00E81FBD" w:rsidP="00F953EE">
            <w:pPr>
              <w:rPr>
                <w:rFonts w:ascii="Arial" w:hAnsi="Arial" w:cs="Arial"/>
                <w:b/>
                <w:bCs/>
                <w:highlight w:val="yellow"/>
              </w:rPr>
            </w:pPr>
          </w:p>
        </w:tc>
      </w:tr>
      <w:tr w:rsidR="00E81FBD" w14:paraId="317BAAB5" w14:textId="77777777" w:rsidTr="6B6FAA42">
        <w:tc>
          <w:tcPr>
            <w:tcW w:w="6516" w:type="dxa"/>
          </w:tcPr>
          <w:p w14:paraId="643BB84F" w14:textId="77777777" w:rsidR="00E81FBD" w:rsidRDefault="00E81FBD" w:rsidP="00CC7A78">
            <w:pPr>
              <w:pStyle w:val="ListParagraph"/>
              <w:numPr>
                <w:ilvl w:val="0"/>
                <w:numId w:val="18"/>
              </w:numPr>
              <w:rPr>
                <w:rFonts w:ascii="Arial" w:hAnsi="Arial" w:cs="Arial"/>
                <w:bCs/>
                <w:sz w:val="20"/>
                <w:szCs w:val="20"/>
              </w:rPr>
            </w:pPr>
            <w:r>
              <w:rPr>
                <w:rFonts w:ascii="Arial" w:hAnsi="Arial" w:cs="Arial"/>
                <w:bCs/>
                <w:sz w:val="20"/>
                <w:szCs w:val="20"/>
              </w:rPr>
              <w:t>Disabled Persons Statement</w:t>
            </w:r>
          </w:p>
        </w:tc>
        <w:tc>
          <w:tcPr>
            <w:tcW w:w="2500" w:type="dxa"/>
          </w:tcPr>
          <w:p w14:paraId="621A9965" w14:textId="77777777" w:rsidR="00E81FBD" w:rsidRPr="00BF58EB" w:rsidRDefault="00E81FBD" w:rsidP="00F953EE">
            <w:pPr>
              <w:rPr>
                <w:rFonts w:ascii="Arial" w:hAnsi="Arial" w:cs="Arial"/>
                <w:b/>
                <w:bCs/>
                <w:highlight w:val="yellow"/>
              </w:rPr>
            </w:pPr>
          </w:p>
        </w:tc>
      </w:tr>
      <w:tr w:rsidR="00E81FBD" w14:paraId="715342A0" w14:textId="77777777" w:rsidTr="6B6FAA42">
        <w:tc>
          <w:tcPr>
            <w:tcW w:w="6516" w:type="dxa"/>
          </w:tcPr>
          <w:p w14:paraId="7050B49F" w14:textId="77777777" w:rsidR="00E81FBD" w:rsidRDefault="00E81FBD" w:rsidP="00CC7A78">
            <w:pPr>
              <w:pStyle w:val="ListParagraph"/>
              <w:numPr>
                <w:ilvl w:val="0"/>
                <w:numId w:val="18"/>
              </w:numPr>
              <w:rPr>
                <w:rFonts w:ascii="Arial" w:hAnsi="Arial" w:cs="Arial"/>
                <w:bCs/>
                <w:sz w:val="20"/>
                <w:szCs w:val="20"/>
              </w:rPr>
            </w:pPr>
            <w:r>
              <w:rPr>
                <w:rFonts w:ascii="Arial" w:hAnsi="Arial" w:cs="Arial"/>
                <w:bCs/>
                <w:sz w:val="20"/>
                <w:szCs w:val="20"/>
              </w:rPr>
              <w:t>Employee Engagement Statement</w:t>
            </w:r>
          </w:p>
          <w:p w14:paraId="632E33EB" w14:textId="77777777" w:rsidR="00E81FBD" w:rsidRDefault="00E81FBD" w:rsidP="00CC7A78">
            <w:pPr>
              <w:pStyle w:val="ListParagraph"/>
              <w:numPr>
                <w:ilvl w:val="0"/>
                <w:numId w:val="18"/>
              </w:numPr>
              <w:rPr>
                <w:rFonts w:ascii="Arial" w:hAnsi="Arial" w:cs="Arial"/>
                <w:bCs/>
                <w:sz w:val="20"/>
                <w:szCs w:val="20"/>
              </w:rPr>
            </w:pPr>
            <w:r>
              <w:rPr>
                <w:rFonts w:ascii="Arial" w:hAnsi="Arial" w:cs="Arial"/>
                <w:bCs/>
                <w:sz w:val="20"/>
                <w:szCs w:val="20"/>
              </w:rPr>
              <w:t>Matters of Strategic Importance</w:t>
            </w:r>
          </w:p>
          <w:p w14:paraId="7E8A9775" w14:textId="77777777" w:rsidR="00E81FBD" w:rsidRDefault="00E81FBD" w:rsidP="00CC7A78">
            <w:pPr>
              <w:pStyle w:val="ListParagraph"/>
              <w:numPr>
                <w:ilvl w:val="0"/>
                <w:numId w:val="18"/>
              </w:numPr>
              <w:rPr>
                <w:rFonts w:ascii="Arial" w:hAnsi="Arial" w:cs="Arial"/>
                <w:bCs/>
                <w:sz w:val="20"/>
                <w:szCs w:val="20"/>
              </w:rPr>
            </w:pPr>
            <w:r>
              <w:rPr>
                <w:rFonts w:ascii="Arial" w:hAnsi="Arial" w:cs="Arial"/>
                <w:bCs/>
                <w:sz w:val="20"/>
                <w:szCs w:val="20"/>
              </w:rPr>
              <w:t>Statement as to Disclosure of Information to Auditors</w:t>
            </w:r>
          </w:p>
          <w:p w14:paraId="25E16296" w14:textId="77777777" w:rsidR="00E81FBD" w:rsidRDefault="00E81FBD" w:rsidP="00E81FBD">
            <w:pPr>
              <w:pStyle w:val="ListParagraph"/>
              <w:rPr>
                <w:rFonts w:ascii="Arial" w:hAnsi="Arial" w:cs="Arial"/>
                <w:bCs/>
                <w:sz w:val="20"/>
                <w:szCs w:val="20"/>
              </w:rPr>
            </w:pPr>
          </w:p>
        </w:tc>
        <w:tc>
          <w:tcPr>
            <w:tcW w:w="2500" w:type="dxa"/>
          </w:tcPr>
          <w:p w14:paraId="528FCA5D" w14:textId="77777777" w:rsidR="00E81FBD" w:rsidRPr="00BF58EB" w:rsidRDefault="00E81FBD" w:rsidP="00F953EE">
            <w:pPr>
              <w:rPr>
                <w:rFonts w:ascii="Arial" w:hAnsi="Arial" w:cs="Arial"/>
                <w:b/>
                <w:bCs/>
                <w:highlight w:val="yellow"/>
              </w:rPr>
            </w:pPr>
          </w:p>
        </w:tc>
      </w:tr>
      <w:tr w:rsidR="004904D4" w14:paraId="704923D8" w14:textId="77777777" w:rsidTr="6B6FAA42">
        <w:tc>
          <w:tcPr>
            <w:tcW w:w="6516" w:type="dxa"/>
          </w:tcPr>
          <w:p w14:paraId="222FE319" w14:textId="77777777" w:rsidR="004904D4" w:rsidRDefault="00BE4857" w:rsidP="51E0E614">
            <w:pPr>
              <w:spacing w:line="480" w:lineRule="auto"/>
              <w:rPr>
                <w:rFonts w:ascii="Arial" w:hAnsi="Arial" w:cs="Arial"/>
                <w:b/>
                <w:bCs/>
              </w:rPr>
            </w:pPr>
            <w:r>
              <w:rPr>
                <w:rFonts w:ascii="Arial" w:hAnsi="Arial" w:cs="Arial"/>
                <w:b/>
                <w:bCs/>
              </w:rPr>
              <w:t>Strategic Report</w:t>
            </w:r>
          </w:p>
        </w:tc>
        <w:tc>
          <w:tcPr>
            <w:tcW w:w="2500" w:type="dxa"/>
          </w:tcPr>
          <w:p w14:paraId="2227EA02" w14:textId="77777777" w:rsidR="004904D4" w:rsidRPr="00BF58EB" w:rsidRDefault="00F835F0" w:rsidP="00CC5C30">
            <w:pPr>
              <w:spacing w:line="480" w:lineRule="auto"/>
              <w:rPr>
                <w:rFonts w:ascii="Arial" w:hAnsi="Arial" w:cs="Arial"/>
                <w:b/>
                <w:bCs/>
                <w:highlight w:val="yellow"/>
              </w:rPr>
            </w:pPr>
            <w:r>
              <w:rPr>
                <w:rFonts w:ascii="Arial" w:hAnsi="Arial" w:cs="Arial"/>
                <w:b/>
                <w:bCs/>
              </w:rPr>
              <w:t>7</w:t>
            </w:r>
          </w:p>
        </w:tc>
      </w:tr>
      <w:tr w:rsidR="001F15B5" w14:paraId="1B0A7188" w14:textId="77777777" w:rsidTr="008F100D">
        <w:trPr>
          <w:trHeight w:val="193"/>
        </w:trPr>
        <w:tc>
          <w:tcPr>
            <w:tcW w:w="6516" w:type="dxa"/>
          </w:tcPr>
          <w:p w14:paraId="40F0FC7F" w14:textId="77777777" w:rsidR="001F15B5"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Members of the Union</w:t>
            </w:r>
          </w:p>
        </w:tc>
        <w:tc>
          <w:tcPr>
            <w:tcW w:w="2500" w:type="dxa"/>
          </w:tcPr>
          <w:p w14:paraId="781364AE" w14:textId="77777777" w:rsidR="001F15B5" w:rsidRPr="008F100D" w:rsidRDefault="001F15B5" w:rsidP="008F100D">
            <w:pPr>
              <w:rPr>
                <w:rFonts w:ascii="Arial" w:hAnsi="Arial" w:cs="Arial"/>
                <w:bCs/>
              </w:rPr>
            </w:pPr>
          </w:p>
        </w:tc>
      </w:tr>
      <w:tr w:rsidR="001F15B5" w14:paraId="4C552FFA" w14:textId="77777777" w:rsidTr="008F100D">
        <w:trPr>
          <w:trHeight w:val="80"/>
        </w:trPr>
        <w:tc>
          <w:tcPr>
            <w:tcW w:w="6516" w:type="dxa"/>
          </w:tcPr>
          <w:p w14:paraId="7AB22DDE" w14:textId="77777777" w:rsidR="001F15B5"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Structure, Governance and Management</w:t>
            </w:r>
          </w:p>
        </w:tc>
        <w:tc>
          <w:tcPr>
            <w:tcW w:w="2500" w:type="dxa"/>
          </w:tcPr>
          <w:p w14:paraId="20969815" w14:textId="77777777" w:rsidR="001F15B5" w:rsidRPr="008F100D" w:rsidRDefault="001F15B5" w:rsidP="008F100D">
            <w:pPr>
              <w:rPr>
                <w:rFonts w:ascii="Arial" w:hAnsi="Arial" w:cs="Arial"/>
                <w:bCs/>
              </w:rPr>
            </w:pPr>
          </w:p>
        </w:tc>
      </w:tr>
      <w:tr w:rsidR="001F15B5" w14:paraId="7545BCBD" w14:textId="77777777" w:rsidTr="6B6FAA42">
        <w:tc>
          <w:tcPr>
            <w:tcW w:w="6516" w:type="dxa"/>
          </w:tcPr>
          <w:p w14:paraId="7B1E5532" w14:textId="77777777" w:rsidR="001F15B5"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Officers of the Union</w:t>
            </w:r>
          </w:p>
        </w:tc>
        <w:tc>
          <w:tcPr>
            <w:tcW w:w="2500" w:type="dxa"/>
          </w:tcPr>
          <w:p w14:paraId="55B75506" w14:textId="77777777" w:rsidR="001F15B5" w:rsidRPr="008F100D" w:rsidRDefault="001F15B5" w:rsidP="008F100D">
            <w:pPr>
              <w:rPr>
                <w:rFonts w:ascii="Arial" w:hAnsi="Arial" w:cs="Arial"/>
                <w:bCs/>
                <w:highlight w:val="yellow"/>
              </w:rPr>
            </w:pPr>
          </w:p>
        </w:tc>
      </w:tr>
      <w:tr w:rsidR="001F15B5" w14:paraId="3DC033B9" w14:textId="77777777" w:rsidTr="6B6FAA42">
        <w:tc>
          <w:tcPr>
            <w:tcW w:w="6516" w:type="dxa"/>
          </w:tcPr>
          <w:p w14:paraId="0F669EA4" w14:textId="77777777" w:rsidR="001F15B5"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Board of Trustees</w:t>
            </w:r>
          </w:p>
        </w:tc>
        <w:tc>
          <w:tcPr>
            <w:tcW w:w="2500" w:type="dxa"/>
          </w:tcPr>
          <w:p w14:paraId="6EE0B658" w14:textId="77777777" w:rsidR="001F15B5" w:rsidRPr="008F100D" w:rsidRDefault="001F15B5" w:rsidP="008F100D">
            <w:pPr>
              <w:rPr>
                <w:rFonts w:ascii="Arial" w:hAnsi="Arial" w:cs="Arial"/>
                <w:bCs/>
                <w:highlight w:val="yellow"/>
              </w:rPr>
            </w:pPr>
          </w:p>
        </w:tc>
      </w:tr>
      <w:tr w:rsidR="001F15B5" w14:paraId="16975EAB" w14:textId="77777777" w:rsidTr="6B6FAA42">
        <w:tc>
          <w:tcPr>
            <w:tcW w:w="6516" w:type="dxa"/>
          </w:tcPr>
          <w:p w14:paraId="118D0D76" w14:textId="77777777" w:rsidR="001F15B5"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Relationship with the University of Warwick</w:t>
            </w:r>
          </w:p>
        </w:tc>
        <w:tc>
          <w:tcPr>
            <w:tcW w:w="2500" w:type="dxa"/>
          </w:tcPr>
          <w:p w14:paraId="6B4A25C1" w14:textId="77777777" w:rsidR="001F15B5" w:rsidRPr="008F100D" w:rsidRDefault="001F15B5" w:rsidP="008F100D">
            <w:pPr>
              <w:rPr>
                <w:rFonts w:ascii="Arial" w:hAnsi="Arial" w:cs="Arial"/>
                <w:bCs/>
                <w:highlight w:val="yellow"/>
              </w:rPr>
            </w:pPr>
          </w:p>
        </w:tc>
      </w:tr>
      <w:tr w:rsidR="001F15B5" w14:paraId="677063B8" w14:textId="77777777" w:rsidTr="6B6FAA42">
        <w:tc>
          <w:tcPr>
            <w:tcW w:w="6516" w:type="dxa"/>
          </w:tcPr>
          <w:p w14:paraId="48177BD8" w14:textId="77777777" w:rsidR="001F15B5"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Risk Management</w:t>
            </w:r>
          </w:p>
        </w:tc>
        <w:tc>
          <w:tcPr>
            <w:tcW w:w="2500" w:type="dxa"/>
          </w:tcPr>
          <w:p w14:paraId="47F6F060" w14:textId="77777777" w:rsidR="001F15B5" w:rsidRPr="008F100D" w:rsidRDefault="001F15B5" w:rsidP="008F100D">
            <w:pPr>
              <w:rPr>
                <w:rFonts w:ascii="Arial" w:hAnsi="Arial" w:cs="Arial"/>
                <w:bCs/>
                <w:highlight w:val="yellow"/>
              </w:rPr>
            </w:pPr>
          </w:p>
        </w:tc>
      </w:tr>
      <w:tr w:rsidR="001F15B5" w14:paraId="535DBAD7" w14:textId="77777777" w:rsidTr="6B6FAA42">
        <w:tc>
          <w:tcPr>
            <w:tcW w:w="6516" w:type="dxa"/>
          </w:tcPr>
          <w:p w14:paraId="5DAE89AC" w14:textId="77777777" w:rsidR="001F15B5"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Key Policy Statements</w:t>
            </w:r>
          </w:p>
        </w:tc>
        <w:tc>
          <w:tcPr>
            <w:tcW w:w="2500" w:type="dxa"/>
          </w:tcPr>
          <w:p w14:paraId="0BE460AE" w14:textId="77777777" w:rsidR="001F15B5" w:rsidRPr="008F100D" w:rsidRDefault="001F15B5" w:rsidP="008F100D">
            <w:pPr>
              <w:rPr>
                <w:rFonts w:ascii="Arial" w:hAnsi="Arial" w:cs="Arial"/>
                <w:bCs/>
                <w:highlight w:val="yellow"/>
              </w:rPr>
            </w:pPr>
          </w:p>
        </w:tc>
      </w:tr>
      <w:tr w:rsidR="001F15B5" w14:paraId="3B7B4395" w14:textId="77777777" w:rsidTr="6B6FAA42">
        <w:tc>
          <w:tcPr>
            <w:tcW w:w="6516" w:type="dxa"/>
          </w:tcPr>
          <w:p w14:paraId="2017D008" w14:textId="77777777" w:rsidR="001F15B5"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Aims, Objectives and Activities</w:t>
            </w:r>
          </w:p>
          <w:p w14:paraId="7BFF2B19" w14:textId="77777777" w:rsidR="008F62F3" w:rsidRDefault="008F62F3" w:rsidP="00CC7A78">
            <w:pPr>
              <w:pStyle w:val="ListParagraph"/>
              <w:numPr>
                <w:ilvl w:val="0"/>
                <w:numId w:val="16"/>
              </w:numPr>
              <w:rPr>
                <w:rFonts w:ascii="Arial" w:hAnsi="Arial" w:cs="Arial"/>
                <w:bCs/>
                <w:sz w:val="20"/>
                <w:szCs w:val="20"/>
              </w:rPr>
            </w:pPr>
            <w:r>
              <w:rPr>
                <w:rFonts w:ascii="Arial" w:hAnsi="Arial" w:cs="Arial"/>
                <w:bCs/>
                <w:sz w:val="20"/>
                <w:szCs w:val="20"/>
              </w:rPr>
              <w:t>Charity Commission</w:t>
            </w:r>
          </w:p>
          <w:p w14:paraId="4DD5BCD2" w14:textId="03E53C5B" w:rsidR="008F62F3" w:rsidRPr="007A6467" w:rsidRDefault="008F62F3" w:rsidP="00CC7A78">
            <w:pPr>
              <w:pStyle w:val="ListParagraph"/>
              <w:numPr>
                <w:ilvl w:val="0"/>
                <w:numId w:val="16"/>
              </w:numPr>
              <w:rPr>
                <w:rFonts w:ascii="Arial" w:hAnsi="Arial" w:cs="Arial"/>
                <w:bCs/>
                <w:sz w:val="20"/>
                <w:szCs w:val="20"/>
              </w:rPr>
            </w:pPr>
            <w:r>
              <w:rPr>
                <w:rFonts w:ascii="Arial" w:hAnsi="Arial" w:cs="Arial"/>
                <w:bCs/>
                <w:sz w:val="20"/>
                <w:szCs w:val="20"/>
              </w:rPr>
              <w:t>Key Achievements 2020-2021</w:t>
            </w:r>
          </w:p>
        </w:tc>
        <w:tc>
          <w:tcPr>
            <w:tcW w:w="2500" w:type="dxa"/>
          </w:tcPr>
          <w:p w14:paraId="1BB9A1A7" w14:textId="77777777" w:rsidR="001F15B5" w:rsidRPr="008F100D" w:rsidRDefault="001F15B5" w:rsidP="008F100D">
            <w:pPr>
              <w:rPr>
                <w:rFonts w:ascii="Arial" w:hAnsi="Arial" w:cs="Arial"/>
                <w:bCs/>
                <w:highlight w:val="yellow"/>
              </w:rPr>
            </w:pPr>
          </w:p>
        </w:tc>
      </w:tr>
      <w:tr w:rsidR="008F100D" w14:paraId="6FD25D23" w14:textId="77777777" w:rsidTr="6B6FAA42">
        <w:tc>
          <w:tcPr>
            <w:tcW w:w="6516" w:type="dxa"/>
          </w:tcPr>
          <w:p w14:paraId="61414DCB" w14:textId="77777777" w:rsidR="008F100D"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The Year Ahead</w:t>
            </w:r>
          </w:p>
        </w:tc>
        <w:tc>
          <w:tcPr>
            <w:tcW w:w="2500" w:type="dxa"/>
          </w:tcPr>
          <w:p w14:paraId="21525D4F" w14:textId="77777777" w:rsidR="008F100D" w:rsidRPr="008F100D" w:rsidRDefault="008F100D" w:rsidP="008F100D">
            <w:pPr>
              <w:rPr>
                <w:rFonts w:ascii="Arial" w:hAnsi="Arial" w:cs="Arial"/>
                <w:bCs/>
                <w:highlight w:val="yellow"/>
              </w:rPr>
            </w:pPr>
          </w:p>
        </w:tc>
      </w:tr>
      <w:tr w:rsidR="008F100D" w14:paraId="37038E65" w14:textId="77777777" w:rsidTr="6B6FAA42">
        <w:tc>
          <w:tcPr>
            <w:tcW w:w="6516" w:type="dxa"/>
          </w:tcPr>
          <w:p w14:paraId="744C05D1" w14:textId="77777777" w:rsidR="008F100D"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Financial Review</w:t>
            </w:r>
          </w:p>
        </w:tc>
        <w:tc>
          <w:tcPr>
            <w:tcW w:w="2500" w:type="dxa"/>
          </w:tcPr>
          <w:p w14:paraId="238817BE" w14:textId="77777777" w:rsidR="008F100D" w:rsidRPr="008F100D" w:rsidRDefault="008F100D" w:rsidP="008F100D">
            <w:pPr>
              <w:rPr>
                <w:rFonts w:ascii="Arial" w:hAnsi="Arial" w:cs="Arial"/>
                <w:bCs/>
                <w:highlight w:val="yellow"/>
              </w:rPr>
            </w:pPr>
          </w:p>
        </w:tc>
      </w:tr>
      <w:tr w:rsidR="008F100D" w14:paraId="0907B3C2" w14:textId="77777777" w:rsidTr="6B6FAA42">
        <w:tc>
          <w:tcPr>
            <w:tcW w:w="6516" w:type="dxa"/>
          </w:tcPr>
          <w:p w14:paraId="1E7A7F47" w14:textId="77777777" w:rsidR="008F100D"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Funds held as Custodian Trustee on behalf of others</w:t>
            </w:r>
          </w:p>
        </w:tc>
        <w:tc>
          <w:tcPr>
            <w:tcW w:w="2500" w:type="dxa"/>
          </w:tcPr>
          <w:p w14:paraId="5C717E50" w14:textId="77777777" w:rsidR="008F100D" w:rsidRPr="008F100D" w:rsidRDefault="008F100D" w:rsidP="008F100D">
            <w:pPr>
              <w:rPr>
                <w:rFonts w:ascii="Arial" w:hAnsi="Arial" w:cs="Arial"/>
                <w:bCs/>
                <w:highlight w:val="yellow"/>
              </w:rPr>
            </w:pPr>
          </w:p>
        </w:tc>
      </w:tr>
      <w:tr w:rsidR="008F100D" w14:paraId="0A3851F6" w14:textId="77777777" w:rsidTr="6B6FAA42">
        <w:tc>
          <w:tcPr>
            <w:tcW w:w="6516" w:type="dxa"/>
          </w:tcPr>
          <w:p w14:paraId="0787D426" w14:textId="77777777" w:rsidR="008F100D" w:rsidRPr="007A6467" w:rsidRDefault="008F100D" w:rsidP="00CC7A78">
            <w:pPr>
              <w:pStyle w:val="ListParagraph"/>
              <w:numPr>
                <w:ilvl w:val="0"/>
                <w:numId w:val="16"/>
              </w:numPr>
              <w:rPr>
                <w:rFonts w:ascii="Arial" w:hAnsi="Arial" w:cs="Arial"/>
                <w:bCs/>
                <w:sz w:val="20"/>
                <w:szCs w:val="20"/>
              </w:rPr>
            </w:pPr>
            <w:r w:rsidRPr="007A6467">
              <w:rPr>
                <w:rFonts w:ascii="Arial" w:hAnsi="Arial" w:cs="Arial"/>
                <w:bCs/>
                <w:sz w:val="20"/>
                <w:szCs w:val="20"/>
              </w:rPr>
              <w:t>Auditor</w:t>
            </w:r>
          </w:p>
        </w:tc>
        <w:tc>
          <w:tcPr>
            <w:tcW w:w="2500" w:type="dxa"/>
          </w:tcPr>
          <w:p w14:paraId="00E271E7" w14:textId="77777777" w:rsidR="008F100D" w:rsidRPr="008F100D" w:rsidRDefault="008F100D" w:rsidP="008F100D">
            <w:pPr>
              <w:rPr>
                <w:rFonts w:ascii="Arial" w:hAnsi="Arial" w:cs="Arial"/>
                <w:bCs/>
                <w:highlight w:val="yellow"/>
              </w:rPr>
            </w:pPr>
          </w:p>
        </w:tc>
      </w:tr>
      <w:tr w:rsidR="001F15B5" w14:paraId="7A82360F" w14:textId="77777777" w:rsidTr="6B6FAA42">
        <w:tc>
          <w:tcPr>
            <w:tcW w:w="6516" w:type="dxa"/>
          </w:tcPr>
          <w:p w14:paraId="2DACEFD5" w14:textId="77777777" w:rsidR="001F15B5" w:rsidRPr="008F100D" w:rsidRDefault="001F15B5" w:rsidP="008F100D">
            <w:pPr>
              <w:rPr>
                <w:rFonts w:ascii="Arial" w:hAnsi="Arial" w:cs="Arial"/>
                <w:bCs/>
                <w:sz w:val="20"/>
                <w:szCs w:val="20"/>
              </w:rPr>
            </w:pPr>
          </w:p>
        </w:tc>
        <w:tc>
          <w:tcPr>
            <w:tcW w:w="2500" w:type="dxa"/>
          </w:tcPr>
          <w:p w14:paraId="5E799CD3" w14:textId="77777777" w:rsidR="001F15B5" w:rsidRPr="008F100D" w:rsidRDefault="001F15B5" w:rsidP="008F100D">
            <w:pPr>
              <w:rPr>
                <w:rFonts w:ascii="Arial" w:hAnsi="Arial" w:cs="Arial"/>
                <w:bCs/>
                <w:highlight w:val="yellow"/>
              </w:rPr>
            </w:pPr>
          </w:p>
        </w:tc>
      </w:tr>
      <w:tr w:rsidR="004904D4" w14:paraId="715E647A" w14:textId="77777777" w:rsidTr="6B6FAA42">
        <w:tc>
          <w:tcPr>
            <w:tcW w:w="6516" w:type="dxa"/>
          </w:tcPr>
          <w:p w14:paraId="7060D914" w14:textId="77777777" w:rsidR="004904D4" w:rsidRDefault="51E0E614" w:rsidP="51E0E614">
            <w:pPr>
              <w:spacing w:line="480" w:lineRule="auto"/>
              <w:rPr>
                <w:rFonts w:ascii="Arial" w:hAnsi="Arial" w:cs="Arial"/>
                <w:b/>
                <w:bCs/>
              </w:rPr>
            </w:pPr>
            <w:r w:rsidRPr="51E0E614">
              <w:rPr>
                <w:rFonts w:ascii="Arial" w:hAnsi="Arial" w:cs="Arial"/>
                <w:b/>
                <w:bCs/>
              </w:rPr>
              <w:t>Statement of the Board of Trustees</w:t>
            </w:r>
            <w:r w:rsidR="00991251">
              <w:rPr>
                <w:rFonts w:ascii="Arial" w:hAnsi="Arial" w:cs="Arial"/>
                <w:b/>
                <w:bCs/>
              </w:rPr>
              <w:t>’</w:t>
            </w:r>
            <w:r w:rsidRPr="51E0E614">
              <w:rPr>
                <w:rFonts w:ascii="Arial" w:hAnsi="Arial" w:cs="Arial"/>
                <w:b/>
                <w:bCs/>
              </w:rPr>
              <w:t xml:space="preserve"> Responsibilities</w:t>
            </w:r>
          </w:p>
        </w:tc>
        <w:tc>
          <w:tcPr>
            <w:tcW w:w="2500" w:type="dxa"/>
          </w:tcPr>
          <w:p w14:paraId="4E74C961" w14:textId="77777777" w:rsidR="004904D4" w:rsidRPr="00FC159E" w:rsidRDefault="00DE7261" w:rsidP="00FC159E">
            <w:pPr>
              <w:spacing w:line="480" w:lineRule="auto"/>
              <w:rPr>
                <w:rFonts w:ascii="Arial" w:hAnsi="Arial" w:cs="Arial"/>
                <w:b/>
                <w:bCs/>
              </w:rPr>
            </w:pPr>
            <w:r>
              <w:rPr>
                <w:rFonts w:ascii="Arial" w:hAnsi="Arial" w:cs="Arial"/>
                <w:b/>
                <w:bCs/>
              </w:rPr>
              <w:t>26</w:t>
            </w:r>
          </w:p>
        </w:tc>
      </w:tr>
      <w:tr w:rsidR="004904D4" w14:paraId="688799FF" w14:textId="77777777" w:rsidTr="6B6FAA42">
        <w:tc>
          <w:tcPr>
            <w:tcW w:w="6516" w:type="dxa"/>
          </w:tcPr>
          <w:p w14:paraId="4D419F25" w14:textId="77777777" w:rsidR="004904D4" w:rsidRDefault="51E0E614" w:rsidP="51E0E614">
            <w:pPr>
              <w:spacing w:line="480" w:lineRule="auto"/>
              <w:rPr>
                <w:rFonts w:ascii="Arial" w:hAnsi="Arial" w:cs="Arial"/>
                <w:b/>
                <w:bCs/>
              </w:rPr>
            </w:pPr>
            <w:r w:rsidRPr="51E0E614">
              <w:rPr>
                <w:rFonts w:ascii="Arial" w:hAnsi="Arial" w:cs="Arial"/>
                <w:b/>
                <w:bCs/>
              </w:rPr>
              <w:t>Independent Auditor’s Report</w:t>
            </w:r>
          </w:p>
        </w:tc>
        <w:tc>
          <w:tcPr>
            <w:tcW w:w="2500" w:type="dxa"/>
          </w:tcPr>
          <w:p w14:paraId="69832DF9" w14:textId="77777777" w:rsidR="004904D4" w:rsidRPr="00FC159E" w:rsidRDefault="00DE7261" w:rsidP="00FC159E">
            <w:pPr>
              <w:spacing w:line="480" w:lineRule="auto"/>
              <w:rPr>
                <w:rFonts w:ascii="Arial" w:hAnsi="Arial" w:cs="Arial"/>
                <w:b/>
                <w:bCs/>
              </w:rPr>
            </w:pPr>
            <w:r>
              <w:rPr>
                <w:rFonts w:ascii="Arial" w:hAnsi="Arial" w:cs="Arial"/>
                <w:b/>
                <w:bCs/>
              </w:rPr>
              <w:t>27</w:t>
            </w:r>
          </w:p>
        </w:tc>
      </w:tr>
      <w:tr w:rsidR="004904D4" w14:paraId="6E5D1985" w14:textId="77777777" w:rsidTr="6B6FAA42">
        <w:tc>
          <w:tcPr>
            <w:tcW w:w="6516" w:type="dxa"/>
          </w:tcPr>
          <w:p w14:paraId="352BC519" w14:textId="77777777" w:rsidR="004904D4" w:rsidRDefault="51E0E614" w:rsidP="51E0E614">
            <w:pPr>
              <w:spacing w:line="480" w:lineRule="auto"/>
              <w:rPr>
                <w:rFonts w:ascii="Arial" w:hAnsi="Arial" w:cs="Arial"/>
                <w:b/>
                <w:bCs/>
              </w:rPr>
            </w:pPr>
            <w:r w:rsidRPr="51E0E614">
              <w:rPr>
                <w:rFonts w:ascii="Arial" w:hAnsi="Arial" w:cs="Arial"/>
                <w:b/>
                <w:bCs/>
              </w:rPr>
              <w:t>Consolidated Statement of Financial Activities</w:t>
            </w:r>
          </w:p>
        </w:tc>
        <w:tc>
          <w:tcPr>
            <w:tcW w:w="2500" w:type="dxa"/>
          </w:tcPr>
          <w:p w14:paraId="6B35146A" w14:textId="0BBEF4C7" w:rsidR="004904D4" w:rsidRPr="00FC159E" w:rsidRDefault="008F100D" w:rsidP="00D24ACB">
            <w:pPr>
              <w:spacing w:line="480" w:lineRule="auto"/>
              <w:rPr>
                <w:rFonts w:ascii="Arial" w:hAnsi="Arial" w:cs="Arial"/>
                <w:b/>
                <w:bCs/>
              </w:rPr>
            </w:pPr>
            <w:r w:rsidRPr="00FC159E">
              <w:rPr>
                <w:rFonts w:ascii="Arial" w:hAnsi="Arial" w:cs="Arial"/>
                <w:b/>
                <w:bCs/>
              </w:rPr>
              <w:t>3</w:t>
            </w:r>
            <w:r w:rsidR="00D24ACB">
              <w:rPr>
                <w:rFonts w:ascii="Arial" w:hAnsi="Arial" w:cs="Arial"/>
                <w:b/>
                <w:bCs/>
              </w:rPr>
              <w:t>1</w:t>
            </w:r>
          </w:p>
        </w:tc>
      </w:tr>
      <w:tr w:rsidR="004904D4" w14:paraId="5E11533A" w14:textId="77777777" w:rsidTr="6B6FAA42">
        <w:tc>
          <w:tcPr>
            <w:tcW w:w="6516" w:type="dxa"/>
          </w:tcPr>
          <w:p w14:paraId="04A8FCA1" w14:textId="77777777" w:rsidR="004904D4" w:rsidRDefault="51E0E614" w:rsidP="51E0E614">
            <w:pPr>
              <w:spacing w:line="480" w:lineRule="auto"/>
              <w:rPr>
                <w:rFonts w:ascii="Arial" w:hAnsi="Arial" w:cs="Arial"/>
                <w:b/>
                <w:bCs/>
              </w:rPr>
            </w:pPr>
            <w:r w:rsidRPr="51E0E614">
              <w:rPr>
                <w:rFonts w:ascii="Arial" w:hAnsi="Arial" w:cs="Arial"/>
                <w:b/>
                <w:bCs/>
              </w:rPr>
              <w:t>Statements of Financial Position</w:t>
            </w:r>
          </w:p>
        </w:tc>
        <w:tc>
          <w:tcPr>
            <w:tcW w:w="2500" w:type="dxa"/>
          </w:tcPr>
          <w:p w14:paraId="61F062F6" w14:textId="36FCF7DB" w:rsidR="004904D4" w:rsidRPr="00FC159E" w:rsidRDefault="00DE7261" w:rsidP="00D24ACB">
            <w:pPr>
              <w:spacing w:line="480" w:lineRule="auto"/>
              <w:rPr>
                <w:rFonts w:ascii="Arial" w:hAnsi="Arial" w:cs="Arial"/>
                <w:b/>
                <w:bCs/>
              </w:rPr>
            </w:pPr>
            <w:r>
              <w:rPr>
                <w:rFonts w:ascii="Arial" w:hAnsi="Arial" w:cs="Arial"/>
                <w:b/>
                <w:bCs/>
              </w:rPr>
              <w:t>3</w:t>
            </w:r>
            <w:r w:rsidR="00D24ACB">
              <w:rPr>
                <w:rFonts w:ascii="Arial" w:hAnsi="Arial" w:cs="Arial"/>
                <w:b/>
                <w:bCs/>
              </w:rPr>
              <w:t>2</w:t>
            </w:r>
          </w:p>
        </w:tc>
      </w:tr>
      <w:tr w:rsidR="004904D4" w14:paraId="77B0AF1B" w14:textId="77777777" w:rsidTr="6B6FAA42">
        <w:tc>
          <w:tcPr>
            <w:tcW w:w="6516" w:type="dxa"/>
          </w:tcPr>
          <w:p w14:paraId="59B2CC6F" w14:textId="77777777" w:rsidR="004904D4" w:rsidRDefault="51E0E614" w:rsidP="51E0E614">
            <w:pPr>
              <w:spacing w:line="480" w:lineRule="auto"/>
              <w:rPr>
                <w:rFonts w:ascii="Arial" w:hAnsi="Arial" w:cs="Arial"/>
                <w:b/>
                <w:bCs/>
              </w:rPr>
            </w:pPr>
            <w:r w:rsidRPr="51E0E614">
              <w:rPr>
                <w:rFonts w:ascii="Arial" w:hAnsi="Arial" w:cs="Arial"/>
                <w:b/>
                <w:bCs/>
              </w:rPr>
              <w:t>Consolidated Statement of Cash Flows</w:t>
            </w:r>
          </w:p>
        </w:tc>
        <w:tc>
          <w:tcPr>
            <w:tcW w:w="2500" w:type="dxa"/>
          </w:tcPr>
          <w:p w14:paraId="3B599B89" w14:textId="0157CFB0" w:rsidR="004904D4" w:rsidRPr="00FC159E" w:rsidRDefault="00DE7261" w:rsidP="00D24ACB">
            <w:pPr>
              <w:spacing w:line="480" w:lineRule="auto"/>
              <w:rPr>
                <w:rFonts w:ascii="Arial" w:hAnsi="Arial" w:cs="Arial"/>
                <w:b/>
                <w:bCs/>
              </w:rPr>
            </w:pPr>
            <w:r>
              <w:rPr>
                <w:rFonts w:ascii="Arial" w:hAnsi="Arial" w:cs="Arial"/>
                <w:b/>
                <w:bCs/>
              </w:rPr>
              <w:t>3</w:t>
            </w:r>
            <w:r w:rsidR="00D24ACB">
              <w:rPr>
                <w:rFonts w:ascii="Arial" w:hAnsi="Arial" w:cs="Arial"/>
                <w:b/>
                <w:bCs/>
              </w:rPr>
              <w:t>3</w:t>
            </w:r>
          </w:p>
        </w:tc>
      </w:tr>
      <w:tr w:rsidR="004904D4" w14:paraId="553E0A55" w14:textId="77777777" w:rsidTr="6B6FAA42">
        <w:tc>
          <w:tcPr>
            <w:tcW w:w="6516" w:type="dxa"/>
          </w:tcPr>
          <w:p w14:paraId="503AA4EE" w14:textId="77777777" w:rsidR="004904D4" w:rsidRDefault="51E0E614" w:rsidP="51E0E614">
            <w:pPr>
              <w:spacing w:line="480" w:lineRule="auto"/>
              <w:rPr>
                <w:rFonts w:ascii="Arial" w:hAnsi="Arial" w:cs="Arial"/>
                <w:b/>
                <w:bCs/>
              </w:rPr>
            </w:pPr>
            <w:r w:rsidRPr="51E0E614">
              <w:rPr>
                <w:rFonts w:ascii="Arial" w:hAnsi="Arial" w:cs="Arial"/>
                <w:b/>
                <w:bCs/>
              </w:rPr>
              <w:t>Principal Accounting Policies</w:t>
            </w:r>
          </w:p>
        </w:tc>
        <w:tc>
          <w:tcPr>
            <w:tcW w:w="2500" w:type="dxa"/>
          </w:tcPr>
          <w:p w14:paraId="74D61DB1" w14:textId="1D4406AB" w:rsidR="004904D4" w:rsidRPr="00FC159E" w:rsidRDefault="00DE7261" w:rsidP="00D24ACB">
            <w:pPr>
              <w:spacing w:line="480" w:lineRule="auto"/>
              <w:rPr>
                <w:rFonts w:ascii="Arial" w:hAnsi="Arial" w:cs="Arial"/>
                <w:b/>
                <w:bCs/>
              </w:rPr>
            </w:pPr>
            <w:r>
              <w:rPr>
                <w:rFonts w:ascii="Arial" w:hAnsi="Arial" w:cs="Arial"/>
                <w:b/>
                <w:bCs/>
              </w:rPr>
              <w:t>3</w:t>
            </w:r>
            <w:r w:rsidR="00D24ACB">
              <w:rPr>
                <w:rFonts w:ascii="Arial" w:hAnsi="Arial" w:cs="Arial"/>
                <w:b/>
                <w:bCs/>
              </w:rPr>
              <w:t>4</w:t>
            </w:r>
          </w:p>
        </w:tc>
      </w:tr>
      <w:tr w:rsidR="004904D4" w14:paraId="48CE86E9" w14:textId="77777777" w:rsidTr="6B6FAA42">
        <w:tc>
          <w:tcPr>
            <w:tcW w:w="6516" w:type="dxa"/>
          </w:tcPr>
          <w:p w14:paraId="481F429C" w14:textId="77777777" w:rsidR="004904D4" w:rsidRDefault="6B6FAA42" w:rsidP="6B6FAA42">
            <w:pPr>
              <w:spacing w:line="480" w:lineRule="auto"/>
              <w:rPr>
                <w:rFonts w:ascii="Arial" w:hAnsi="Arial" w:cs="Arial"/>
                <w:b/>
                <w:bCs/>
              </w:rPr>
            </w:pPr>
            <w:r w:rsidRPr="6B6FAA42">
              <w:rPr>
                <w:rFonts w:ascii="Arial" w:hAnsi="Arial" w:cs="Arial"/>
                <w:b/>
                <w:bCs/>
              </w:rPr>
              <w:t>Notes to the Financial Statements</w:t>
            </w:r>
          </w:p>
        </w:tc>
        <w:tc>
          <w:tcPr>
            <w:tcW w:w="2500" w:type="dxa"/>
          </w:tcPr>
          <w:p w14:paraId="724B2B71" w14:textId="0DB7855A" w:rsidR="004904D4" w:rsidRPr="00FC159E" w:rsidRDefault="00D24ACB" w:rsidP="00CC5C30">
            <w:pPr>
              <w:spacing w:line="480" w:lineRule="auto"/>
              <w:rPr>
                <w:rFonts w:ascii="Arial" w:hAnsi="Arial" w:cs="Arial"/>
                <w:b/>
                <w:bCs/>
              </w:rPr>
            </w:pPr>
            <w:r>
              <w:rPr>
                <w:rFonts w:ascii="Arial" w:hAnsi="Arial" w:cs="Arial"/>
                <w:b/>
                <w:bCs/>
              </w:rPr>
              <w:t>40</w:t>
            </w:r>
          </w:p>
        </w:tc>
      </w:tr>
    </w:tbl>
    <w:p w14:paraId="361A7209" w14:textId="77777777" w:rsidR="004904D4" w:rsidRPr="002A55ED" w:rsidRDefault="004904D4" w:rsidP="002C2780">
      <w:pPr>
        <w:spacing w:after="0"/>
        <w:rPr>
          <w:rFonts w:ascii="Arial" w:hAnsi="Arial" w:cs="Arial"/>
          <w:b/>
        </w:rPr>
      </w:pPr>
    </w:p>
    <w:p w14:paraId="2F95917F" w14:textId="77777777" w:rsidR="002A55ED" w:rsidRDefault="002A55ED" w:rsidP="005A44B9">
      <w:pPr>
        <w:spacing w:after="0"/>
        <w:jc w:val="center"/>
        <w:rPr>
          <w:rFonts w:ascii="Arial" w:hAnsi="Arial" w:cs="Arial"/>
          <w:b/>
          <w:sz w:val="24"/>
          <w:szCs w:val="24"/>
        </w:rPr>
      </w:pPr>
    </w:p>
    <w:p w14:paraId="17FB80E4" w14:textId="77777777" w:rsidR="00067094" w:rsidRDefault="00067094" w:rsidP="005A44B9">
      <w:pPr>
        <w:spacing w:after="0"/>
        <w:jc w:val="center"/>
        <w:rPr>
          <w:rFonts w:ascii="Arial" w:hAnsi="Arial" w:cs="Arial"/>
          <w:b/>
          <w:sz w:val="24"/>
          <w:szCs w:val="24"/>
        </w:rPr>
        <w:sectPr w:rsidR="00067094" w:rsidSect="008F1104">
          <w:footerReference w:type="default" r:id="rId12"/>
          <w:pgSz w:w="11906" w:h="16838"/>
          <w:pgMar w:top="1440" w:right="1440" w:bottom="1440" w:left="1440" w:header="709" w:footer="709" w:gutter="0"/>
          <w:pgNumType w:start="1"/>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3209"/>
      </w:tblGrid>
      <w:tr w:rsidR="00B119A1" w14:paraId="79CD705C" w14:textId="77777777" w:rsidTr="51E0E614">
        <w:tc>
          <w:tcPr>
            <w:tcW w:w="5807" w:type="dxa"/>
            <w:gridSpan w:val="2"/>
          </w:tcPr>
          <w:p w14:paraId="268C76CF" w14:textId="77777777" w:rsidR="00B119A1" w:rsidRPr="00744258" w:rsidRDefault="00E81FBD" w:rsidP="51E0E614">
            <w:pPr>
              <w:spacing w:line="276" w:lineRule="auto"/>
              <w:rPr>
                <w:rFonts w:ascii="Arial" w:hAnsi="Arial" w:cs="Arial"/>
                <w:b/>
                <w:bCs/>
                <w:i/>
                <w:iCs/>
                <w:sz w:val="24"/>
                <w:szCs w:val="24"/>
              </w:rPr>
            </w:pPr>
            <w:r>
              <w:rPr>
                <w:rFonts w:ascii="Arial" w:hAnsi="Arial" w:cs="Arial"/>
                <w:b/>
                <w:bCs/>
                <w:i/>
                <w:iCs/>
                <w:sz w:val="24"/>
                <w:szCs w:val="24"/>
              </w:rPr>
              <w:lastRenderedPageBreak/>
              <w:t>DIRECTORS REPORT</w:t>
            </w:r>
          </w:p>
        </w:tc>
        <w:tc>
          <w:tcPr>
            <w:tcW w:w="3209" w:type="dxa"/>
          </w:tcPr>
          <w:p w14:paraId="75B69DB7" w14:textId="77777777" w:rsidR="00B119A1" w:rsidRDefault="00B119A1" w:rsidP="009A7050">
            <w:pPr>
              <w:spacing w:line="480" w:lineRule="auto"/>
              <w:rPr>
                <w:rFonts w:ascii="Arial" w:hAnsi="Arial" w:cs="Arial"/>
                <w:b/>
                <w:sz w:val="24"/>
                <w:szCs w:val="24"/>
              </w:rPr>
            </w:pPr>
          </w:p>
        </w:tc>
      </w:tr>
      <w:tr w:rsidR="00B119A1" w:rsidRPr="009A7050" w14:paraId="0436E17F" w14:textId="77777777" w:rsidTr="51E0E614">
        <w:tc>
          <w:tcPr>
            <w:tcW w:w="3397" w:type="dxa"/>
          </w:tcPr>
          <w:p w14:paraId="595C756D" w14:textId="77777777" w:rsidR="00B119A1" w:rsidRPr="009A7050" w:rsidRDefault="51E0E614" w:rsidP="51E0E614">
            <w:pPr>
              <w:spacing w:line="360" w:lineRule="auto"/>
              <w:rPr>
                <w:rFonts w:ascii="Arial" w:hAnsi="Arial" w:cs="Arial"/>
                <w:b/>
                <w:bCs/>
              </w:rPr>
            </w:pPr>
            <w:r w:rsidRPr="51E0E614">
              <w:rPr>
                <w:rFonts w:ascii="Arial" w:hAnsi="Arial" w:cs="Arial"/>
                <w:b/>
                <w:bCs/>
              </w:rPr>
              <w:t>Union</w:t>
            </w:r>
          </w:p>
        </w:tc>
        <w:tc>
          <w:tcPr>
            <w:tcW w:w="5619" w:type="dxa"/>
            <w:gridSpan w:val="2"/>
          </w:tcPr>
          <w:p w14:paraId="4B11C81D" w14:textId="77777777" w:rsidR="00B119A1" w:rsidRPr="00850DB4" w:rsidRDefault="51E0E614" w:rsidP="51E0E614">
            <w:pPr>
              <w:spacing w:line="360" w:lineRule="auto"/>
              <w:rPr>
                <w:rFonts w:ascii="Arial" w:hAnsi="Arial" w:cs="Arial"/>
              </w:rPr>
            </w:pPr>
            <w:r w:rsidRPr="51E0E614">
              <w:rPr>
                <w:rFonts w:ascii="Arial" w:hAnsi="Arial" w:cs="Arial"/>
              </w:rPr>
              <w:t>Warwick Students’ Union</w:t>
            </w:r>
          </w:p>
        </w:tc>
      </w:tr>
      <w:tr w:rsidR="00B119A1" w:rsidRPr="009A7050" w14:paraId="6731B6C1" w14:textId="77777777" w:rsidTr="51E0E614">
        <w:tc>
          <w:tcPr>
            <w:tcW w:w="3397" w:type="dxa"/>
          </w:tcPr>
          <w:p w14:paraId="48757A43" w14:textId="77777777" w:rsidR="00B119A1" w:rsidRPr="009A7050" w:rsidRDefault="51E0E614" w:rsidP="51E0E614">
            <w:pPr>
              <w:spacing w:line="480" w:lineRule="auto"/>
              <w:rPr>
                <w:rFonts w:ascii="Arial" w:hAnsi="Arial" w:cs="Arial"/>
                <w:b/>
                <w:bCs/>
              </w:rPr>
            </w:pPr>
            <w:r w:rsidRPr="51E0E614">
              <w:rPr>
                <w:rFonts w:ascii="Arial" w:hAnsi="Arial" w:cs="Arial"/>
                <w:b/>
                <w:bCs/>
              </w:rPr>
              <w:t>Charitable Status</w:t>
            </w:r>
          </w:p>
        </w:tc>
        <w:tc>
          <w:tcPr>
            <w:tcW w:w="5619" w:type="dxa"/>
            <w:gridSpan w:val="2"/>
          </w:tcPr>
          <w:p w14:paraId="5DE02DDC" w14:textId="77777777" w:rsidR="00B119A1" w:rsidRDefault="51E0E614" w:rsidP="51E0E614">
            <w:pPr>
              <w:rPr>
                <w:rFonts w:ascii="Arial" w:hAnsi="Arial" w:cs="Arial"/>
              </w:rPr>
            </w:pPr>
            <w:r w:rsidRPr="51E0E614">
              <w:rPr>
                <w:rFonts w:ascii="Arial" w:hAnsi="Arial" w:cs="Arial"/>
              </w:rPr>
              <w:t>Warwick Students’ Union is a charity established under the Education Act 1994.</w:t>
            </w:r>
          </w:p>
          <w:p w14:paraId="7C4C42BC" w14:textId="77777777" w:rsidR="00091E41" w:rsidRDefault="00091E41" w:rsidP="00091E41">
            <w:pPr>
              <w:rPr>
                <w:rFonts w:ascii="Arial" w:hAnsi="Arial" w:cs="Arial"/>
              </w:rPr>
            </w:pPr>
          </w:p>
          <w:p w14:paraId="14A92321" w14:textId="77777777" w:rsidR="00091E41" w:rsidRDefault="51E0E614" w:rsidP="51E0E614">
            <w:pPr>
              <w:rPr>
                <w:rFonts w:ascii="Arial" w:hAnsi="Arial" w:cs="Arial"/>
              </w:rPr>
            </w:pPr>
            <w:r w:rsidRPr="51E0E614">
              <w:rPr>
                <w:rFonts w:ascii="Arial" w:hAnsi="Arial" w:cs="Arial"/>
              </w:rPr>
              <w:t>Warwick Students’ Union registered with the Charity Commission for England and Wales on 15</w:t>
            </w:r>
            <w:r w:rsidRPr="51E0E614">
              <w:rPr>
                <w:rFonts w:ascii="Arial" w:hAnsi="Arial" w:cs="Arial"/>
                <w:vertAlign w:val="superscript"/>
              </w:rPr>
              <w:t>th</w:t>
            </w:r>
            <w:r w:rsidRPr="51E0E614">
              <w:rPr>
                <w:rFonts w:ascii="Arial" w:hAnsi="Arial" w:cs="Arial"/>
              </w:rPr>
              <w:t xml:space="preserve"> July 2010.</w:t>
            </w:r>
          </w:p>
          <w:p w14:paraId="37B57424" w14:textId="77777777" w:rsidR="00091E41" w:rsidRDefault="00091E41" w:rsidP="00091E41">
            <w:pPr>
              <w:rPr>
                <w:rFonts w:ascii="Arial" w:hAnsi="Arial" w:cs="Arial"/>
              </w:rPr>
            </w:pPr>
          </w:p>
          <w:p w14:paraId="47356A09" w14:textId="77777777" w:rsidR="00091E41" w:rsidRPr="00091E41" w:rsidRDefault="51E0E614" w:rsidP="51E0E614">
            <w:pPr>
              <w:spacing w:line="360" w:lineRule="auto"/>
              <w:rPr>
                <w:rFonts w:ascii="Arial" w:hAnsi="Arial" w:cs="Arial"/>
              </w:rPr>
            </w:pPr>
            <w:r w:rsidRPr="51E0E614">
              <w:rPr>
                <w:rFonts w:ascii="Arial" w:hAnsi="Arial" w:cs="Arial"/>
              </w:rPr>
              <w:t xml:space="preserve">Registered Charity Number: </w:t>
            </w:r>
            <w:r w:rsidRPr="51E0E614">
              <w:rPr>
                <w:rFonts w:ascii="Arial" w:hAnsi="Arial" w:cs="Arial"/>
                <w:b/>
                <w:bCs/>
              </w:rPr>
              <w:t>1136894</w:t>
            </w:r>
          </w:p>
        </w:tc>
      </w:tr>
      <w:tr w:rsidR="00B119A1" w:rsidRPr="009A7050" w14:paraId="437959C2" w14:textId="77777777" w:rsidTr="51E0E614">
        <w:tc>
          <w:tcPr>
            <w:tcW w:w="3397" w:type="dxa"/>
          </w:tcPr>
          <w:p w14:paraId="793D01FF" w14:textId="77777777" w:rsidR="00B119A1" w:rsidRPr="009A7050" w:rsidRDefault="51E0E614" w:rsidP="51E0E614">
            <w:pPr>
              <w:spacing w:line="480" w:lineRule="auto"/>
              <w:rPr>
                <w:rFonts w:ascii="Arial" w:hAnsi="Arial" w:cs="Arial"/>
                <w:b/>
                <w:bCs/>
              </w:rPr>
            </w:pPr>
            <w:r w:rsidRPr="51E0E614">
              <w:rPr>
                <w:rFonts w:ascii="Arial" w:hAnsi="Arial" w:cs="Arial"/>
                <w:b/>
                <w:bCs/>
              </w:rPr>
              <w:t>Company</w:t>
            </w:r>
          </w:p>
        </w:tc>
        <w:tc>
          <w:tcPr>
            <w:tcW w:w="5619" w:type="dxa"/>
            <w:gridSpan w:val="2"/>
          </w:tcPr>
          <w:p w14:paraId="34828574" w14:textId="77777777" w:rsidR="00B119A1" w:rsidRPr="00091E41" w:rsidRDefault="51E0E614" w:rsidP="51E0E614">
            <w:pPr>
              <w:rPr>
                <w:rFonts w:ascii="Arial" w:hAnsi="Arial" w:cs="Arial"/>
              </w:rPr>
            </w:pPr>
            <w:r w:rsidRPr="51E0E614">
              <w:rPr>
                <w:rFonts w:ascii="Arial" w:hAnsi="Arial" w:cs="Arial"/>
              </w:rPr>
              <w:t>Warwick Students’ Union is a charitable company limited by guarantee and registered in England and Wales on 29</w:t>
            </w:r>
            <w:r w:rsidRPr="51E0E614">
              <w:rPr>
                <w:rFonts w:ascii="Arial" w:hAnsi="Arial" w:cs="Arial"/>
                <w:vertAlign w:val="superscript"/>
              </w:rPr>
              <w:t>th</w:t>
            </w:r>
            <w:r w:rsidRPr="51E0E614">
              <w:rPr>
                <w:rFonts w:ascii="Arial" w:hAnsi="Arial" w:cs="Arial"/>
              </w:rPr>
              <w:t xml:space="preserve"> June 2010.</w:t>
            </w:r>
          </w:p>
          <w:p w14:paraId="0E4689B0" w14:textId="77777777" w:rsidR="00744258" w:rsidRDefault="00744258" w:rsidP="00744258">
            <w:pPr>
              <w:rPr>
                <w:rFonts w:ascii="Arial" w:hAnsi="Arial" w:cs="Arial"/>
              </w:rPr>
            </w:pPr>
          </w:p>
          <w:p w14:paraId="431CD08C" w14:textId="77777777" w:rsidR="00091E41" w:rsidRPr="009A7050" w:rsidRDefault="51E0E614" w:rsidP="51E0E614">
            <w:pPr>
              <w:spacing w:line="360" w:lineRule="auto"/>
              <w:rPr>
                <w:rFonts w:ascii="Arial" w:hAnsi="Arial" w:cs="Arial"/>
                <w:b/>
                <w:bCs/>
              </w:rPr>
            </w:pPr>
            <w:r w:rsidRPr="51E0E614">
              <w:rPr>
                <w:rFonts w:ascii="Arial" w:hAnsi="Arial" w:cs="Arial"/>
              </w:rPr>
              <w:t xml:space="preserve">Registered company number: </w:t>
            </w:r>
            <w:r w:rsidRPr="51E0E614">
              <w:rPr>
                <w:rFonts w:ascii="Arial" w:hAnsi="Arial" w:cs="Arial"/>
                <w:b/>
                <w:bCs/>
              </w:rPr>
              <w:t>07297865</w:t>
            </w:r>
          </w:p>
        </w:tc>
      </w:tr>
      <w:tr w:rsidR="00B119A1" w:rsidRPr="009A7050" w14:paraId="10AFF57D" w14:textId="77777777" w:rsidTr="51E0E614">
        <w:tc>
          <w:tcPr>
            <w:tcW w:w="3397" w:type="dxa"/>
          </w:tcPr>
          <w:p w14:paraId="21754B95" w14:textId="77777777" w:rsidR="00B119A1" w:rsidRPr="009A7050" w:rsidRDefault="51E0E614" w:rsidP="51E0E614">
            <w:pPr>
              <w:spacing w:line="480" w:lineRule="auto"/>
              <w:rPr>
                <w:rFonts w:ascii="Arial" w:hAnsi="Arial" w:cs="Arial"/>
                <w:b/>
                <w:bCs/>
              </w:rPr>
            </w:pPr>
            <w:r w:rsidRPr="51E0E614">
              <w:rPr>
                <w:rFonts w:ascii="Arial" w:hAnsi="Arial" w:cs="Arial"/>
                <w:b/>
                <w:bCs/>
              </w:rPr>
              <w:t>Registered Office</w:t>
            </w:r>
          </w:p>
        </w:tc>
        <w:tc>
          <w:tcPr>
            <w:tcW w:w="5619" w:type="dxa"/>
            <w:gridSpan w:val="2"/>
          </w:tcPr>
          <w:p w14:paraId="2BE16062" w14:textId="77777777" w:rsidR="00B119A1" w:rsidRPr="00744258" w:rsidRDefault="51E0E614" w:rsidP="51E0E614">
            <w:pPr>
              <w:rPr>
                <w:rFonts w:ascii="Arial" w:hAnsi="Arial" w:cs="Arial"/>
              </w:rPr>
            </w:pPr>
            <w:r w:rsidRPr="51E0E614">
              <w:rPr>
                <w:rFonts w:ascii="Arial" w:hAnsi="Arial" w:cs="Arial"/>
              </w:rPr>
              <w:t>WARWICK STUDENTS’ UNION</w:t>
            </w:r>
          </w:p>
          <w:p w14:paraId="003B4D7F" w14:textId="77777777" w:rsidR="00744258" w:rsidRPr="00744258" w:rsidRDefault="51E0E614" w:rsidP="51E0E614">
            <w:pPr>
              <w:rPr>
                <w:rFonts w:ascii="Arial" w:hAnsi="Arial" w:cs="Arial"/>
              </w:rPr>
            </w:pPr>
            <w:r w:rsidRPr="51E0E614">
              <w:rPr>
                <w:rFonts w:ascii="Arial" w:hAnsi="Arial" w:cs="Arial"/>
              </w:rPr>
              <w:t>University of Warwick</w:t>
            </w:r>
          </w:p>
          <w:p w14:paraId="7E18B5F5" w14:textId="77777777" w:rsidR="00744258" w:rsidRPr="00744258" w:rsidRDefault="51E0E614" w:rsidP="51E0E614">
            <w:pPr>
              <w:rPr>
                <w:rFonts w:ascii="Arial" w:hAnsi="Arial" w:cs="Arial"/>
              </w:rPr>
            </w:pPr>
            <w:r w:rsidRPr="51E0E614">
              <w:rPr>
                <w:rFonts w:ascii="Arial" w:hAnsi="Arial" w:cs="Arial"/>
              </w:rPr>
              <w:t>Gibbet Hill Road</w:t>
            </w:r>
          </w:p>
          <w:p w14:paraId="15097A62" w14:textId="77777777" w:rsidR="00744258" w:rsidRPr="00744258" w:rsidRDefault="51E0E614" w:rsidP="51E0E614">
            <w:pPr>
              <w:rPr>
                <w:rFonts w:ascii="Arial" w:hAnsi="Arial" w:cs="Arial"/>
              </w:rPr>
            </w:pPr>
            <w:r w:rsidRPr="51E0E614">
              <w:rPr>
                <w:rFonts w:ascii="Arial" w:hAnsi="Arial" w:cs="Arial"/>
              </w:rPr>
              <w:t>COVENTRY</w:t>
            </w:r>
          </w:p>
          <w:p w14:paraId="27A8C590" w14:textId="77777777" w:rsidR="00744258" w:rsidRPr="009A7050" w:rsidRDefault="51E0E614" w:rsidP="51E0E614">
            <w:pPr>
              <w:spacing w:line="360" w:lineRule="auto"/>
              <w:rPr>
                <w:rFonts w:ascii="Arial" w:hAnsi="Arial" w:cs="Arial"/>
                <w:b/>
                <w:bCs/>
              </w:rPr>
            </w:pPr>
            <w:r w:rsidRPr="51E0E614">
              <w:rPr>
                <w:rFonts w:ascii="Arial" w:hAnsi="Arial" w:cs="Arial"/>
              </w:rPr>
              <w:t>CV4 7AL</w:t>
            </w:r>
          </w:p>
        </w:tc>
      </w:tr>
      <w:tr w:rsidR="00B119A1" w:rsidRPr="009A7050" w14:paraId="20A44535" w14:textId="77777777" w:rsidTr="51E0E614">
        <w:tc>
          <w:tcPr>
            <w:tcW w:w="3397" w:type="dxa"/>
          </w:tcPr>
          <w:p w14:paraId="49697D86" w14:textId="77777777" w:rsidR="00B119A1" w:rsidRPr="009A7050" w:rsidRDefault="51E0E614" w:rsidP="51E0E614">
            <w:pPr>
              <w:spacing w:before="240" w:line="360" w:lineRule="auto"/>
              <w:rPr>
                <w:rFonts w:ascii="Arial" w:hAnsi="Arial" w:cs="Arial"/>
                <w:b/>
                <w:bCs/>
              </w:rPr>
            </w:pPr>
            <w:r w:rsidRPr="51E0E614">
              <w:rPr>
                <w:rFonts w:ascii="Arial" w:hAnsi="Arial" w:cs="Arial"/>
                <w:b/>
                <w:bCs/>
              </w:rPr>
              <w:t>BOARD OF TRUSTEES</w:t>
            </w:r>
          </w:p>
        </w:tc>
        <w:tc>
          <w:tcPr>
            <w:tcW w:w="5619" w:type="dxa"/>
            <w:gridSpan w:val="2"/>
          </w:tcPr>
          <w:p w14:paraId="6F015199" w14:textId="77777777" w:rsidR="00B119A1" w:rsidRPr="00744258" w:rsidRDefault="00067094" w:rsidP="51E0E614">
            <w:pPr>
              <w:spacing w:before="240"/>
              <w:rPr>
                <w:rFonts w:ascii="Arial" w:hAnsi="Arial" w:cs="Arial"/>
              </w:rPr>
            </w:pPr>
            <w:r w:rsidRPr="00067094">
              <w:rPr>
                <w:rFonts w:ascii="Arial" w:hAnsi="Arial" w:cs="Arial"/>
              </w:rPr>
              <w:t>Governance and Appointments Committee</w:t>
            </w:r>
            <w:r>
              <w:rPr>
                <w:rFonts w:ascii="Arial" w:hAnsi="Arial" w:cs="Arial"/>
              </w:rPr>
              <w:t xml:space="preserve"> </w:t>
            </w:r>
            <w:r w:rsidR="51E0E614" w:rsidRPr="51E0E614">
              <w:rPr>
                <w:rFonts w:ascii="Arial" w:hAnsi="Arial" w:cs="Arial"/>
              </w:rPr>
              <w:t>ensures that Warwick Students’ Union has effective systems for the appointment and training of Trustees</w:t>
            </w:r>
            <w:r w:rsidR="00F835F0">
              <w:rPr>
                <w:rFonts w:ascii="Arial" w:hAnsi="Arial" w:cs="Arial"/>
              </w:rPr>
              <w:t xml:space="preserve"> who are also Directors of the Company</w:t>
            </w:r>
            <w:r w:rsidR="51E0E614" w:rsidRPr="51E0E614">
              <w:rPr>
                <w:rFonts w:ascii="Arial" w:hAnsi="Arial" w:cs="Arial"/>
              </w:rPr>
              <w:t xml:space="preserve"> and that the membership of the Board of Trustees is appropriate.</w:t>
            </w:r>
          </w:p>
        </w:tc>
      </w:tr>
    </w:tbl>
    <w:p w14:paraId="58FFC803" w14:textId="77777777" w:rsidR="00B119A1" w:rsidRPr="009A7050" w:rsidRDefault="00B119A1" w:rsidP="00B119A1">
      <w:pPr>
        <w:spacing w:after="0"/>
        <w:rPr>
          <w:rFonts w:ascii="Arial" w:hAnsi="Arial" w:cs="Arial"/>
          <w:b/>
        </w:rPr>
      </w:pPr>
    </w:p>
    <w:p w14:paraId="67A8F90C" w14:textId="77777777" w:rsidR="002A55ED" w:rsidRDefault="002A55ED" w:rsidP="005A44B9">
      <w:pPr>
        <w:spacing w:after="0"/>
        <w:jc w:val="center"/>
        <w:rPr>
          <w:rFonts w:ascii="Arial" w:hAnsi="Arial" w:cs="Arial"/>
          <w:b/>
          <w:sz w:val="24"/>
          <w:szCs w:val="24"/>
        </w:rPr>
      </w:pPr>
    </w:p>
    <w:tbl>
      <w:tblPr>
        <w:tblStyle w:val="TableGrid"/>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842"/>
        <w:gridCol w:w="1980"/>
        <w:gridCol w:w="755"/>
        <w:gridCol w:w="236"/>
        <w:gridCol w:w="1849"/>
        <w:gridCol w:w="142"/>
        <w:gridCol w:w="1554"/>
        <w:gridCol w:w="236"/>
      </w:tblGrid>
      <w:tr w:rsidR="00744258" w14:paraId="6B6F9BFB" w14:textId="77777777" w:rsidTr="51E0E614">
        <w:tc>
          <w:tcPr>
            <w:tcW w:w="4815" w:type="dxa"/>
            <w:gridSpan w:val="3"/>
          </w:tcPr>
          <w:p w14:paraId="58673905" w14:textId="77777777" w:rsidR="00744258" w:rsidRPr="00321853" w:rsidRDefault="51E0E614" w:rsidP="51E0E614">
            <w:pPr>
              <w:rPr>
                <w:rFonts w:ascii="Arial" w:hAnsi="Arial" w:cs="Arial"/>
                <w:b/>
                <w:bCs/>
                <w:i/>
                <w:iCs/>
                <w:sz w:val="24"/>
                <w:szCs w:val="24"/>
              </w:rPr>
            </w:pPr>
            <w:r w:rsidRPr="51E0E614">
              <w:rPr>
                <w:rFonts w:ascii="Arial" w:hAnsi="Arial" w:cs="Arial"/>
                <w:b/>
                <w:bCs/>
                <w:i/>
                <w:iCs/>
                <w:sz w:val="24"/>
                <w:szCs w:val="24"/>
              </w:rPr>
              <w:t>SABBATICAL OFFICERS</w:t>
            </w:r>
          </w:p>
        </w:tc>
        <w:tc>
          <w:tcPr>
            <w:tcW w:w="755" w:type="dxa"/>
          </w:tcPr>
          <w:p w14:paraId="0B0351BB" w14:textId="77777777" w:rsidR="00744258" w:rsidRDefault="00744258" w:rsidP="00744258">
            <w:pPr>
              <w:rPr>
                <w:rFonts w:ascii="Arial" w:hAnsi="Arial" w:cs="Arial"/>
                <w:b/>
                <w:sz w:val="24"/>
                <w:szCs w:val="24"/>
              </w:rPr>
            </w:pPr>
          </w:p>
        </w:tc>
        <w:tc>
          <w:tcPr>
            <w:tcW w:w="236" w:type="dxa"/>
          </w:tcPr>
          <w:p w14:paraId="19632F67" w14:textId="77777777" w:rsidR="00744258" w:rsidRDefault="00744258" w:rsidP="00744258">
            <w:pPr>
              <w:rPr>
                <w:rFonts w:ascii="Arial" w:hAnsi="Arial" w:cs="Arial"/>
                <w:b/>
                <w:sz w:val="24"/>
                <w:szCs w:val="24"/>
              </w:rPr>
            </w:pPr>
          </w:p>
        </w:tc>
        <w:tc>
          <w:tcPr>
            <w:tcW w:w="1991" w:type="dxa"/>
            <w:gridSpan w:val="2"/>
          </w:tcPr>
          <w:p w14:paraId="0D1E4C4D" w14:textId="77777777" w:rsidR="00744258" w:rsidRPr="00EC38F7" w:rsidRDefault="51E0E614" w:rsidP="51E0E614">
            <w:pPr>
              <w:rPr>
                <w:rFonts w:ascii="Arial" w:hAnsi="Arial" w:cs="Arial"/>
                <w:b/>
                <w:bCs/>
                <w:sz w:val="20"/>
                <w:szCs w:val="20"/>
              </w:rPr>
            </w:pPr>
            <w:r w:rsidRPr="51E0E614">
              <w:rPr>
                <w:rFonts w:ascii="Arial" w:hAnsi="Arial" w:cs="Arial"/>
                <w:b/>
                <w:bCs/>
                <w:sz w:val="20"/>
                <w:szCs w:val="20"/>
              </w:rPr>
              <w:t>Appointed</w:t>
            </w:r>
          </w:p>
        </w:tc>
        <w:tc>
          <w:tcPr>
            <w:tcW w:w="1790" w:type="dxa"/>
            <w:gridSpan w:val="2"/>
          </w:tcPr>
          <w:p w14:paraId="5E61DD31" w14:textId="77777777" w:rsidR="00744258" w:rsidRPr="00EC38F7" w:rsidRDefault="51E0E614" w:rsidP="51E0E614">
            <w:pPr>
              <w:rPr>
                <w:rFonts w:ascii="Arial" w:hAnsi="Arial" w:cs="Arial"/>
                <w:b/>
                <w:bCs/>
                <w:sz w:val="20"/>
                <w:szCs w:val="20"/>
              </w:rPr>
            </w:pPr>
            <w:r w:rsidRPr="51E0E614">
              <w:rPr>
                <w:rFonts w:ascii="Arial" w:hAnsi="Arial" w:cs="Arial"/>
                <w:b/>
                <w:bCs/>
                <w:sz w:val="20"/>
                <w:szCs w:val="20"/>
              </w:rPr>
              <w:t>Resigned</w:t>
            </w:r>
          </w:p>
        </w:tc>
      </w:tr>
      <w:tr w:rsidR="00321853" w14:paraId="1E421E5E" w14:textId="77777777" w:rsidTr="51E0E614">
        <w:trPr>
          <w:gridAfter w:val="1"/>
          <w:wAfter w:w="236" w:type="dxa"/>
        </w:trPr>
        <w:tc>
          <w:tcPr>
            <w:tcW w:w="993" w:type="dxa"/>
          </w:tcPr>
          <w:p w14:paraId="33BFDDB3" w14:textId="77777777" w:rsidR="00321853" w:rsidRPr="00EC38F7" w:rsidRDefault="00321853" w:rsidP="00321853">
            <w:pPr>
              <w:rPr>
                <w:rFonts w:ascii="Arial" w:hAnsi="Arial" w:cs="Arial"/>
                <w:sz w:val="20"/>
                <w:szCs w:val="20"/>
              </w:rPr>
            </w:pPr>
          </w:p>
        </w:tc>
        <w:tc>
          <w:tcPr>
            <w:tcW w:w="1842" w:type="dxa"/>
          </w:tcPr>
          <w:p w14:paraId="62A8FD0F" w14:textId="77777777" w:rsidR="00321853" w:rsidRPr="00EC38F7" w:rsidRDefault="00321853" w:rsidP="0007068A">
            <w:pPr>
              <w:rPr>
                <w:rFonts w:ascii="Arial" w:hAnsi="Arial" w:cs="Arial"/>
                <w:sz w:val="20"/>
                <w:szCs w:val="20"/>
              </w:rPr>
            </w:pPr>
          </w:p>
        </w:tc>
        <w:tc>
          <w:tcPr>
            <w:tcW w:w="2735" w:type="dxa"/>
            <w:gridSpan w:val="2"/>
          </w:tcPr>
          <w:p w14:paraId="08010AE9" w14:textId="77777777" w:rsidR="00321853" w:rsidRPr="00EC38F7" w:rsidRDefault="00321853" w:rsidP="51E0E614">
            <w:pPr>
              <w:rPr>
                <w:rFonts w:ascii="Arial" w:hAnsi="Arial" w:cs="Arial"/>
                <w:sz w:val="20"/>
                <w:szCs w:val="20"/>
              </w:rPr>
            </w:pPr>
          </w:p>
        </w:tc>
        <w:tc>
          <w:tcPr>
            <w:tcW w:w="2085" w:type="dxa"/>
            <w:gridSpan w:val="2"/>
          </w:tcPr>
          <w:p w14:paraId="2B0C33AF" w14:textId="77777777" w:rsidR="00321853" w:rsidRPr="00EC38F7" w:rsidRDefault="00321853" w:rsidP="0007068A">
            <w:pPr>
              <w:rPr>
                <w:rFonts w:ascii="Arial" w:hAnsi="Arial" w:cs="Arial"/>
                <w:sz w:val="20"/>
                <w:szCs w:val="20"/>
              </w:rPr>
            </w:pPr>
          </w:p>
        </w:tc>
        <w:tc>
          <w:tcPr>
            <w:tcW w:w="1696" w:type="dxa"/>
            <w:gridSpan w:val="2"/>
          </w:tcPr>
          <w:p w14:paraId="0E278C68" w14:textId="77777777" w:rsidR="00321853" w:rsidRPr="00EC38F7" w:rsidRDefault="00321853" w:rsidP="0007068A">
            <w:pPr>
              <w:rPr>
                <w:rFonts w:ascii="Arial" w:hAnsi="Arial" w:cs="Arial"/>
                <w:sz w:val="20"/>
                <w:szCs w:val="20"/>
              </w:rPr>
            </w:pPr>
          </w:p>
        </w:tc>
      </w:tr>
      <w:tr w:rsidR="00F53AEF" w14:paraId="16633D7C" w14:textId="77777777" w:rsidTr="51E0E614">
        <w:trPr>
          <w:gridAfter w:val="1"/>
          <w:wAfter w:w="236" w:type="dxa"/>
        </w:trPr>
        <w:tc>
          <w:tcPr>
            <w:tcW w:w="993" w:type="dxa"/>
          </w:tcPr>
          <w:p w14:paraId="6993B28B" w14:textId="77777777" w:rsidR="00F53AEF" w:rsidRPr="00EC38F7" w:rsidRDefault="00F53AEF" w:rsidP="00F53AEF">
            <w:pPr>
              <w:rPr>
                <w:rFonts w:ascii="Arial" w:hAnsi="Arial" w:cs="Arial"/>
                <w:sz w:val="20"/>
                <w:szCs w:val="20"/>
              </w:rPr>
            </w:pPr>
            <w:r w:rsidRPr="51E0E614">
              <w:rPr>
                <w:rFonts w:ascii="Arial" w:hAnsi="Arial" w:cs="Arial"/>
                <w:sz w:val="20"/>
                <w:szCs w:val="20"/>
              </w:rPr>
              <w:t>20</w:t>
            </w:r>
            <w:r>
              <w:rPr>
                <w:rFonts w:ascii="Arial" w:hAnsi="Arial" w:cs="Arial"/>
                <w:sz w:val="20"/>
                <w:szCs w:val="20"/>
              </w:rPr>
              <w:t>20</w:t>
            </w:r>
            <w:r w:rsidRPr="51E0E614">
              <w:rPr>
                <w:rFonts w:ascii="Arial" w:hAnsi="Arial" w:cs="Arial"/>
                <w:sz w:val="20"/>
                <w:szCs w:val="20"/>
              </w:rPr>
              <w:t>-</w:t>
            </w:r>
            <w:r>
              <w:rPr>
                <w:rFonts w:ascii="Arial" w:hAnsi="Arial" w:cs="Arial"/>
                <w:sz w:val="20"/>
                <w:szCs w:val="20"/>
              </w:rPr>
              <w:t>21</w:t>
            </w:r>
          </w:p>
        </w:tc>
        <w:tc>
          <w:tcPr>
            <w:tcW w:w="1842" w:type="dxa"/>
          </w:tcPr>
          <w:p w14:paraId="623579C0" w14:textId="77777777" w:rsidR="00F53AEF" w:rsidRPr="00EC38F7" w:rsidRDefault="00F53AEF" w:rsidP="00F53AEF">
            <w:pPr>
              <w:rPr>
                <w:rFonts w:ascii="Arial" w:hAnsi="Arial" w:cs="Arial"/>
                <w:sz w:val="20"/>
                <w:szCs w:val="20"/>
              </w:rPr>
            </w:pPr>
            <w:r>
              <w:rPr>
                <w:rFonts w:ascii="Arial" w:hAnsi="Arial" w:cs="Arial"/>
                <w:sz w:val="20"/>
                <w:szCs w:val="20"/>
              </w:rPr>
              <w:t>L Mepham</w:t>
            </w:r>
          </w:p>
        </w:tc>
        <w:tc>
          <w:tcPr>
            <w:tcW w:w="2735" w:type="dxa"/>
            <w:gridSpan w:val="2"/>
          </w:tcPr>
          <w:p w14:paraId="388CB33C" w14:textId="77777777" w:rsidR="00F53AEF" w:rsidRPr="00EC38F7" w:rsidRDefault="00F53AEF" w:rsidP="00F53AEF">
            <w:pPr>
              <w:rPr>
                <w:rFonts w:ascii="Arial" w:hAnsi="Arial" w:cs="Arial"/>
                <w:sz w:val="20"/>
                <w:szCs w:val="20"/>
              </w:rPr>
            </w:pPr>
            <w:r w:rsidRPr="51E0E614">
              <w:rPr>
                <w:rFonts w:ascii="Arial" w:hAnsi="Arial" w:cs="Arial"/>
                <w:sz w:val="20"/>
                <w:szCs w:val="20"/>
              </w:rPr>
              <w:t>President</w:t>
            </w:r>
          </w:p>
        </w:tc>
        <w:tc>
          <w:tcPr>
            <w:tcW w:w="2085" w:type="dxa"/>
            <w:gridSpan w:val="2"/>
          </w:tcPr>
          <w:p w14:paraId="08C4E1A3" w14:textId="77777777" w:rsidR="00F53AEF" w:rsidRPr="00EC38F7" w:rsidRDefault="00F53AEF" w:rsidP="00F53AEF">
            <w:pPr>
              <w:rPr>
                <w:rFonts w:ascii="Arial" w:hAnsi="Arial" w:cs="Arial"/>
                <w:sz w:val="20"/>
                <w:szCs w:val="20"/>
              </w:rPr>
            </w:pPr>
            <w:r w:rsidRPr="51E0E614">
              <w:rPr>
                <w:rFonts w:ascii="Arial" w:hAnsi="Arial" w:cs="Arial"/>
                <w:sz w:val="20"/>
                <w:szCs w:val="20"/>
              </w:rPr>
              <w:t>1 August 20</w:t>
            </w:r>
            <w:r>
              <w:rPr>
                <w:rFonts w:ascii="Arial" w:hAnsi="Arial" w:cs="Arial"/>
                <w:sz w:val="20"/>
                <w:szCs w:val="20"/>
              </w:rPr>
              <w:t>20</w:t>
            </w:r>
          </w:p>
        </w:tc>
        <w:tc>
          <w:tcPr>
            <w:tcW w:w="1696" w:type="dxa"/>
            <w:gridSpan w:val="2"/>
          </w:tcPr>
          <w:p w14:paraId="0410DFB8" w14:textId="77777777" w:rsidR="00F53AEF" w:rsidRPr="00EC38F7" w:rsidRDefault="00F53AEF" w:rsidP="00F53AEF">
            <w:pPr>
              <w:rPr>
                <w:rFonts w:ascii="Arial" w:hAnsi="Arial" w:cs="Arial"/>
                <w:sz w:val="20"/>
                <w:szCs w:val="20"/>
              </w:rPr>
            </w:pPr>
            <w:r>
              <w:rPr>
                <w:rFonts w:ascii="Arial" w:hAnsi="Arial" w:cs="Arial"/>
                <w:sz w:val="20"/>
                <w:szCs w:val="20"/>
              </w:rPr>
              <w:t>31 July 2021</w:t>
            </w:r>
          </w:p>
        </w:tc>
      </w:tr>
      <w:tr w:rsidR="00F53AEF" w14:paraId="7175F2F1" w14:textId="77777777" w:rsidTr="51E0E614">
        <w:trPr>
          <w:gridAfter w:val="1"/>
          <w:wAfter w:w="236" w:type="dxa"/>
        </w:trPr>
        <w:tc>
          <w:tcPr>
            <w:tcW w:w="993" w:type="dxa"/>
          </w:tcPr>
          <w:p w14:paraId="783A74E4" w14:textId="77777777" w:rsidR="00F53AEF" w:rsidRPr="00EC38F7" w:rsidRDefault="00F53AEF" w:rsidP="00F53AEF">
            <w:pPr>
              <w:rPr>
                <w:rFonts w:ascii="Arial" w:hAnsi="Arial" w:cs="Arial"/>
                <w:b/>
                <w:sz w:val="20"/>
                <w:szCs w:val="20"/>
              </w:rPr>
            </w:pPr>
          </w:p>
        </w:tc>
        <w:tc>
          <w:tcPr>
            <w:tcW w:w="1842" w:type="dxa"/>
          </w:tcPr>
          <w:p w14:paraId="75A34D87" w14:textId="77777777" w:rsidR="00F53AEF" w:rsidRPr="00EC38F7" w:rsidRDefault="00F53AEF" w:rsidP="00F53AEF">
            <w:pPr>
              <w:rPr>
                <w:rFonts w:ascii="Arial" w:hAnsi="Arial" w:cs="Arial"/>
                <w:sz w:val="20"/>
                <w:szCs w:val="20"/>
              </w:rPr>
            </w:pPr>
            <w:r>
              <w:rPr>
                <w:rFonts w:ascii="Arial" w:hAnsi="Arial" w:cs="Arial"/>
                <w:sz w:val="20"/>
                <w:szCs w:val="20"/>
              </w:rPr>
              <w:t>M Clarke</w:t>
            </w:r>
          </w:p>
        </w:tc>
        <w:tc>
          <w:tcPr>
            <w:tcW w:w="2735" w:type="dxa"/>
            <w:gridSpan w:val="2"/>
          </w:tcPr>
          <w:p w14:paraId="14E23A3E" w14:textId="77777777" w:rsidR="00F53AEF" w:rsidRPr="00EC38F7" w:rsidRDefault="00F53AEF" w:rsidP="00F53AEF">
            <w:pPr>
              <w:rPr>
                <w:rFonts w:ascii="Arial" w:hAnsi="Arial" w:cs="Arial"/>
                <w:sz w:val="20"/>
                <w:szCs w:val="20"/>
              </w:rPr>
            </w:pPr>
            <w:r w:rsidRPr="51E0E614">
              <w:rPr>
                <w:rFonts w:ascii="Arial" w:hAnsi="Arial" w:cs="Arial"/>
                <w:sz w:val="20"/>
                <w:szCs w:val="20"/>
              </w:rPr>
              <w:t>Education</w:t>
            </w:r>
          </w:p>
        </w:tc>
        <w:tc>
          <w:tcPr>
            <w:tcW w:w="2085" w:type="dxa"/>
            <w:gridSpan w:val="2"/>
          </w:tcPr>
          <w:p w14:paraId="45E11C4A" w14:textId="77777777" w:rsidR="00F53AEF" w:rsidRPr="00EC38F7" w:rsidRDefault="00F53AEF" w:rsidP="00F53AEF">
            <w:pPr>
              <w:rPr>
                <w:rFonts w:ascii="Arial" w:hAnsi="Arial" w:cs="Arial"/>
                <w:sz w:val="20"/>
                <w:szCs w:val="20"/>
              </w:rPr>
            </w:pPr>
            <w:r>
              <w:rPr>
                <w:rFonts w:ascii="Arial" w:hAnsi="Arial" w:cs="Arial"/>
                <w:sz w:val="20"/>
                <w:szCs w:val="20"/>
              </w:rPr>
              <w:t>1 August 2020</w:t>
            </w:r>
          </w:p>
        </w:tc>
        <w:tc>
          <w:tcPr>
            <w:tcW w:w="1696" w:type="dxa"/>
            <w:gridSpan w:val="2"/>
          </w:tcPr>
          <w:p w14:paraId="68070C76" w14:textId="77777777" w:rsidR="00F53AEF" w:rsidRPr="00EC38F7" w:rsidRDefault="00F53AEF" w:rsidP="00F53AEF">
            <w:pPr>
              <w:rPr>
                <w:rFonts w:ascii="Arial" w:hAnsi="Arial" w:cs="Arial"/>
                <w:sz w:val="20"/>
                <w:szCs w:val="20"/>
              </w:rPr>
            </w:pPr>
            <w:r>
              <w:rPr>
                <w:rFonts w:ascii="Arial" w:hAnsi="Arial" w:cs="Arial"/>
                <w:sz w:val="20"/>
                <w:szCs w:val="20"/>
              </w:rPr>
              <w:t>14 May 2021</w:t>
            </w:r>
          </w:p>
        </w:tc>
      </w:tr>
      <w:tr w:rsidR="00F53AEF" w14:paraId="4E25DF0D" w14:textId="77777777" w:rsidTr="51E0E614">
        <w:trPr>
          <w:gridAfter w:val="1"/>
          <w:wAfter w:w="236" w:type="dxa"/>
        </w:trPr>
        <w:tc>
          <w:tcPr>
            <w:tcW w:w="993" w:type="dxa"/>
          </w:tcPr>
          <w:p w14:paraId="54F5ECDA" w14:textId="77777777" w:rsidR="00F53AEF" w:rsidRPr="00EC38F7" w:rsidRDefault="00F53AEF" w:rsidP="00F53AEF">
            <w:pPr>
              <w:rPr>
                <w:rFonts w:ascii="Arial" w:hAnsi="Arial" w:cs="Arial"/>
                <w:b/>
                <w:sz w:val="20"/>
                <w:szCs w:val="20"/>
              </w:rPr>
            </w:pPr>
          </w:p>
        </w:tc>
        <w:tc>
          <w:tcPr>
            <w:tcW w:w="1842" w:type="dxa"/>
          </w:tcPr>
          <w:p w14:paraId="798C5736" w14:textId="77777777" w:rsidR="00F53AEF" w:rsidRPr="00EC38F7" w:rsidRDefault="00F53AEF" w:rsidP="00F53AEF">
            <w:pPr>
              <w:rPr>
                <w:rFonts w:ascii="Arial" w:hAnsi="Arial" w:cs="Arial"/>
                <w:sz w:val="20"/>
                <w:szCs w:val="20"/>
              </w:rPr>
            </w:pPr>
            <w:r>
              <w:rPr>
                <w:rFonts w:ascii="Arial" w:hAnsi="Arial" w:cs="Arial"/>
                <w:sz w:val="20"/>
                <w:szCs w:val="20"/>
              </w:rPr>
              <w:t>A Sefah</w:t>
            </w:r>
          </w:p>
        </w:tc>
        <w:tc>
          <w:tcPr>
            <w:tcW w:w="2735" w:type="dxa"/>
            <w:gridSpan w:val="2"/>
          </w:tcPr>
          <w:p w14:paraId="17FAA1AA" w14:textId="77777777" w:rsidR="00F53AEF" w:rsidRPr="00EC38F7" w:rsidRDefault="00F53AEF" w:rsidP="00F53AEF">
            <w:pPr>
              <w:rPr>
                <w:rFonts w:ascii="Arial" w:hAnsi="Arial" w:cs="Arial"/>
                <w:sz w:val="20"/>
                <w:szCs w:val="20"/>
              </w:rPr>
            </w:pPr>
            <w:r w:rsidRPr="51E0E614">
              <w:rPr>
                <w:rFonts w:ascii="Arial" w:hAnsi="Arial" w:cs="Arial"/>
                <w:sz w:val="20"/>
                <w:szCs w:val="20"/>
              </w:rPr>
              <w:t>Democracy &amp; Development</w:t>
            </w:r>
          </w:p>
        </w:tc>
        <w:tc>
          <w:tcPr>
            <w:tcW w:w="2085" w:type="dxa"/>
            <w:gridSpan w:val="2"/>
          </w:tcPr>
          <w:p w14:paraId="0518B1BB" w14:textId="77777777" w:rsidR="00F53AEF" w:rsidRPr="00EC38F7" w:rsidRDefault="00F53AEF" w:rsidP="00F53AEF">
            <w:pPr>
              <w:rPr>
                <w:rFonts w:ascii="Arial" w:hAnsi="Arial" w:cs="Arial"/>
                <w:sz w:val="20"/>
                <w:szCs w:val="20"/>
              </w:rPr>
            </w:pPr>
            <w:r w:rsidRPr="51E0E614">
              <w:rPr>
                <w:rFonts w:ascii="Arial" w:hAnsi="Arial" w:cs="Arial"/>
                <w:sz w:val="20"/>
                <w:szCs w:val="20"/>
              </w:rPr>
              <w:t xml:space="preserve">1 </w:t>
            </w:r>
            <w:r>
              <w:rPr>
                <w:rFonts w:ascii="Arial" w:hAnsi="Arial" w:cs="Arial"/>
                <w:sz w:val="20"/>
                <w:szCs w:val="20"/>
              </w:rPr>
              <w:t>August 2020</w:t>
            </w:r>
          </w:p>
        </w:tc>
        <w:tc>
          <w:tcPr>
            <w:tcW w:w="1696" w:type="dxa"/>
            <w:gridSpan w:val="2"/>
          </w:tcPr>
          <w:p w14:paraId="1F67048A" w14:textId="77777777" w:rsidR="00F53AEF" w:rsidRPr="00EC38F7" w:rsidRDefault="00F53AEF" w:rsidP="00F53AEF">
            <w:pPr>
              <w:rPr>
                <w:rFonts w:ascii="Arial" w:hAnsi="Arial" w:cs="Arial"/>
                <w:sz w:val="20"/>
                <w:szCs w:val="20"/>
              </w:rPr>
            </w:pPr>
            <w:r>
              <w:rPr>
                <w:rFonts w:ascii="Arial" w:hAnsi="Arial" w:cs="Arial"/>
                <w:sz w:val="20"/>
                <w:szCs w:val="20"/>
              </w:rPr>
              <w:t>31 July 2021</w:t>
            </w:r>
          </w:p>
        </w:tc>
      </w:tr>
      <w:tr w:rsidR="00F53AEF" w14:paraId="695917CF" w14:textId="77777777" w:rsidTr="51E0E614">
        <w:trPr>
          <w:gridAfter w:val="1"/>
          <w:wAfter w:w="236" w:type="dxa"/>
        </w:trPr>
        <w:tc>
          <w:tcPr>
            <w:tcW w:w="993" w:type="dxa"/>
          </w:tcPr>
          <w:p w14:paraId="1DEAC30D" w14:textId="77777777" w:rsidR="00F53AEF" w:rsidRPr="00EC38F7" w:rsidRDefault="00F53AEF" w:rsidP="00F53AEF">
            <w:pPr>
              <w:rPr>
                <w:rFonts w:ascii="Arial" w:hAnsi="Arial" w:cs="Arial"/>
                <w:b/>
                <w:sz w:val="20"/>
                <w:szCs w:val="20"/>
              </w:rPr>
            </w:pPr>
          </w:p>
        </w:tc>
        <w:tc>
          <w:tcPr>
            <w:tcW w:w="1842" w:type="dxa"/>
          </w:tcPr>
          <w:p w14:paraId="52498E95" w14:textId="77777777" w:rsidR="00F53AEF" w:rsidRPr="00EC38F7" w:rsidRDefault="00F53AEF" w:rsidP="00F53AEF">
            <w:pPr>
              <w:rPr>
                <w:rFonts w:ascii="Arial" w:hAnsi="Arial" w:cs="Arial"/>
                <w:sz w:val="20"/>
                <w:szCs w:val="20"/>
              </w:rPr>
            </w:pPr>
            <w:r>
              <w:rPr>
                <w:rFonts w:ascii="Arial" w:hAnsi="Arial" w:cs="Arial"/>
                <w:sz w:val="20"/>
                <w:szCs w:val="20"/>
              </w:rPr>
              <w:t>S Dzumbira</w:t>
            </w:r>
          </w:p>
        </w:tc>
        <w:tc>
          <w:tcPr>
            <w:tcW w:w="2735" w:type="dxa"/>
            <w:gridSpan w:val="2"/>
          </w:tcPr>
          <w:p w14:paraId="6AEFC131" w14:textId="77777777" w:rsidR="00F53AEF" w:rsidRPr="00EC38F7" w:rsidRDefault="00F53AEF" w:rsidP="00F53AEF">
            <w:pPr>
              <w:rPr>
                <w:rFonts w:ascii="Arial" w:hAnsi="Arial" w:cs="Arial"/>
                <w:sz w:val="20"/>
                <w:szCs w:val="20"/>
              </w:rPr>
            </w:pPr>
            <w:r w:rsidRPr="51E0E614">
              <w:rPr>
                <w:rFonts w:ascii="Arial" w:hAnsi="Arial" w:cs="Arial"/>
                <w:sz w:val="20"/>
                <w:szCs w:val="20"/>
              </w:rPr>
              <w:t>Postgraduate</w:t>
            </w:r>
          </w:p>
        </w:tc>
        <w:tc>
          <w:tcPr>
            <w:tcW w:w="2085" w:type="dxa"/>
            <w:gridSpan w:val="2"/>
          </w:tcPr>
          <w:p w14:paraId="0AD3778E" w14:textId="77777777" w:rsidR="00F53AEF" w:rsidRPr="00EC38F7" w:rsidRDefault="00F53AEF" w:rsidP="00F53AEF">
            <w:pPr>
              <w:rPr>
                <w:rFonts w:ascii="Arial" w:hAnsi="Arial" w:cs="Arial"/>
                <w:sz w:val="20"/>
                <w:szCs w:val="20"/>
              </w:rPr>
            </w:pPr>
            <w:r>
              <w:rPr>
                <w:rFonts w:ascii="Arial" w:hAnsi="Arial" w:cs="Arial"/>
                <w:sz w:val="20"/>
                <w:szCs w:val="20"/>
              </w:rPr>
              <w:t>1 September 2020</w:t>
            </w:r>
          </w:p>
        </w:tc>
        <w:tc>
          <w:tcPr>
            <w:tcW w:w="1696" w:type="dxa"/>
            <w:gridSpan w:val="2"/>
          </w:tcPr>
          <w:p w14:paraId="6D9E34B6" w14:textId="77777777" w:rsidR="00F53AEF" w:rsidRDefault="00F53AEF" w:rsidP="00F53AEF">
            <w:pPr>
              <w:rPr>
                <w:rFonts w:ascii="Arial" w:hAnsi="Arial" w:cs="Arial"/>
                <w:sz w:val="20"/>
                <w:szCs w:val="20"/>
              </w:rPr>
            </w:pPr>
            <w:r>
              <w:rPr>
                <w:rFonts w:ascii="Arial" w:hAnsi="Arial" w:cs="Arial"/>
                <w:sz w:val="20"/>
                <w:szCs w:val="20"/>
              </w:rPr>
              <w:t>31 July 2021</w:t>
            </w:r>
          </w:p>
        </w:tc>
      </w:tr>
      <w:tr w:rsidR="00321853" w14:paraId="7B7F6419" w14:textId="77777777" w:rsidTr="51E0E614">
        <w:trPr>
          <w:gridAfter w:val="1"/>
          <w:wAfter w:w="236" w:type="dxa"/>
        </w:trPr>
        <w:tc>
          <w:tcPr>
            <w:tcW w:w="993" w:type="dxa"/>
          </w:tcPr>
          <w:p w14:paraId="19F35D68" w14:textId="77777777" w:rsidR="00321853" w:rsidRPr="00EC38F7" w:rsidRDefault="00321853" w:rsidP="00321853">
            <w:pPr>
              <w:rPr>
                <w:rFonts w:ascii="Arial" w:hAnsi="Arial" w:cs="Arial"/>
                <w:b/>
                <w:sz w:val="20"/>
                <w:szCs w:val="20"/>
              </w:rPr>
            </w:pPr>
          </w:p>
        </w:tc>
        <w:tc>
          <w:tcPr>
            <w:tcW w:w="1842" w:type="dxa"/>
          </w:tcPr>
          <w:p w14:paraId="28532644" w14:textId="77777777" w:rsidR="00321853" w:rsidRPr="00EC38F7" w:rsidRDefault="0007068A" w:rsidP="51E0E614">
            <w:pPr>
              <w:rPr>
                <w:rFonts w:ascii="Arial" w:hAnsi="Arial" w:cs="Arial"/>
                <w:sz w:val="20"/>
                <w:szCs w:val="20"/>
              </w:rPr>
            </w:pPr>
            <w:r>
              <w:rPr>
                <w:rFonts w:ascii="Arial" w:hAnsi="Arial" w:cs="Arial"/>
                <w:sz w:val="20"/>
                <w:szCs w:val="20"/>
              </w:rPr>
              <w:t>A Churm</w:t>
            </w:r>
          </w:p>
        </w:tc>
        <w:tc>
          <w:tcPr>
            <w:tcW w:w="2735" w:type="dxa"/>
            <w:gridSpan w:val="2"/>
          </w:tcPr>
          <w:p w14:paraId="18EFBD1F" w14:textId="77777777" w:rsidR="00321853" w:rsidRPr="00EC38F7" w:rsidRDefault="51E0E614" w:rsidP="51E0E614">
            <w:pPr>
              <w:rPr>
                <w:rFonts w:ascii="Arial" w:hAnsi="Arial" w:cs="Arial"/>
                <w:sz w:val="20"/>
                <w:szCs w:val="20"/>
              </w:rPr>
            </w:pPr>
            <w:r w:rsidRPr="51E0E614">
              <w:rPr>
                <w:rFonts w:ascii="Arial" w:hAnsi="Arial" w:cs="Arial"/>
                <w:sz w:val="20"/>
                <w:szCs w:val="20"/>
              </w:rPr>
              <w:t>Postgraduate</w:t>
            </w:r>
          </w:p>
        </w:tc>
        <w:tc>
          <w:tcPr>
            <w:tcW w:w="2085" w:type="dxa"/>
            <w:gridSpan w:val="2"/>
          </w:tcPr>
          <w:p w14:paraId="40370D80" w14:textId="77777777" w:rsidR="00321853" w:rsidRPr="00EC38F7" w:rsidRDefault="51E0E614" w:rsidP="51E0E614">
            <w:pPr>
              <w:rPr>
                <w:rFonts w:ascii="Arial" w:hAnsi="Arial" w:cs="Arial"/>
                <w:sz w:val="20"/>
                <w:szCs w:val="20"/>
              </w:rPr>
            </w:pPr>
            <w:r w:rsidRPr="51E0E614">
              <w:rPr>
                <w:rFonts w:ascii="Arial" w:hAnsi="Arial" w:cs="Arial"/>
                <w:sz w:val="20"/>
                <w:szCs w:val="20"/>
              </w:rPr>
              <w:t>1 September 201</w:t>
            </w:r>
            <w:r w:rsidR="0007068A">
              <w:rPr>
                <w:rFonts w:ascii="Arial" w:hAnsi="Arial" w:cs="Arial"/>
                <w:sz w:val="20"/>
                <w:szCs w:val="20"/>
              </w:rPr>
              <w:t>9</w:t>
            </w:r>
          </w:p>
        </w:tc>
        <w:tc>
          <w:tcPr>
            <w:tcW w:w="1696" w:type="dxa"/>
            <w:gridSpan w:val="2"/>
          </w:tcPr>
          <w:p w14:paraId="1B0DCD08" w14:textId="77777777" w:rsidR="00321853" w:rsidRPr="00EC38F7" w:rsidRDefault="008A53C3" w:rsidP="00321853">
            <w:pPr>
              <w:rPr>
                <w:rFonts w:ascii="Arial" w:hAnsi="Arial" w:cs="Arial"/>
                <w:sz w:val="20"/>
                <w:szCs w:val="20"/>
              </w:rPr>
            </w:pPr>
            <w:r>
              <w:rPr>
                <w:rFonts w:ascii="Arial" w:hAnsi="Arial" w:cs="Arial"/>
                <w:sz w:val="20"/>
                <w:szCs w:val="20"/>
              </w:rPr>
              <w:t>31 August 2020</w:t>
            </w:r>
          </w:p>
        </w:tc>
      </w:tr>
      <w:tr w:rsidR="00F53AEF" w14:paraId="2F6919EB" w14:textId="77777777" w:rsidTr="51E0E614">
        <w:trPr>
          <w:gridAfter w:val="1"/>
          <w:wAfter w:w="236" w:type="dxa"/>
        </w:trPr>
        <w:tc>
          <w:tcPr>
            <w:tcW w:w="993" w:type="dxa"/>
          </w:tcPr>
          <w:p w14:paraId="61301C20" w14:textId="77777777" w:rsidR="00F53AEF" w:rsidRPr="00EC38F7" w:rsidRDefault="00F53AEF" w:rsidP="00F53AEF">
            <w:pPr>
              <w:rPr>
                <w:rFonts w:ascii="Arial" w:hAnsi="Arial" w:cs="Arial"/>
                <w:b/>
                <w:sz w:val="20"/>
                <w:szCs w:val="20"/>
              </w:rPr>
            </w:pPr>
          </w:p>
        </w:tc>
        <w:tc>
          <w:tcPr>
            <w:tcW w:w="1842" w:type="dxa"/>
          </w:tcPr>
          <w:p w14:paraId="0DB3DA02" w14:textId="77777777" w:rsidR="00F53AEF" w:rsidRPr="00EC38F7" w:rsidRDefault="00F53AEF" w:rsidP="00F53AEF">
            <w:pPr>
              <w:rPr>
                <w:rFonts w:ascii="Arial" w:hAnsi="Arial" w:cs="Arial"/>
                <w:sz w:val="20"/>
                <w:szCs w:val="20"/>
              </w:rPr>
            </w:pPr>
            <w:r>
              <w:rPr>
                <w:rFonts w:ascii="Arial" w:hAnsi="Arial" w:cs="Arial"/>
                <w:sz w:val="20"/>
                <w:szCs w:val="20"/>
              </w:rPr>
              <w:t>O Barron</w:t>
            </w:r>
          </w:p>
        </w:tc>
        <w:tc>
          <w:tcPr>
            <w:tcW w:w="2735" w:type="dxa"/>
            <w:gridSpan w:val="2"/>
          </w:tcPr>
          <w:p w14:paraId="47BF4529" w14:textId="77777777" w:rsidR="00F53AEF" w:rsidRPr="00EC38F7" w:rsidRDefault="00F53AEF" w:rsidP="00F53AEF">
            <w:pPr>
              <w:rPr>
                <w:rFonts w:ascii="Arial" w:hAnsi="Arial" w:cs="Arial"/>
                <w:sz w:val="20"/>
                <w:szCs w:val="20"/>
              </w:rPr>
            </w:pPr>
            <w:r w:rsidRPr="51E0E614">
              <w:rPr>
                <w:rFonts w:ascii="Arial" w:hAnsi="Arial" w:cs="Arial"/>
                <w:sz w:val="20"/>
                <w:szCs w:val="20"/>
              </w:rPr>
              <w:t>Societies</w:t>
            </w:r>
          </w:p>
        </w:tc>
        <w:tc>
          <w:tcPr>
            <w:tcW w:w="2085" w:type="dxa"/>
            <w:gridSpan w:val="2"/>
          </w:tcPr>
          <w:p w14:paraId="0FCD05D9" w14:textId="77777777" w:rsidR="00F53AEF" w:rsidRPr="00EC38F7" w:rsidRDefault="00F53AEF" w:rsidP="00F53AEF">
            <w:pPr>
              <w:rPr>
                <w:rFonts w:ascii="Arial" w:hAnsi="Arial" w:cs="Arial"/>
                <w:sz w:val="20"/>
                <w:szCs w:val="20"/>
              </w:rPr>
            </w:pPr>
            <w:r>
              <w:rPr>
                <w:rFonts w:ascii="Arial" w:hAnsi="Arial" w:cs="Arial"/>
                <w:sz w:val="20"/>
                <w:szCs w:val="20"/>
              </w:rPr>
              <w:t>1 August 2020</w:t>
            </w:r>
          </w:p>
        </w:tc>
        <w:tc>
          <w:tcPr>
            <w:tcW w:w="1696" w:type="dxa"/>
            <w:gridSpan w:val="2"/>
          </w:tcPr>
          <w:p w14:paraId="4766020A" w14:textId="77777777" w:rsidR="00F53AEF" w:rsidRPr="00EC38F7" w:rsidRDefault="00F53AEF" w:rsidP="00F53AEF">
            <w:pPr>
              <w:rPr>
                <w:rFonts w:ascii="Arial" w:hAnsi="Arial" w:cs="Arial"/>
                <w:sz w:val="20"/>
                <w:szCs w:val="20"/>
              </w:rPr>
            </w:pPr>
            <w:r>
              <w:rPr>
                <w:rFonts w:ascii="Arial" w:hAnsi="Arial" w:cs="Arial"/>
                <w:sz w:val="20"/>
                <w:szCs w:val="20"/>
              </w:rPr>
              <w:t>20 April 2021</w:t>
            </w:r>
          </w:p>
        </w:tc>
      </w:tr>
      <w:tr w:rsidR="00F53AEF" w14:paraId="130A1C8D" w14:textId="77777777" w:rsidTr="51E0E614">
        <w:trPr>
          <w:gridAfter w:val="1"/>
          <w:wAfter w:w="236" w:type="dxa"/>
        </w:trPr>
        <w:tc>
          <w:tcPr>
            <w:tcW w:w="993" w:type="dxa"/>
          </w:tcPr>
          <w:p w14:paraId="6E140F81" w14:textId="77777777" w:rsidR="00F53AEF" w:rsidRPr="00EC38F7" w:rsidRDefault="00F53AEF" w:rsidP="00F53AEF">
            <w:pPr>
              <w:rPr>
                <w:rFonts w:ascii="Arial" w:hAnsi="Arial" w:cs="Arial"/>
                <w:b/>
                <w:sz w:val="20"/>
                <w:szCs w:val="20"/>
              </w:rPr>
            </w:pPr>
          </w:p>
        </w:tc>
        <w:tc>
          <w:tcPr>
            <w:tcW w:w="1842" w:type="dxa"/>
          </w:tcPr>
          <w:p w14:paraId="12A3BE7A" w14:textId="77777777" w:rsidR="00F53AEF" w:rsidRPr="00EC38F7" w:rsidRDefault="00F53AEF" w:rsidP="00F53AEF">
            <w:pPr>
              <w:rPr>
                <w:rFonts w:ascii="Arial" w:hAnsi="Arial" w:cs="Arial"/>
                <w:sz w:val="20"/>
                <w:szCs w:val="20"/>
              </w:rPr>
            </w:pPr>
            <w:r>
              <w:rPr>
                <w:rFonts w:ascii="Arial" w:hAnsi="Arial" w:cs="Arial"/>
                <w:sz w:val="20"/>
                <w:szCs w:val="20"/>
              </w:rPr>
              <w:t>C Lloyd</w:t>
            </w:r>
          </w:p>
        </w:tc>
        <w:tc>
          <w:tcPr>
            <w:tcW w:w="2735" w:type="dxa"/>
            <w:gridSpan w:val="2"/>
          </w:tcPr>
          <w:p w14:paraId="2ECF167A" w14:textId="77777777" w:rsidR="00F53AEF" w:rsidRPr="00EC38F7" w:rsidRDefault="00F53AEF" w:rsidP="00F53AEF">
            <w:pPr>
              <w:rPr>
                <w:rFonts w:ascii="Arial" w:hAnsi="Arial" w:cs="Arial"/>
                <w:sz w:val="20"/>
                <w:szCs w:val="20"/>
              </w:rPr>
            </w:pPr>
            <w:r w:rsidRPr="51E0E614">
              <w:rPr>
                <w:rFonts w:ascii="Arial" w:hAnsi="Arial" w:cs="Arial"/>
                <w:sz w:val="20"/>
                <w:szCs w:val="20"/>
              </w:rPr>
              <w:t>Sports</w:t>
            </w:r>
          </w:p>
        </w:tc>
        <w:tc>
          <w:tcPr>
            <w:tcW w:w="2085" w:type="dxa"/>
            <w:gridSpan w:val="2"/>
          </w:tcPr>
          <w:p w14:paraId="599E1D16" w14:textId="77777777" w:rsidR="00F53AEF" w:rsidRPr="00EC38F7" w:rsidRDefault="00F53AEF" w:rsidP="00F53AEF">
            <w:pPr>
              <w:rPr>
                <w:rFonts w:ascii="Arial" w:hAnsi="Arial" w:cs="Arial"/>
                <w:sz w:val="20"/>
                <w:szCs w:val="20"/>
              </w:rPr>
            </w:pPr>
            <w:r>
              <w:rPr>
                <w:rFonts w:ascii="Arial" w:hAnsi="Arial" w:cs="Arial"/>
                <w:sz w:val="20"/>
                <w:szCs w:val="20"/>
              </w:rPr>
              <w:t>1 August 2020</w:t>
            </w:r>
          </w:p>
        </w:tc>
        <w:tc>
          <w:tcPr>
            <w:tcW w:w="1696" w:type="dxa"/>
            <w:gridSpan w:val="2"/>
          </w:tcPr>
          <w:p w14:paraId="21CEBBDF" w14:textId="77777777" w:rsidR="00F53AEF" w:rsidRPr="00EC38F7" w:rsidRDefault="00CC7F7E" w:rsidP="00F53AEF">
            <w:pPr>
              <w:rPr>
                <w:rFonts w:ascii="Arial" w:hAnsi="Arial" w:cs="Arial"/>
                <w:sz w:val="20"/>
                <w:szCs w:val="20"/>
              </w:rPr>
            </w:pPr>
            <w:r>
              <w:rPr>
                <w:rFonts w:ascii="Arial" w:hAnsi="Arial" w:cs="Arial"/>
                <w:sz w:val="20"/>
                <w:szCs w:val="20"/>
              </w:rPr>
              <w:t>21 May 2021</w:t>
            </w:r>
          </w:p>
        </w:tc>
      </w:tr>
      <w:tr w:rsidR="00F53AEF" w14:paraId="73FFC87F" w14:textId="77777777" w:rsidTr="51E0E614">
        <w:trPr>
          <w:gridAfter w:val="1"/>
          <w:wAfter w:w="236" w:type="dxa"/>
        </w:trPr>
        <w:tc>
          <w:tcPr>
            <w:tcW w:w="993" w:type="dxa"/>
          </w:tcPr>
          <w:p w14:paraId="05F60C17" w14:textId="77777777" w:rsidR="00F53AEF" w:rsidRPr="00EC38F7" w:rsidRDefault="00F53AEF" w:rsidP="00F53AEF">
            <w:pPr>
              <w:rPr>
                <w:rFonts w:ascii="Arial" w:hAnsi="Arial" w:cs="Arial"/>
                <w:b/>
                <w:sz w:val="20"/>
                <w:szCs w:val="20"/>
              </w:rPr>
            </w:pPr>
          </w:p>
        </w:tc>
        <w:tc>
          <w:tcPr>
            <w:tcW w:w="1842" w:type="dxa"/>
          </w:tcPr>
          <w:p w14:paraId="4B3A910B" w14:textId="77777777" w:rsidR="00F53AEF" w:rsidRPr="00EC38F7" w:rsidRDefault="00F53AEF" w:rsidP="00F53AEF">
            <w:pPr>
              <w:rPr>
                <w:rFonts w:ascii="Arial" w:hAnsi="Arial" w:cs="Arial"/>
                <w:sz w:val="20"/>
                <w:szCs w:val="20"/>
              </w:rPr>
            </w:pPr>
            <w:r>
              <w:rPr>
                <w:rFonts w:ascii="Arial" w:hAnsi="Arial" w:cs="Arial"/>
                <w:sz w:val="20"/>
                <w:szCs w:val="20"/>
              </w:rPr>
              <w:t>I Bourne</w:t>
            </w:r>
          </w:p>
        </w:tc>
        <w:tc>
          <w:tcPr>
            <w:tcW w:w="2735" w:type="dxa"/>
            <w:gridSpan w:val="2"/>
          </w:tcPr>
          <w:p w14:paraId="20DB1FCD" w14:textId="77777777" w:rsidR="00F53AEF" w:rsidRPr="00EC38F7" w:rsidRDefault="00F53AEF" w:rsidP="00F53AEF">
            <w:pPr>
              <w:rPr>
                <w:rFonts w:ascii="Arial" w:hAnsi="Arial" w:cs="Arial"/>
                <w:sz w:val="20"/>
                <w:szCs w:val="20"/>
              </w:rPr>
            </w:pPr>
            <w:r w:rsidRPr="51E0E614">
              <w:rPr>
                <w:rFonts w:ascii="Arial" w:hAnsi="Arial" w:cs="Arial"/>
                <w:sz w:val="20"/>
                <w:szCs w:val="20"/>
              </w:rPr>
              <w:t>Welfare &amp; Campaigns</w:t>
            </w:r>
          </w:p>
        </w:tc>
        <w:tc>
          <w:tcPr>
            <w:tcW w:w="2085" w:type="dxa"/>
            <w:gridSpan w:val="2"/>
          </w:tcPr>
          <w:p w14:paraId="115FB5EB" w14:textId="77777777" w:rsidR="00F53AEF" w:rsidRPr="00EC38F7" w:rsidRDefault="00F53AEF" w:rsidP="00F53AEF">
            <w:pPr>
              <w:rPr>
                <w:rFonts w:ascii="Arial" w:hAnsi="Arial" w:cs="Arial"/>
                <w:sz w:val="20"/>
                <w:szCs w:val="20"/>
              </w:rPr>
            </w:pPr>
            <w:r>
              <w:rPr>
                <w:rFonts w:ascii="Arial" w:hAnsi="Arial" w:cs="Arial"/>
                <w:sz w:val="20"/>
                <w:szCs w:val="20"/>
              </w:rPr>
              <w:t>1 August 2020</w:t>
            </w:r>
          </w:p>
        </w:tc>
        <w:tc>
          <w:tcPr>
            <w:tcW w:w="1696" w:type="dxa"/>
            <w:gridSpan w:val="2"/>
          </w:tcPr>
          <w:p w14:paraId="1FD2C5ED" w14:textId="77777777" w:rsidR="00F53AEF" w:rsidRPr="00EC38F7" w:rsidRDefault="00F53AEF" w:rsidP="00F53AEF">
            <w:pPr>
              <w:rPr>
                <w:rFonts w:ascii="Arial" w:hAnsi="Arial" w:cs="Arial"/>
                <w:sz w:val="20"/>
                <w:szCs w:val="20"/>
              </w:rPr>
            </w:pPr>
            <w:r>
              <w:rPr>
                <w:rFonts w:ascii="Arial" w:hAnsi="Arial" w:cs="Arial"/>
                <w:sz w:val="20"/>
                <w:szCs w:val="20"/>
              </w:rPr>
              <w:t>31 July 2021</w:t>
            </w:r>
          </w:p>
        </w:tc>
      </w:tr>
    </w:tbl>
    <w:p w14:paraId="36BBA134" w14:textId="77777777" w:rsidR="00744258" w:rsidRDefault="00744258" w:rsidP="00744258">
      <w:pPr>
        <w:spacing w:after="0"/>
        <w:rPr>
          <w:rFonts w:ascii="Arial" w:hAnsi="Arial" w:cs="Arial"/>
          <w:b/>
          <w:sz w:val="24"/>
          <w:szCs w:val="24"/>
        </w:rPr>
      </w:pPr>
    </w:p>
    <w:tbl>
      <w:tblPr>
        <w:tblStyle w:val="TableGrid"/>
        <w:tblW w:w="95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1888"/>
        <w:gridCol w:w="2804"/>
        <w:gridCol w:w="2138"/>
        <w:gridCol w:w="1739"/>
      </w:tblGrid>
      <w:tr w:rsidR="00F53AEF" w14:paraId="1EA79486" w14:textId="77777777" w:rsidTr="00A04BB8">
        <w:tc>
          <w:tcPr>
            <w:tcW w:w="1018" w:type="dxa"/>
          </w:tcPr>
          <w:p w14:paraId="5724257A" w14:textId="131851F9" w:rsidR="00F53AEF" w:rsidRPr="00EC38F7" w:rsidRDefault="00DF0A02" w:rsidP="00DF0A02">
            <w:pPr>
              <w:rPr>
                <w:rFonts w:ascii="Arial" w:hAnsi="Arial" w:cs="Arial"/>
                <w:sz w:val="20"/>
                <w:szCs w:val="20"/>
              </w:rPr>
            </w:pPr>
            <w:r>
              <w:rPr>
                <w:rFonts w:ascii="Arial" w:hAnsi="Arial" w:cs="Arial"/>
                <w:sz w:val="20"/>
                <w:szCs w:val="20"/>
              </w:rPr>
              <w:t>2021-22</w:t>
            </w:r>
          </w:p>
        </w:tc>
        <w:tc>
          <w:tcPr>
            <w:tcW w:w="1888" w:type="dxa"/>
          </w:tcPr>
          <w:p w14:paraId="20BE8E24" w14:textId="77777777" w:rsidR="00F53AEF" w:rsidRPr="00EC38F7" w:rsidRDefault="00F53AEF" w:rsidP="00F53AEF">
            <w:pPr>
              <w:rPr>
                <w:rFonts w:ascii="Arial" w:hAnsi="Arial" w:cs="Arial"/>
                <w:sz w:val="20"/>
                <w:szCs w:val="20"/>
              </w:rPr>
            </w:pPr>
            <w:r>
              <w:rPr>
                <w:rFonts w:ascii="Arial" w:hAnsi="Arial" w:cs="Arial"/>
                <w:sz w:val="20"/>
                <w:szCs w:val="20"/>
              </w:rPr>
              <w:t>S Dzumbira</w:t>
            </w:r>
          </w:p>
        </w:tc>
        <w:tc>
          <w:tcPr>
            <w:tcW w:w="2804" w:type="dxa"/>
          </w:tcPr>
          <w:p w14:paraId="495FC63B" w14:textId="77777777" w:rsidR="00F53AEF" w:rsidRPr="00EC38F7" w:rsidRDefault="00F53AEF" w:rsidP="00F53AEF">
            <w:pPr>
              <w:rPr>
                <w:rFonts w:ascii="Arial" w:hAnsi="Arial" w:cs="Arial"/>
                <w:sz w:val="20"/>
                <w:szCs w:val="20"/>
              </w:rPr>
            </w:pPr>
            <w:r w:rsidRPr="51E0E614">
              <w:rPr>
                <w:rFonts w:ascii="Arial" w:hAnsi="Arial" w:cs="Arial"/>
                <w:sz w:val="20"/>
                <w:szCs w:val="20"/>
              </w:rPr>
              <w:t>President</w:t>
            </w:r>
          </w:p>
        </w:tc>
        <w:tc>
          <w:tcPr>
            <w:tcW w:w="2138" w:type="dxa"/>
          </w:tcPr>
          <w:p w14:paraId="7A44A663" w14:textId="77777777" w:rsidR="00F53AEF" w:rsidRPr="00EC38F7" w:rsidRDefault="00F53AEF" w:rsidP="00F53AEF">
            <w:pPr>
              <w:rPr>
                <w:rFonts w:ascii="Arial" w:hAnsi="Arial" w:cs="Arial"/>
                <w:sz w:val="20"/>
                <w:szCs w:val="20"/>
              </w:rPr>
            </w:pPr>
            <w:r w:rsidRPr="51E0E614">
              <w:rPr>
                <w:rFonts w:ascii="Arial" w:hAnsi="Arial" w:cs="Arial"/>
                <w:sz w:val="20"/>
                <w:szCs w:val="20"/>
              </w:rPr>
              <w:t>1 August 20</w:t>
            </w:r>
            <w:r>
              <w:rPr>
                <w:rFonts w:ascii="Arial" w:hAnsi="Arial" w:cs="Arial"/>
                <w:sz w:val="20"/>
                <w:szCs w:val="20"/>
              </w:rPr>
              <w:t>21</w:t>
            </w:r>
          </w:p>
        </w:tc>
        <w:tc>
          <w:tcPr>
            <w:tcW w:w="1739" w:type="dxa"/>
          </w:tcPr>
          <w:p w14:paraId="36B025D1" w14:textId="77777777" w:rsidR="00F53AEF" w:rsidRPr="00EC38F7" w:rsidRDefault="00F53AEF" w:rsidP="00F53AEF">
            <w:pPr>
              <w:rPr>
                <w:rFonts w:ascii="Arial" w:hAnsi="Arial" w:cs="Arial"/>
                <w:sz w:val="20"/>
                <w:szCs w:val="20"/>
              </w:rPr>
            </w:pPr>
          </w:p>
        </w:tc>
      </w:tr>
      <w:tr w:rsidR="00F53AEF" w14:paraId="187A0666" w14:textId="77777777" w:rsidTr="00A04BB8">
        <w:tc>
          <w:tcPr>
            <w:tcW w:w="1018" w:type="dxa"/>
          </w:tcPr>
          <w:p w14:paraId="1DF9AB1A" w14:textId="77777777" w:rsidR="00F53AEF" w:rsidRPr="00EC38F7" w:rsidRDefault="00F53AEF" w:rsidP="00F53AEF">
            <w:pPr>
              <w:rPr>
                <w:rFonts w:ascii="Arial" w:hAnsi="Arial" w:cs="Arial"/>
                <w:b/>
                <w:sz w:val="20"/>
                <w:szCs w:val="20"/>
              </w:rPr>
            </w:pPr>
          </w:p>
        </w:tc>
        <w:tc>
          <w:tcPr>
            <w:tcW w:w="1888" w:type="dxa"/>
          </w:tcPr>
          <w:p w14:paraId="0E25D6CB" w14:textId="77777777" w:rsidR="00F53AEF" w:rsidRPr="00EC38F7" w:rsidRDefault="008208BA" w:rsidP="00F53AEF">
            <w:pPr>
              <w:rPr>
                <w:rFonts w:ascii="Arial" w:hAnsi="Arial" w:cs="Arial"/>
                <w:sz w:val="20"/>
                <w:szCs w:val="20"/>
              </w:rPr>
            </w:pPr>
            <w:r>
              <w:rPr>
                <w:rFonts w:ascii="Arial" w:hAnsi="Arial" w:cs="Arial"/>
                <w:sz w:val="20"/>
                <w:szCs w:val="20"/>
              </w:rPr>
              <w:t>I Atkins</w:t>
            </w:r>
          </w:p>
        </w:tc>
        <w:tc>
          <w:tcPr>
            <w:tcW w:w="2804" w:type="dxa"/>
          </w:tcPr>
          <w:p w14:paraId="5CADF51F" w14:textId="77777777" w:rsidR="00F53AEF" w:rsidRPr="00EC38F7" w:rsidRDefault="00F53AEF" w:rsidP="00F53AEF">
            <w:pPr>
              <w:rPr>
                <w:rFonts w:ascii="Arial" w:hAnsi="Arial" w:cs="Arial"/>
                <w:sz w:val="20"/>
                <w:szCs w:val="20"/>
              </w:rPr>
            </w:pPr>
            <w:r w:rsidRPr="51E0E614">
              <w:rPr>
                <w:rFonts w:ascii="Arial" w:hAnsi="Arial" w:cs="Arial"/>
                <w:sz w:val="20"/>
                <w:szCs w:val="20"/>
              </w:rPr>
              <w:t>Education</w:t>
            </w:r>
          </w:p>
        </w:tc>
        <w:tc>
          <w:tcPr>
            <w:tcW w:w="2138" w:type="dxa"/>
          </w:tcPr>
          <w:p w14:paraId="18A19C20" w14:textId="77777777" w:rsidR="00F53AEF" w:rsidRPr="00EC38F7" w:rsidRDefault="00F53AEF" w:rsidP="00F53AEF">
            <w:pPr>
              <w:rPr>
                <w:rFonts w:ascii="Arial" w:hAnsi="Arial" w:cs="Arial"/>
                <w:sz w:val="20"/>
                <w:szCs w:val="20"/>
              </w:rPr>
            </w:pPr>
            <w:r>
              <w:rPr>
                <w:rFonts w:ascii="Arial" w:hAnsi="Arial" w:cs="Arial"/>
                <w:sz w:val="20"/>
                <w:szCs w:val="20"/>
              </w:rPr>
              <w:t>1 August 2021</w:t>
            </w:r>
          </w:p>
        </w:tc>
        <w:tc>
          <w:tcPr>
            <w:tcW w:w="1739" w:type="dxa"/>
          </w:tcPr>
          <w:p w14:paraId="0AEF46C1" w14:textId="77777777" w:rsidR="00F53AEF" w:rsidRPr="00EC38F7" w:rsidRDefault="00F53AEF" w:rsidP="00F53AEF">
            <w:pPr>
              <w:rPr>
                <w:rFonts w:ascii="Arial" w:hAnsi="Arial" w:cs="Arial"/>
                <w:sz w:val="20"/>
                <w:szCs w:val="20"/>
              </w:rPr>
            </w:pPr>
          </w:p>
        </w:tc>
      </w:tr>
      <w:tr w:rsidR="00F53AEF" w14:paraId="7673FD29" w14:textId="77777777" w:rsidTr="00A04BB8">
        <w:tc>
          <w:tcPr>
            <w:tcW w:w="1018" w:type="dxa"/>
          </w:tcPr>
          <w:p w14:paraId="1C5437F2" w14:textId="77777777" w:rsidR="00F53AEF" w:rsidRPr="00EC38F7" w:rsidRDefault="00F53AEF" w:rsidP="00F53AEF">
            <w:pPr>
              <w:rPr>
                <w:rFonts w:ascii="Arial" w:hAnsi="Arial" w:cs="Arial"/>
                <w:b/>
                <w:sz w:val="20"/>
                <w:szCs w:val="20"/>
              </w:rPr>
            </w:pPr>
          </w:p>
        </w:tc>
        <w:tc>
          <w:tcPr>
            <w:tcW w:w="1888" w:type="dxa"/>
          </w:tcPr>
          <w:p w14:paraId="65F2FDED" w14:textId="77777777" w:rsidR="00F53AEF" w:rsidRPr="00EC38F7" w:rsidRDefault="008208BA" w:rsidP="00F53AEF">
            <w:pPr>
              <w:rPr>
                <w:rFonts w:ascii="Arial" w:hAnsi="Arial" w:cs="Arial"/>
                <w:sz w:val="20"/>
                <w:szCs w:val="20"/>
              </w:rPr>
            </w:pPr>
            <w:r>
              <w:rPr>
                <w:rFonts w:ascii="Arial" w:hAnsi="Arial" w:cs="Arial"/>
                <w:sz w:val="20"/>
                <w:szCs w:val="20"/>
              </w:rPr>
              <w:t>Jacob Jefferson</w:t>
            </w:r>
          </w:p>
        </w:tc>
        <w:tc>
          <w:tcPr>
            <w:tcW w:w="2804" w:type="dxa"/>
          </w:tcPr>
          <w:p w14:paraId="36046416" w14:textId="77777777" w:rsidR="00F53AEF" w:rsidRPr="00EC38F7" w:rsidRDefault="00F53AEF" w:rsidP="00F53AEF">
            <w:pPr>
              <w:rPr>
                <w:rFonts w:ascii="Arial" w:hAnsi="Arial" w:cs="Arial"/>
                <w:sz w:val="20"/>
                <w:szCs w:val="20"/>
              </w:rPr>
            </w:pPr>
            <w:r w:rsidRPr="51E0E614">
              <w:rPr>
                <w:rFonts w:ascii="Arial" w:hAnsi="Arial" w:cs="Arial"/>
                <w:sz w:val="20"/>
                <w:szCs w:val="20"/>
              </w:rPr>
              <w:t>Democracy &amp; Development</w:t>
            </w:r>
          </w:p>
        </w:tc>
        <w:tc>
          <w:tcPr>
            <w:tcW w:w="2138" w:type="dxa"/>
          </w:tcPr>
          <w:p w14:paraId="6180648D" w14:textId="77777777" w:rsidR="00F53AEF" w:rsidRPr="00EC38F7" w:rsidRDefault="00F53AEF" w:rsidP="00F53AEF">
            <w:pPr>
              <w:rPr>
                <w:rFonts w:ascii="Arial" w:hAnsi="Arial" w:cs="Arial"/>
                <w:sz w:val="20"/>
                <w:szCs w:val="20"/>
              </w:rPr>
            </w:pPr>
            <w:r w:rsidRPr="51E0E614">
              <w:rPr>
                <w:rFonts w:ascii="Arial" w:hAnsi="Arial" w:cs="Arial"/>
                <w:sz w:val="20"/>
                <w:szCs w:val="20"/>
              </w:rPr>
              <w:t xml:space="preserve">1 </w:t>
            </w:r>
            <w:r>
              <w:rPr>
                <w:rFonts w:ascii="Arial" w:hAnsi="Arial" w:cs="Arial"/>
                <w:sz w:val="20"/>
                <w:szCs w:val="20"/>
              </w:rPr>
              <w:t>August 2021</w:t>
            </w:r>
          </w:p>
        </w:tc>
        <w:tc>
          <w:tcPr>
            <w:tcW w:w="1739" w:type="dxa"/>
          </w:tcPr>
          <w:p w14:paraId="159E56C8" w14:textId="77777777" w:rsidR="00F53AEF" w:rsidRPr="00EC38F7" w:rsidRDefault="00F53AEF" w:rsidP="00F53AEF">
            <w:pPr>
              <w:rPr>
                <w:rFonts w:ascii="Arial" w:hAnsi="Arial" w:cs="Arial"/>
                <w:sz w:val="20"/>
                <w:szCs w:val="20"/>
              </w:rPr>
            </w:pPr>
          </w:p>
        </w:tc>
      </w:tr>
      <w:tr w:rsidR="00F53AEF" w14:paraId="45A12CCC" w14:textId="77777777" w:rsidTr="00A04BB8">
        <w:tc>
          <w:tcPr>
            <w:tcW w:w="1018" w:type="dxa"/>
          </w:tcPr>
          <w:p w14:paraId="5AC40B2C" w14:textId="77777777" w:rsidR="00F53AEF" w:rsidRPr="00EC38F7" w:rsidRDefault="00F53AEF" w:rsidP="00F53AEF">
            <w:pPr>
              <w:rPr>
                <w:rFonts w:ascii="Arial" w:hAnsi="Arial" w:cs="Arial"/>
                <w:b/>
                <w:sz w:val="20"/>
                <w:szCs w:val="20"/>
              </w:rPr>
            </w:pPr>
          </w:p>
        </w:tc>
        <w:tc>
          <w:tcPr>
            <w:tcW w:w="1888" w:type="dxa"/>
          </w:tcPr>
          <w:p w14:paraId="2DED8BCD" w14:textId="77777777" w:rsidR="00F53AEF" w:rsidRPr="00EC38F7" w:rsidRDefault="008208BA" w:rsidP="00F53AEF">
            <w:pPr>
              <w:rPr>
                <w:rFonts w:ascii="Arial" w:hAnsi="Arial" w:cs="Arial"/>
                <w:sz w:val="20"/>
                <w:szCs w:val="20"/>
              </w:rPr>
            </w:pPr>
            <w:r>
              <w:rPr>
                <w:rFonts w:ascii="Arial" w:hAnsi="Arial" w:cs="Arial"/>
                <w:sz w:val="20"/>
                <w:szCs w:val="20"/>
              </w:rPr>
              <w:t>Nathan Parsons</w:t>
            </w:r>
          </w:p>
        </w:tc>
        <w:tc>
          <w:tcPr>
            <w:tcW w:w="2804" w:type="dxa"/>
          </w:tcPr>
          <w:p w14:paraId="0D18F1C5" w14:textId="77777777" w:rsidR="00F53AEF" w:rsidRPr="00EC38F7" w:rsidRDefault="00F53AEF" w:rsidP="00F53AEF">
            <w:pPr>
              <w:rPr>
                <w:rFonts w:ascii="Arial" w:hAnsi="Arial" w:cs="Arial"/>
                <w:sz w:val="20"/>
                <w:szCs w:val="20"/>
              </w:rPr>
            </w:pPr>
            <w:r w:rsidRPr="51E0E614">
              <w:rPr>
                <w:rFonts w:ascii="Arial" w:hAnsi="Arial" w:cs="Arial"/>
                <w:sz w:val="20"/>
                <w:szCs w:val="20"/>
              </w:rPr>
              <w:t>Postgraduate</w:t>
            </w:r>
          </w:p>
        </w:tc>
        <w:tc>
          <w:tcPr>
            <w:tcW w:w="2138" w:type="dxa"/>
          </w:tcPr>
          <w:p w14:paraId="10FFD22F" w14:textId="77777777" w:rsidR="00F53AEF" w:rsidRPr="00EC38F7" w:rsidRDefault="00F53AEF" w:rsidP="00F53AEF">
            <w:pPr>
              <w:rPr>
                <w:rFonts w:ascii="Arial" w:hAnsi="Arial" w:cs="Arial"/>
                <w:sz w:val="20"/>
                <w:szCs w:val="20"/>
              </w:rPr>
            </w:pPr>
            <w:r>
              <w:rPr>
                <w:rFonts w:ascii="Arial" w:hAnsi="Arial" w:cs="Arial"/>
                <w:sz w:val="20"/>
                <w:szCs w:val="20"/>
              </w:rPr>
              <w:t>1 September 2021</w:t>
            </w:r>
          </w:p>
        </w:tc>
        <w:tc>
          <w:tcPr>
            <w:tcW w:w="1739" w:type="dxa"/>
          </w:tcPr>
          <w:p w14:paraId="412F10B8" w14:textId="77777777" w:rsidR="00F53AEF" w:rsidRPr="00EC38F7" w:rsidRDefault="00F53AEF" w:rsidP="00F53AEF">
            <w:pPr>
              <w:rPr>
                <w:rFonts w:ascii="Arial" w:hAnsi="Arial" w:cs="Arial"/>
                <w:sz w:val="20"/>
                <w:szCs w:val="20"/>
              </w:rPr>
            </w:pPr>
          </w:p>
        </w:tc>
      </w:tr>
      <w:tr w:rsidR="00F53AEF" w14:paraId="079C0498" w14:textId="77777777" w:rsidTr="00A04BB8">
        <w:tc>
          <w:tcPr>
            <w:tcW w:w="1018" w:type="dxa"/>
          </w:tcPr>
          <w:p w14:paraId="534072AA" w14:textId="77777777" w:rsidR="00F53AEF" w:rsidRPr="00EC38F7" w:rsidRDefault="00F53AEF" w:rsidP="00F53AEF">
            <w:pPr>
              <w:rPr>
                <w:rFonts w:ascii="Arial" w:hAnsi="Arial" w:cs="Arial"/>
                <w:b/>
                <w:sz w:val="20"/>
                <w:szCs w:val="20"/>
              </w:rPr>
            </w:pPr>
          </w:p>
        </w:tc>
        <w:tc>
          <w:tcPr>
            <w:tcW w:w="1888" w:type="dxa"/>
          </w:tcPr>
          <w:p w14:paraId="6A7BB474" w14:textId="77777777" w:rsidR="00F53AEF" w:rsidRPr="00EC38F7" w:rsidRDefault="008208BA" w:rsidP="00F53AEF">
            <w:pPr>
              <w:rPr>
                <w:rFonts w:ascii="Arial" w:hAnsi="Arial" w:cs="Arial"/>
                <w:sz w:val="20"/>
                <w:szCs w:val="20"/>
              </w:rPr>
            </w:pPr>
            <w:r>
              <w:rPr>
                <w:rFonts w:ascii="Arial" w:hAnsi="Arial" w:cs="Arial"/>
                <w:sz w:val="20"/>
                <w:szCs w:val="20"/>
              </w:rPr>
              <w:t>C Hsiang-Lo</w:t>
            </w:r>
          </w:p>
        </w:tc>
        <w:tc>
          <w:tcPr>
            <w:tcW w:w="2804" w:type="dxa"/>
          </w:tcPr>
          <w:p w14:paraId="26C6B809" w14:textId="77777777" w:rsidR="00F53AEF" w:rsidRPr="00EC38F7" w:rsidRDefault="00F53AEF" w:rsidP="00F53AEF">
            <w:pPr>
              <w:rPr>
                <w:rFonts w:ascii="Arial" w:hAnsi="Arial" w:cs="Arial"/>
                <w:sz w:val="20"/>
                <w:szCs w:val="20"/>
              </w:rPr>
            </w:pPr>
            <w:r w:rsidRPr="51E0E614">
              <w:rPr>
                <w:rFonts w:ascii="Arial" w:hAnsi="Arial" w:cs="Arial"/>
                <w:sz w:val="20"/>
                <w:szCs w:val="20"/>
              </w:rPr>
              <w:t>Societies</w:t>
            </w:r>
          </w:p>
        </w:tc>
        <w:tc>
          <w:tcPr>
            <w:tcW w:w="2138" w:type="dxa"/>
          </w:tcPr>
          <w:p w14:paraId="308EE858" w14:textId="77777777" w:rsidR="00F53AEF" w:rsidRPr="00EC38F7" w:rsidRDefault="00F53AEF" w:rsidP="00F53AEF">
            <w:pPr>
              <w:rPr>
                <w:rFonts w:ascii="Arial" w:hAnsi="Arial" w:cs="Arial"/>
                <w:sz w:val="20"/>
                <w:szCs w:val="20"/>
              </w:rPr>
            </w:pPr>
            <w:r>
              <w:rPr>
                <w:rFonts w:ascii="Arial" w:hAnsi="Arial" w:cs="Arial"/>
                <w:sz w:val="20"/>
                <w:szCs w:val="20"/>
              </w:rPr>
              <w:t>1 August 2021</w:t>
            </w:r>
          </w:p>
        </w:tc>
        <w:tc>
          <w:tcPr>
            <w:tcW w:w="1739" w:type="dxa"/>
          </w:tcPr>
          <w:p w14:paraId="75743ED9" w14:textId="77777777" w:rsidR="00F53AEF" w:rsidRPr="00EC38F7" w:rsidRDefault="00F53AEF" w:rsidP="00F53AEF">
            <w:pPr>
              <w:rPr>
                <w:rFonts w:ascii="Arial" w:hAnsi="Arial" w:cs="Arial"/>
                <w:sz w:val="20"/>
                <w:szCs w:val="20"/>
              </w:rPr>
            </w:pPr>
          </w:p>
        </w:tc>
      </w:tr>
      <w:tr w:rsidR="00F53AEF" w14:paraId="0A2221C0" w14:textId="77777777" w:rsidTr="00A04BB8">
        <w:tc>
          <w:tcPr>
            <w:tcW w:w="1018" w:type="dxa"/>
          </w:tcPr>
          <w:p w14:paraId="0768F524" w14:textId="77777777" w:rsidR="00F53AEF" w:rsidRPr="00EC38F7" w:rsidRDefault="00F53AEF" w:rsidP="00F53AEF">
            <w:pPr>
              <w:rPr>
                <w:rFonts w:ascii="Arial" w:hAnsi="Arial" w:cs="Arial"/>
                <w:b/>
                <w:sz w:val="20"/>
                <w:szCs w:val="20"/>
              </w:rPr>
            </w:pPr>
          </w:p>
        </w:tc>
        <w:tc>
          <w:tcPr>
            <w:tcW w:w="1888" w:type="dxa"/>
          </w:tcPr>
          <w:p w14:paraId="60912936" w14:textId="77777777" w:rsidR="00F53AEF" w:rsidRPr="00EC38F7" w:rsidRDefault="008208BA" w:rsidP="00F53AEF">
            <w:pPr>
              <w:rPr>
                <w:rFonts w:ascii="Arial" w:hAnsi="Arial" w:cs="Arial"/>
                <w:sz w:val="20"/>
                <w:szCs w:val="20"/>
              </w:rPr>
            </w:pPr>
            <w:r>
              <w:rPr>
                <w:rFonts w:ascii="Arial" w:hAnsi="Arial" w:cs="Arial"/>
                <w:sz w:val="20"/>
                <w:szCs w:val="20"/>
              </w:rPr>
              <w:t>W Brewer</w:t>
            </w:r>
          </w:p>
        </w:tc>
        <w:tc>
          <w:tcPr>
            <w:tcW w:w="2804" w:type="dxa"/>
          </w:tcPr>
          <w:p w14:paraId="3BE6F33B" w14:textId="77777777" w:rsidR="00F53AEF" w:rsidRPr="00EC38F7" w:rsidRDefault="00F53AEF" w:rsidP="00F53AEF">
            <w:pPr>
              <w:rPr>
                <w:rFonts w:ascii="Arial" w:hAnsi="Arial" w:cs="Arial"/>
                <w:sz w:val="20"/>
                <w:szCs w:val="20"/>
              </w:rPr>
            </w:pPr>
            <w:r w:rsidRPr="51E0E614">
              <w:rPr>
                <w:rFonts w:ascii="Arial" w:hAnsi="Arial" w:cs="Arial"/>
                <w:sz w:val="20"/>
                <w:szCs w:val="20"/>
              </w:rPr>
              <w:t>Sports</w:t>
            </w:r>
          </w:p>
        </w:tc>
        <w:tc>
          <w:tcPr>
            <w:tcW w:w="2138" w:type="dxa"/>
          </w:tcPr>
          <w:p w14:paraId="260DE684" w14:textId="77777777" w:rsidR="00F53AEF" w:rsidRPr="00EC38F7" w:rsidRDefault="00F53AEF" w:rsidP="00F53AEF">
            <w:pPr>
              <w:rPr>
                <w:rFonts w:ascii="Arial" w:hAnsi="Arial" w:cs="Arial"/>
                <w:sz w:val="20"/>
                <w:szCs w:val="20"/>
              </w:rPr>
            </w:pPr>
            <w:r>
              <w:rPr>
                <w:rFonts w:ascii="Arial" w:hAnsi="Arial" w:cs="Arial"/>
                <w:sz w:val="20"/>
                <w:szCs w:val="20"/>
              </w:rPr>
              <w:t>1 August 2021</w:t>
            </w:r>
          </w:p>
        </w:tc>
        <w:tc>
          <w:tcPr>
            <w:tcW w:w="1739" w:type="dxa"/>
          </w:tcPr>
          <w:p w14:paraId="7E5125C0" w14:textId="77777777" w:rsidR="00F53AEF" w:rsidRPr="00EC38F7" w:rsidRDefault="00F53AEF" w:rsidP="00F53AEF">
            <w:pPr>
              <w:rPr>
                <w:rFonts w:ascii="Arial" w:hAnsi="Arial" w:cs="Arial"/>
                <w:sz w:val="20"/>
                <w:szCs w:val="20"/>
              </w:rPr>
            </w:pPr>
          </w:p>
        </w:tc>
      </w:tr>
      <w:tr w:rsidR="00F53AEF" w14:paraId="62A43A5C" w14:textId="77777777" w:rsidTr="00A04BB8">
        <w:tc>
          <w:tcPr>
            <w:tcW w:w="1018" w:type="dxa"/>
          </w:tcPr>
          <w:p w14:paraId="5A7584E9" w14:textId="77777777" w:rsidR="00F53AEF" w:rsidRPr="00EC38F7" w:rsidRDefault="00F53AEF" w:rsidP="00F53AEF">
            <w:pPr>
              <w:rPr>
                <w:rFonts w:ascii="Arial" w:hAnsi="Arial" w:cs="Arial"/>
                <w:b/>
                <w:sz w:val="20"/>
                <w:szCs w:val="20"/>
              </w:rPr>
            </w:pPr>
          </w:p>
        </w:tc>
        <w:tc>
          <w:tcPr>
            <w:tcW w:w="1888" w:type="dxa"/>
          </w:tcPr>
          <w:p w14:paraId="6978C764" w14:textId="77777777" w:rsidR="00F53AEF" w:rsidRPr="00EC38F7" w:rsidRDefault="008208BA" w:rsidP="00F53AEF">
            <w:pPr>
              <w:rPr>
                <w:rFonts w:ascii="Arial" w:hAnsi="Arial" w:cs="Arial"/>
                <w:sz w:val="20"/>
                <w:szCs w:val="20"/>
              </w:rPr>
            </w:pPr>
            <w:r>
              <w:rPr>
                <w:rFonts w:ascii="Arial" w:hAnsi="Arial" w:cs="Arial"/>
                <w:sz w:val="20"/>
                <w:szCs w:val="20"/>
              </w:rPr>
              <w:t>C Sayer</w:t>
            </w:r>
          </w:p>
        </w:tc>
        <w:tc>
          <w:tcPr>
            <w:tcW w:w="2804" w:type="dxa"/>
          </w:tcPr>
          <w:p w14:paraId="598644FB" w14:textId="77777777" w:rsidR="00F53AEF" w:rsidRPr="00EC38F7" w:rsidRDefault="00F53AEF" w:rsidP="00F53AEF">
            <w:pPr>
              <w:rPr>
                <w:rFonts w:ascii="Arial" w:hAnsi="Arial" w:cs="Arial"/>
                <w:sz w:val="20"/>
                <w:szCs w:val="20"/>
              </w:rPr>
            </w:pPr>
            <w:r w:rsidRPr="51E0E614">
              <w:rPr>
                <w:rFonts w:ascii="Arial" w:hAnsi="Arial" w:cs="Arial"/>
                <w:sz w:val="20"/>
                <w:szCs w:val="20"/>
              </w:rPr>
              <w:t>Welfare &amp; Campaigns</w:t>
            </w:r>
          </w:p>
        </w:tc>
        <w:tc>
          <w:tcPr>
            <w:tcW w:w="2138" w:type="dxa"/>
          </w:tcPr>
          <w:p w14:paraId="0F11427A" w14:textId="77777777" w:rsidR="00F53AEF" w:rsidRPr="00EC38F7" w:rsidRDefault="00F53AEF" w:rsidP="00F53AEF">
            <w:pPr>
              <w:rPr>
                <w:rFonts w:ascii="Arial" w:hAnsi="Arial" w:cs="Arial"/>
                <w:sz w:val="20"/>
                <w:szCs w:val="20"/>
              </w:rPr>
            </w:pPr>
            <w:r>
              <w:rPr>
                <w:rFonts w:ascii="Arial" w:hAnsi="Arial" w:cs="Arial"/>
                <w:sz w:val="20"/>
                <w:szCs w:val="20"/>
              </w:rPr>
              <w:t>1 August 2021</w:t>
            </w:r>
          </w:p>
        </w:tc>
        <w:tc>
          <w:tcPr>
            <w:tcW w:w="1739" w:type="dxa"/>
          </w:tcPr>
          <w:p w14:paraId="24300E60" w14:textId="77777777" w:rsidR="00F53AEF" w:rsidRPr="00EC38F7" w:rsidRDefault="00F53AEF" w:rsidP="00F53AEF">
            <w:pPr>
              <w:rPr>
                <w:rFonts w:ascii="Arial" w:hAnsi="Arial" w:cs="Arial"/>
                <w:sz w:val="20"/>
                <w:szCs w:val="20"/>
              </w:rPr>
            </w:pPr>
          </w:p>
        </w:tc>
      </w:tr>
    </w:tbl>
    <w:p w14:paraId="515FD22F" w14:textId="77777777" w:rsidR="00067094" w:rsidRDefault="00067094" w:rsidP="00744258">
      <w:pPr>
        <w:spacing w:after="0"/>
        <w:rPr>
          <w:rFonts w:ascii="Arial" w:hAnsi="Arial" w:cs="Arial"/>
          <w:b/>
          <w:sz w:val="24"/>
          <w:szCs w:val="24"/>
        </w:rPr>
      </w:pPr>
    </w:p>
    <w:p w14:paraId="640F2B17" w14:textId="77777777" w:rsidR="00067094" w:rsidRDefault="00067094" w:rsidP="00744258">
      <w:pPr>
        <w:spacing w:after="0"/>
        <w:rPr>
          <w:rFonts w:ascii="Arial" w:hAnsi="Arial" w:cs="Arial"/>
          <w:b/>
          <w:sz w:val="24"/>
          <w:szCs w:val="24"/>
        </w:rPr>
      </w:pPr>
    </w:p>
    <w:p w14:paraId="34F4FF47" w14:textId="77777777" w:rsidR="00067094" w:rsidRDefault="00067094" w:rsidP="00744258">
      <w:pPr>
        <w:spacing w:after="0"/>
        <w:rPr>
          <w:rFonts w:ascii="Arial" w:hAnsi="Arial" w:cs="Arial"/>
          <w:b/>
          <w:sz w:val="24"/>
          <w:szCs w:val="24"/>
        </w:rPr>
      </w:pPr>
    </w:p>
    <w:p w14:paraId="35F20C2D" w14:textId="77777777" w:rsidR="00067094" w:rsidRDefault="00067094" w:rsidP="00744258">
      <w:pPr>
        <w:spacing w:after="0"/>
        <w:rPr>
          <w:rFonts w:ascii="Arial" w:hAnsi="Arial" w:cs="Arial"/>
          <w:b/>
          <w:sz w:val="24"/>
          <w:szCs w:val="24"/>
        </w:rPr>
      </w:pPr>
    </w:p>
    <w:p w14:paraId="21C9FBD5" w14:textId="77777777" w:rsidR="00067094" w:rsidRDefault="00067094" w:rsidP="00744258">
      <w:pPr>
        <w:spacing w:after="0"/>
        <w:rPr>
          <w:rFonts w:ascii="Arial" w:hAnsi="Arial" w:cs="Arial"/>
          <w:b/>
          <w:sz w:val="24"/>
          <w:szCs w:val="24"/>
        </w:rPr>
      </w:pPr>
    </w:p>
    <w:p w14:paraId="5CCED9EB" w14:textId="77777777" w:rsidR="005D09C8" w:rsidRDefault="005D09C8" w:rsidP="00744258">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068"/>
        <w:gridCol w:w="492"/>
        <w:gridCol w:w="71"/>
        <w:gridCol w:w="354"/>
        <w:gridCol w:w="1984"/>
        <w:gridCol w:w="1650"/>
      </w:tblGrid>
      <w:tr w:rsidR="00EC38F7" w14:paraId="221AEB94" w14:textId="77777777" w:rsidTr="51E0E614">
        <w:tc>
          <w:tcPr>
            <w:tcW w:w="4465" w:type="dxa"/>
            <w:gridSpan w:val="2"/>
          </w:tcPr>
          <w:p w14:paraId="068AE76A" w14:textId="77777777" w:rsidR="00EC38F7" w:rsidRDefault="51E0E614" w:rsidP="004930E8">
            <w:pPr>
              <w:spacing w:line="360" w:lineRule="auto"/>
              <w:rPr>
                <w:rFonts w:ascii="Arial" w:hAnsi="Arial" w:cs="Arial"/>
                <w:b/>
                <w:bCs/>
                <w:sz w:val="24"/>
                <w:szCs w:val="24"/>
              </w:rPr>
            </w:pPr>
            <w:r w:rsidRPr="51E0E614">
              <w:rPr>
                <w:rFonts w:ascii="Arial" w:hAnsi="Arial" w:cs="Arial"/>
                <w:b/>
                <w:bCs/>
              </w:rPr>
              <w:lastRenderedPageBreak/>
              <w:t>BOARD OF TRUSTEES</w:t>
            </w:r>
            <w:r w:rsidR="00F953EE">
              <w:rPr>
                <w:rFonts w:ascii="Arial" w:hAnsi="Arial" w:cs="Arial"/>
                <w:b/>
                <w:bCs/>
              </w:rPr>
              <w:t>/DIRECTORS</w:t>
            </w:r>
            <w:r w:rsidRPr="51E0E614">
              <w:rPr>
                <w:rFonts w:ascii="Arial" w:hAnsi="Arial" w:cs="Arial"/>
                <w:b/>
                <w:bCs/>
              </w:rPr>
              <w:t xml:space="preserve"> </w:t>
            </w:r>
          </w:p>
        </w:tc>
        <w:tc>
          <w:tcPr>
            <w:tcW w:w="563" w:type="dxa"/>
            <w:gridSpan w:val="2"/>
          </w:tcPr>
          <w:p w14:paraId="19DC7539" w14:textId="77777777" w:rsidR="00EC38F7" w:rsidRDefault="00EC38F7" w:rsidP="00EC38F7">
            <w:pPr>
              <w:spacing w:line="360" w:lineRule="auto"/>
              <w:rPr>
                <w:rFonts w:ascii="Arial" w:hAnsi="Arial" w:cs="Arial"/>
                <w:b/>
                <w:sz w:val="24"/>
                <w:szCs w:val="24"/>
              </w:rPr>
            </w:pPr>
          </w:p>
        </w:tc>
        <w:tc>
          <w:tcPr>
            <w:tcW w:w="354" w:type="dxa"/>
          </w:tcPr>
          <w:p w14:paraId="3989C986" w14:textId="77777777" w:rsidR="00EC38F7" w:rsidRDefault="00EC38F7" w:rsidP="00EC38F7">
            <w:pPr>
              <w:spacing w:line="360" w:lineRule="auto"/>
              <w:rPr>
                <w:rFonts w:ascii="Arial" w:hAnsi="Arial" w:cs="Arial"/>
                <w:b/>
                <w:sz w:val="24"/>
                <w:szCs w:val="24"/>
              </w:rPr>
            </w:pPr>
          </w:p>
        </w:tc>
        <w:tc>
          <w:tcPr>
            <w:tcW w:w="1984" w:type="dxa"/>
          </w:tcPr>
          <w:p w14:paraId="7604EDE5" w14:textId="77777777" w:rsidR="00EC38F7" w:rsidRPr="00EC38F7" w:rsidRDefault="00EC38F7" w:rsidP="00EC38F7">
            <w:pPr>
              <w:spacing w:line="360" w:lineRule="auto"/>
              <w:rPr>
                <w:rFonts w:ascii="Arial" w:hAnsi="Arial" w:cs="Arial"/>
                <w:b/>
                <w:sz w:val="20"/>
                <w:szCs w:val="20"/>
              </w:rPr>
            </w:pPr>
          </w:p>
        </w:tc>
        <w:tc>
          <w:tcPr>
            <w:tcW w:w="1650" w:type="dxa"/>
          </w:tcPr>
          <w:p w14:paraId="362770B0" w14:textId="77777777" w:rsidR="00EC38F7" w:rsidRPr="00EC38F7" w:rsidRDefault="00EC38F7" w:rsidP="00EC38F7">
            <w:pPr>
              <w:spacing w:line="360" w:lineRule="auto"/>
              <w:rPr>
                <w:rFonts w:ascii="Arial" w:hAnsi="Arial" w:cs="Arial"/>
                <w:b/>
                <w:sz w:val="20"/>
                <w:szCs w:val="20"/>
              </w:rPr>
            </w:pPr>
          </w:p>
        </w:tc>
      </w:tr>
      <w:tr w:rsidR="00390982" w14:paraId="7406E096" w14:textId="77777777" w:rsidTr="51E0E614">
        <w:tc>
          <w:tcPr>
            <w:tcW w:w="3397" w:type="dxa"/>
          </w:tcPr>
          <w:p w14:paraId="7DCC45DC" w14:textId="77777777" w:rsidR="00390982" w:rsidRDefault="51E0E614" w:rsidP="51E0E614">
            <w:pPr>
              <w:rPr>
                <w:rFonts w:ascii="Arial" w:hAnsi="Arial" w:cs="Arial"/>
                <w:b/>
                <w:bCs/>
                <w:sz w:val="24"/>
                <w:szCs w:val="24"/>
              </w:rPr>
            </w:pPr>
            <w:r w:rsidRPr="51E0E614">
              <w:rPr>
                <w:rFonts w:ascii="Arial" w:hAnsi="Arial" w:cs="Arial"/>
                <w:b/>
                <w:bCs/>
                <w:sz w:val="24"/>
                <w:szCs w:val="24"/>
              </w:rPr>
              <w:t>Sabbatical Officer Trustees</w:t>
            </w:r>
          </w:p>
        </w:tc>
        <w:tc>
          <w:tcPr>
            <w:tcW w:w="1560" w:type="dxa"/>
            <w:gridSpan w:val="2"/>
          </w:tcPr>
          <w:p w14:paraId="20A0F280" w14:textId="77777777" w:rsidR="00390982" w:rsidRDefault="00390982" w:rsidP="00390982">
            <w:pPr>
              <w:rPr>
                <w:rFonts w:ascii="Arial" w:hAnsi="Arial" w:cs="Arial"/>
                <w:b/>
                <w:sz w:val="24"/>
                <w:szCs w:val="24"/>
              </w:rPr>
            </w:pPr>
          </w:p>
        </w:tc>
        <w:tc>
          <w:tcPr>
            <w:tcW w:w="425" w:type="dxa"/>
            <w:gridSpan w:val="2"/>
          </w:tcPr>
          <w:p w14:paraId="5983C96D" w14:textId="77777777" w:rsidR="00390982" w:rsidRDefault="00390982" w:rsidP="00390982">
            <w:pPr>
              <w:rPr>
                <w:rFonts w:ascii="Arial" w:hAnsi="Arial" w:cs="Arial"/>
                <w:b/>
                <w:sz w:val="24"/>
                <w:szCs w:val="24"/>
              </w:rPr>
            </w:pPr>
          </w:p>
        </w:tc>
        <w:tc>
          <w:tcPr>
            <w:tcW w:w="1984" w:type="dxa"/>
          </w:tcPr>
          <w:p w14:paraId="2FD34BE4" w14:textId="77777777" w:rsidR="00390982" w:rsidRPr="00960CF2" w:rsidRDefault="51E0E614" w:rsidP="51E0E614">
            <w:pPr>
              <w:rPr>
                <w:rFonts w:ascii="Arial" w:hAnsi="Arial" w:cs="Arial"/>
                <w:b/>
                <w:bCs/>
                <w:sz w:val="20"/>
                <w:szCs w:val="20"/>
              </w:rPr>
            </w:pPr>
            <w:r w:rsidRPr="51E0E614">
              <w:rPr>
                <w:rFonts w:ascii="Arial" w:hAnsi="Arial" w:cs="Arial"/>
                <w:b/>
                <w:bCs/>
                <w:sz w:val="20"/>
                <w:szCs w:val="20"/>
              </w:rPr>
              <w:t>Appointed</w:t>
            </w:r>
          </w:p>
        </w:tc>
        <w:tc>
          <w:tcPr>
            <w:tcW w:w="1650" w:type="dxa"/>
          </w:tcPr>
          <w:p w14:paraId="581335E1" w14:textId="77777777" w:rsidR="00390982" w:rsidRPr="00960CF2" w:rsidRDefault="51E0E614" w:rsidP="51E0E614">
            <w:pPr>
              <w:rPr>
                <w:rFonts w:ascii="Arial" w:hAnsi="Arial" w:cs="Arial"/>
                <w:b/>
                <w:bCs/>
                <w:sz w:val="20"/>
                <w:szCs w:val="20"/>
              </w:rPr>
            </w:pPr>
            <w:r w:rsidRPr="51E0E614">
              <w:rPr>
                <w:rFonts w:ascii="Arial" w:hAnsi="Arial" w:cs="Arial"/>
                <w:b/>
                <w:bCs/>
                <w:sz w:val="20"/>
                <w:szCs w:val="20"/>
              </w:rPr>
              <w:t>Resigned</w:t>
            </w:r>
          </w:p>
        </w:tc>
      </w:tr>
      <w:tr w:rsidR="003D0574" w14:paraId="51430CF3" w14:textId="77777777" w:rsidTr="51E0E614">
        <w:tc>
          <w:tcPr>
            <w:tcW w:w="3397" w:type="dxa"/>
          </w:tcPr>
          <w:p w14:paraId="46E2D141" w14:textId="77777777" w:rsidR="003D0574" w:rsidRPr="00EC38F7" w:rsidRDefault="003D0574" w:rsidP="003D0574">
            <w:pPr>
              <w:spacing w:line="276" w:lineRule="auto"/>
              <w:rPr>
                <w:rFonts w:ascii="Arial" w:hAnsi="Arial" w:cs="Arial"/>
                <w:sz w:val="20"/>
                <w:szCs w:val="20"/>
              </w:rPr>
            </w:pPr>
            <w:r>
              <w:rPr>
                <w:rFonts w:ascii="Arial" w:hAnsi="Arial" w:cs="Arial"/>
                <w:sz w:val="20"/>
                <w:szCs w:val="20"/>
              </w:rPr>
              <w:t>L Mepham</w:t>
            </w:r>
          </w:p>
        </w:tc>
        <w:tc>
          <w:tcPr>
            <w:tcW w:w="1560" w:type="dxa"/>
            <w:gridSpan w:val="2"/>
          </w:tcPr>
          <w:p w14:paraId="068280B6" w14:textId="77777777" w:rsidR="003D0574" w:rsidRPr="00E25FFE" w:rsidRDefault="003D0574" w:rsidP="003D0574">
            <w:pPr>
              <w:spacing w:line="276" w:lineRule="auto"/>
              <w:rPr>
                <w:rFonts w:ascii="Arial" w:hAnsi="Arial" w:cs="Arial"/>
                <w:b/>
                <w:sz w:val="20"/>
                <w:szCs w:val="20"/>
              </w:rPr>
            </w:pPr>
            <w:r w:rsidRPr="00E25FFE">
              <w:rPr>
                <w:rFonts w:ascii="Arial" w:hAnsi="Arial" w:cs="Arial"/>
                <w:b/>
                <w:sz w:val="20"/>
                <w:szCs w:val="20"/>
              </w:rPr>
              <w:t>Chair</w:t>
            </w:r>
          </w:p>
        </w:tc>
        <w:tc>
          <w:tcPr>
            <w:tcW w:w="425" w:type="dxa"/>
            <w:gridSpan w:val="2"/>
          </w:tcPr>
          <w:p w14:paraId="57906E47" w14:textId="77777777" w:rsidR="003D0574" w:rsidRDefault="003D0574" w:rsidP="003D0574">
            <w:pPr>
              <w:spacing w:line="276" w:lineRule="auto"/>
              <w:rPr>
                <w:rFonts w:ascii="Arial" w:hAnsi="Arial" w:cs="Arial"/>
                <w:b/>
                <w:sz w:val="24"/>
                <w:szCs w:val="24"/>
              </w:rPr>
            </w:pPr>
          </w:p>
        </w:tc>
        <w:tc>
          <w:tcPr>
            <w:tcW w:w="1984" w:type="dxa"/>
          </w:tcPr>
          <w:p w14:paraId="5AE3816B" w14:textId="77777777" w:rsidR="003D0574" w:rsidRPr="00E25FFE" w:rsidRDefault="003D0574" w:rsidP="003D0574">
            <w:pPr>
              <w:spacing w:line="276" w:lineRule="auto"/>
              <w:rPr>
                <w:rFonts w:ascii="Arial" w:hAnsi="Arial" w:cs="Arial"/>
                <w:bCs/>
                <w:sz w:val="20"/>
                <w:szCs w:val="20"/>
              </w:rPr>
            </w:pPr>
            <w:r w:rsidRPr="00E25FFE">
              <w:rPr>
                <w:rFonts w:ascii="Arial" w:hAnsi="Arial" w:cs="Arial"/>
                <w:sz w:val="20"/>
                <w:szCs w:val="20"/>
              </w:rPr>
              <w:t>1 August 2019</w:t>
            </w:r>
          </w:p>
        </w:tc>
        <w:tc>
          <w:tcPr>
            <w:tcW w:w="1650" w:type="dxa"/>
          </w:tcPr>
          <w:p w14:paraId="64E8C7BA" w14:textId="77777777" w:rsidR="003D0574" w:rsidRPr="00E25FFE" w:rsidRDefault="003D0574" w:rsidP="003D0574">
            <w:pPr>
              <w:spacing w:line="276" w:lineRule="auto"/>
              <w:rPr>
                <w:rFonts w:ascii="Arial" w:hAnsi="Arial" w:cs="Arial"/>
                <w:sz w:val="20"/>
                <w:szCs w:val="20"/>
              </w:rPr>
            </w:pPr>
            <w:r w:rsidRPr="00E25FFE">
              <w:rPr>
                <w:rFonts w:ascii="Arial" w:hAnsi="Arial" w:cs="Arial"/>
                <w:sz w:val="20"/>
                <w:szCs w:val="20"/>
              </w:rPr>
              <w:t>31 July 202</w:t>
            </w:r>
            <w:r>
              <w:rPr>
                <w:rFonts w:ascii="Arial" w:hAnsi="Arial" w:cs="Arial"/>
                <w:sz w:val="20"/>
                <w:szCs w:val="20"/>
              </w:rPr>
              <w:t>1</w:t>
            </w:r>
          </w:p>
        </w:tc>
      </w:tr>
      <w:tr w:rsidR="003D0574" w14:paraId="54BE581B" w14:textId="77777777" w:rsidTr="51E0E614">
        <w:tc>
          <w:tcPr>
            <w:tcW w:w="3397" w:type="dxa"/>
          </w:tcPr>
          <w:p w14:paraId="1454B314" w14:textId="77777777" w:rsidR="003D0574" w:rsidRDefault="003D0574" w:rsidP="003D0574">
            <w:pPr>
              <w:spacing w:line="276" w:lineRule="auto"/>
              <w:rPr>
                <w:rFonts w:ascii="Arial" w:hAnsi="Arial" w:cs="Arial"/>
                <w:sz w:val="20"/>
                <w:szCs w:val="20"/>
              </w:rPr>
            </w:pPr>
            <w:r>
              <w:rPr>
                <w:rFonts w:ascii="Arial" w:hAnsi="Arial" w:cs="Arial"/>
                <w:sz w:val="20"/>
                <w:szCs w:val="20"/>
              </w:rPr>
              <w:t>M Clarke</w:t>
            </w:r>
          </w:p>
        </w:tc>
        <w:tc>
          <w:tcPr>
            <w:tcW w:w="1560" w:type="dxa"/>
            <w:gridSpan w:val="2"/>
          </w:tcPr>
          <w:p w14:paraId="1066AFDB" w14:textId="77777777" w:rsidR="003D0574" w:rsidRPr="00E25FFE" w:rsidRDefault="003D0574" w:rsidP="003D0574">
            <w:pPr>
              <w:spacing w:line="276" w:lineRule="auto"/>
              <w:rPr>
                <w:rFonts w:ascii="Arial" w:hAnsi="Arial" w:cs="Arial"/>
                <w:b/>
                <w:sz w:val="20"/>
                <w:szCs w:val="20"/>
              </w:rPr>
            </w:pPr>
          </w:p>
        </w:tc>
        <w:tc>
          <w:tcPr>
            <w:tcW w:w="425" w:type="dxa"/>
            <w:gridSpan w:val="2"/>
          </w:tcPr>
          <w:p w14:paraId="4E7510C4" w14:textId="77777777" w:rsidR="003D0574" w:rsidRDefault="003D0574" w:rsidP="003D0574">
            <w:pPr>
              <w:spacing w:line="276" w:lineRule="auto"/>
              <w:rPr>
                <w:rFonts w:ascii="Arial" w:hAnsi="Arial" w:cs="Arial"/>
                <w:b/>
                <w:sz w:val="24"/>
                <w:szCs w:val="24"/>
              </w:rPr>
            </w:pPr>
          </w:p>
        </w:tc>
        <w:tc>
          <w:tcPr>
            <w:tcW w:w="1984" w:type="dxa"/>
          </w:tcPr>
          <w:p w14:paraId="7C110F7C" w14:textId="77777777" w:rsidR="003D0574" w:rsidRPr="00E25FFE" w:rsidRDefault="003D0574" w:rsidP="003D0574">
            <w:pPr>
              <w:spacing w:line="276" w:lineRule="auto"/>
              <w:rPr>
                <w:rFonts w:ascii="Arial" w:hAnsi="Arial" w:cs="Arial"/>
                <w:sz w:val="20"/>
                <w:szCs w:val="20"/>
              </w:rPr>
            </w:pPr>
            <w:r>
              <w:rPr>
                <w:rFonts w:ascii="Arial" w:hAnsi="Arial" w:cs="Arial"/>
                <w:sz w:val="20"/>
                <w:szCs w:val="20"/>
              </w:rPr>
              <w:t>1 August 2020</w:t>
            </w:r>
          </w:p>
        </w:tc>
        <w:tc>
          <w:tcPr>
            <w:tcW w:w="1650" w:type="dxa"/>
          </w:tcPr>
          <w:p w14:paraId="358BF18C" w14:textId="77777777" w:rsidR="003D0574" w:rsidRPr="00E25FFE" w:rsidRDefault="003D0574" w:rsidP="003D0574">
            <w:pPr>
              <w:spacing w:line="276" w:lineRule="auto"/>
              <w:rPr>
                <w:rFonts w:ascii="Arial" w:hAnsi="Arial" w:cs="Arial"/>
                <w:sz w:val="20"/>
                <w:szCs w:val="20"/>
              </w:rPr>
            </w:pPr>
            <w:r>
              <w:rPr>
                <w:rFonts w:ascii="Arial" w:hAnsi="Arial" w:cs="Arial"/>
                <w:sz w:val="20"/>
                <w:szCs w:val="20"/>
              </w:rPr>
              <w:t>14 May 2021</w:t>
            </w:r>
          </w:p>
        </w:tc>
      </w:tr>
      <w:tr w:rsidR="003D0574" w14:paraId="7D6DCEE6" w14:textId="77777777" w:rsidTr="51E0E614">
        <w:tc>
          <w:tcPr>
            <w:tcW w:w="3397" w:type="dxa"/>
          </w:tcPr>
          <w:p w14:paraId="2546F241" w14:textId="77777777" w:rsidR="003D0574" w:rsidRDefault="003D0574" w:rsidP="003D0574">
            <w:pPr>
              <w:spacing w:line="276" w:lineRule="auto"/>
              <w:rPr>
                <w:rFonts w:ascii="Arial" w:hAnsi="Arial" w:cs="Arial"/>
                <w:sz w:val="20"/>
                <w:szCs w:val="20"/>
              </w:rPr>
            </w:pPr>
            <w:r>
              <w:rPr>
                <w:rFonts w:ascii="Arial" w:hAnsi="Arial" w:cs="Arial"/>
                <w:sz w:val="20"/>
                <w:szCs w:val="20"/>
              </w:rPr>
              <w:t>A Sefah</w:t>
            </w:r>
          </w:p>
        </w:tc>
        <w:tc>
          <w:tcPr>
            <w:tcW w:w="1560" w:type="dxa"/>
            <w:gridSpan w:val="2"/>
          </w:tcPr>
          <w:p w14:paraId="2DC8776A" w14:textId="77777777" w:rsidR="003D0574" w:rsidRPr="00E25FFE" w:rsidRDefault="003D0574" w:rsidP="003D0574">
            <w:pPr>
              <w:spacing w:line="276" w:lineRule="auto"/>
              <w:rPr>
                <w:rFonts w:ascii="Arial" w:hAnsi="Arial" w:cs="Arial"/>
                <w:b/>
                <w:sz w:val="20"/>
                <w:szCs w:val="20"/>
              </w:rPr>
            </w:pPr>
          </w:p>
        </w:tc>
        <w:tc>
          <w:tcPr>
            <w:tcW w:w="425" w:type="dxa"/>
            <w:gridSpan w:val="2"/>
          </w:tcPr>
          <w:p w14:paraId="7E99E223" w14:textId="77777777" w:rsidR="003D0574" w:rsidRDefault="003D0574" w:rsidP="003D0574">
            <w:pPr>
              <w:spacing w:line="276" w:lineRule="auto"/>
              <w:rPr>
                <w:rFonts w:ascii="Arial" w:hAnsi="Arial" w:cs="Arial"/>
                <w:b/>
                <w:sz w:val="24"/>
                <w:szCs w:val="24"/>
              </w:rPr>
            </w:pPr>
          </w:p>
        </w:tc>
        <w:tc>
          <w:tcPr>
            <w:tcW w:w="1984" w:type="dxa"/>
          </w:tcPr>
          <w:p w14:paraId="7085679A" w14:textId="77777777" w:rsidR="003D0574" w:rsidRPr="00E25FFE" w:rsidRDefault="003D0574" w:rsidP="003D0574">
            <w:pPr>
              <w:spacing w:line="276" w:lineRule="auto"/>
              <w:rPr>
                <w:rFonts w:ascii="Arial" w:hAnsi="Arial" w:cs="Arial"/>
                <w:sz w:val="20"/>
                <w:szCs w:val="20"/>
              </w:rPr>
            </w:pPr>
            <w:r>
              <w:rPr>
                <w:rFonts w:ascii="Arial" w:hAnsi="Arial" w:cs="Arial"/>
                <w:sz w:val="20"/>
                <w:szCs w:val="20"/>
              </w:rPr>
              <w:t>1 August 2020</w:t>
            </w:r>
          </w:p>
        </w:tc>
        <w:tc>
          <w:tcPr>
            <w:tcW w:w="1650" w:type="dxa"/>
          </w:tcPr>
          <w:p w14:paraId="48E467C5" w14:textId="77777777" w:rsidR="003D0574" w:rsidRPr="00E25FFE" w:rsidRDefault="003D0574" w:rsidP="003D0574">
            <w:pPr>
              <w:spacing w:line="276" w:lineRule="auto"/>
              <w:rPr>
                <w:rFonts w:ascii="Arial" w:hAnsi="Arial" w:cs="Arial"/>
                <w:sz w:val="20"/>
                <w:szCs w:val="20"/>
              </w:rPr>
            </w:pPr>
            <w:r>
              <w:rPr>
                <w:rFonts w:ascii="Arial" w:hAnsi="Arial" w:cs="Arial"/>
                <w:sz w:val="20"/>
                <w:szCs w:val="20"/>
              </w:rPr>
              <w:t>31 July 2021</w:t>
            </w:r>
          </w:p>
        </w:tc>
      </w:tr>
      <w:tr w:rsidR="00390982" w14:paraId="1173549D" w14:textId="77777777" w:rsidTr="51E0E614">
        <w:tc>
          <w:tcPr>
            <w:tcW w:w="3397" w:type="dxa"/>
          </w:tcPr>
          <w:p w14:paraId="78A741B1" w14:textId="77777777" w:rsidR="00390982" w:rsidRPr="00EC38F7" w:rsidRDefault="00F62F03" w:rsidP="51E0E614">
            <w:pPr>
              <w:spacing w:line="276" w:lineRule="auto"/>
              <w:rPr>
                <w:rFonts w:ascii="Arial" w:hAnsi="Arial" w:cs="Arial"/>
                <w:sz w:val="20"/>
                <w:szCs w:val="20"/>
              </w:rPr>
            </w:pPr>
            <w:r>
              <w:rPr>
                <w:rFonts w:ascii="Arial" w:hAnsi="Arial" w:cs="Arial"/>
                <w:sz w:val="20"/>
                <w:szCs w:val="20"/>
              </w:rPr>
              <w:t>A Churm</w:t>
            </w:r>
          </w:p>
        </w:tc>
        <w:tc>
          <w:tcPr>
            <w:tcW w:w="1560" w:type="dxa"/>
            <w:gridSpan w:val="2"/>
          </w:tcPr>
          <w:p w14:paraId="4390121F" w14:textId="77777777" w:rsidR="00390982" w:rsidRDefault="00390982" w:rsidP="00B75997">
            <w:pPr>
              <w:spacing w:line="276" w:lineRule="auto"/>
              <w:rPr>
                <w:rFonts w:ascii="Arial" w:hAnsi="Arial" w:cs="Arial"/>
                <w:b/>
                <w:sz w:val="24"/>
                <w:szCs w:val="24"/>
              </w:rPr>
            </w:pPr>
          </w:p>
        </w:tc>
        <w:tc>
          <w:tcPr>
            <w:tcW w:w="425" w:type="dxa"/>
            <w:gridSpan w:val="2"/>
          </w:tcPr>
          <w:p w14:paraId="0913FB9E" w14:textId="77777777" w:rsidR="00390982" w:rsidRDefault="00390982" w:rsidP="00B75997">
            <w:pPr>
              <w:spacing w:line="276" w:lineRule="auto"/>
              <w:rPr>
                <w:rFonts w:ascii="Arial" w:hAnsi="Arial" w:cs="Arial"/>
                <w:b/>
                <w:sz w:val="24"/>
                <w:szCs w:val="24"/>
              </w:rPr>
            </w:pPr>
          </w:p>
        </w:tc>
        <w:tc>
          <w:tcPr>
            <w:tcW w:w="1984" w:type="dxa"/>
          </w:tcPr>
          <w:p w14:paraId="5EA89365" w14:textId="77777777" w:rsidR="00390982" w:rsidRPr="00E25FFE" w:rsidRDefault="51E0E614" w:rsidP="00F62F03">
            <w:pPr>
              <w:spacing w:line="276" w:lineRule="auto"/>
              <w:rPr>
                <w:rFonts w:ascii="Arial" w:hAnsi="Arial" w:cs="Arial"/>
                <w:bCs/>
                <w:sz w:val="20"/>
                <w:szCs w:val="20"/>
              </w:rPr>
            </w:pPr>
            <w:r w:rsidRPr="00E25FFE">
              <w:rPr>
                <w:rFonts w:ascii="Arial" w:hAnsi="Arial" w:cs="Arial"/>
                <w:sz w:val="20"/>
                <w:szCs w:val="20"/>
              </w:rPr>
              <w:t>1 September 201</w:t>
            </w:r>
            <w:r w:rsidR="00F62F03" w:rsidRPr="00E25FFE">
              <w:rPr>
                <w:rFonts w:ascii="Arial" w:hAnsi="Arial" w:cs="Arial"/>
                <w:sz w:val="20"/>
                <w:szCs w:val="20"/>
              </w:rPr>
              <w:t>9</w:t>
            </w:r>
          </w:p>
        </w:tc>
        <w:tc>
          <w:tcPr>
            <w:tcW w:w="1650" w:type="dxa"/>
          </w:tcPr>
          <w:p w14:paraId="042B6FF9" w14:textId="77777777" w:rsidR="00390982" w:rsidRPr="00E25FFE" w:rsidRDefault="00E25FFE" w:rsidP="00B75997">
            <w:pPr>
              <w:spacing w:line="276" w:lineRule="auto"/>
              <w:rPr>
                <w:rFonts w:ascii="Arial" w:hAnsi="Arial" w:cs="Arial"/>
                <w:sz w:val="20"/>
                <w:szCs w:val="20"/>
              </w:rPr>
            </w:pPr>
            <w:r>
              <w:rPr>
                <w:rFonts w:ascii="Arial" w:hAnsi="Arial" w:cs="Arial"/>
                <w:sz w:val="20"/>
                <w:szCs w:val="20"/>
              </w:rPr>
              <w:t>31 August 2020</w:t>
            </w:r>
          </w:p>
        </w:tc>
      </w:tr>
      <w:tr w:rsidR="003D0574" w14:paraId="4D6070CC" w14:textId="77777777" w:rsidTr="51E0E614">
        <w:tc>
          <w:tcPr>
            <w:tcW w:w="3397" w:type="dxa"/>
          </w:tcPr>
          <w:p w14:paraId="1081C482" w14:textId="77777777" w:rsidR="003D0574" w:rsidRDefault="003D0574" w:rsidP="003D0574">
            <w:pPr>
              <w:spacing w:line="276" w:lineRule="auto"/>
              <w:rPr>
                <w:rFonts w:ascii="Arial" w:hAnsi="Arial" w:cs="Arial"/>
                <w:sz w:val="20"/>
                <w:szCs w:val="20"/>
              </w:rPr>
            </w:pPr>
            <w:r>
              <w:rPr>
                <w:rFonts w:ascii="Arial" w:hAnsi="Arial" w:cs="Arial"/>
                <w:sz w:val="20"/>
                <w:szCs w:val="20"/>
              </w:rPr>
              <w:t>S Dzumbira</w:t>
            </w:r>
          </w:p>
        </w:tc>
        <w:tc>
          <w:tcPr>
            <w:tcW w:w="1560" w:type="dxa"/>
            <w:gridSpan w:val="2"/>
          </w:tcPr>
          <w:p w14:paraId="5D5C6EEA" w14:textId="77777777" w:rsidR="003D0574" w:rsidRPr="00E25FFE" w:rsidRDefault="003D0574" w:rsidP="003D0574">
            <w:pPr>
              <w:spacing w:line="276" w:lineRule="auto"/>
              <w:rPr>
                <w:rFonts w:ascii="Arial" w:hAnsi="Arial" w:cs="Arial"/>
                <w:b/>
                <w:sz w:val="20"/>
                <w:szCs w:val="20"/>
              </w:rPr>
            </w:pPr>
            <w:r>
              <w:rPr>
                <w:rFonts w:ascii="Arial" w:hAnsi="Arial" w:cs="Arial"/>
                <w:b/>
                <w:sz w:val="20"/>
                <w:szCs w:val="20"/>
              </w:rPr>
              <w:t>Chair</w:t>
            </w:r>
          </w:p>
        </w:tc>
        <w:tc>
          <w:tcPr>
            <w:tcW w:w="425" w:type="dxa"/>
            <w:gridSpan w:val="2"/>
          </w:tcPr>
          <w:p w14:paraId="3E17EFFC" w14:textId="77777777" w:rsidR="003D0574" w:rsidRDefault="003D0574" w:rsidP="003D0574">
            <w:pPr>
              <w:spacing w:line="276" w:lineRule="auto"/>
              <w:rPr>
                <w:rFonts w:ascii="Arial" w:hAnsi="Arial" w:cs="Arial"/>
                <w:b/>
                <w:sz w:val="24"/>
                <w:szCs w:val="24"/>
              </w:rPr>
            </w:pPr>
          </w:p>
        </w:tc>
        <w:tc>
          <w:tcPr>
            <w:tcW w:w="1984" w:type="dxa"/>
          </w:tcPr>
          <w:p w14:paraId="375E5C62" w14:textId="77777777" w:rsidR="003D0574" w:rsidRPr="00E25FFE" w:rsidRDefault="003D0574" w:rsidP="003D0574">
            <w:pPr>
              <w:spacing w:line="276" w:lineRule="auto"/>
              <w:rPr>
                <w:rFonts w:ascii="Arial" w:hAnsi="Arial" w:cs="Arial"/>
                <w:sz w:val="20"/>
                <w:szCs w:val="20"/>
              </w:rPr>
            </w:pPr>
            <w:r>
              <w:rPr>
                <w:rFonts w:ascii="Arial" w:hAnsi="Arial" w:cs="Arial"/>
                <w:sz w:val="20"/>
                <w:szCs w:val="20"/>
              </w:rPr>
              <w:t>1 September 2020</w:t>
            </w:r>
          </w:p>
        </w:tc>
        <w:tc>
          <w:tcPr>
            <w:tcW w:w="1650" w:type="dxa"/>
          </w:tcPr>
          <w:p w14:paraId="3A0ADA2B" w14:textId="77777777" w:rsidR="003D0574" w:rsidRPr="00E25FFE" w:rsidRDefault="003D0574" w:rsidP="003D0574">
            <w:pPr>
              <w:spacing w:line="276" w:lineRule="auto"/>
              <w:rPr>
                <w:rFonts w:ascii="Arial" w:hAnsi="Arial" w:cs="Arial"/>
                <w:sz w:val="20"/>
                <w:szCs w:val="20"/>
              </w:rPr>
            </w:pPr>
          </w:p>
        </w:tc>
      </w:tr>
      <w:tr w:rsidR="00390982" w14:paraId="0413986E" w14:textId="77777777" w:rsidTr="51E0E614">
        <w:tc>
          <w:tcPr>
            <w:tcW w:w="3397" w:type="dxa"/>
          </w:tcPr>
          <w:p w14:paraId="07D41F66" w14:textId="77777777" w:rsidR="00390982" w:rsidRPr="00EC38F7" w:rsidRDefault="00162121" w:rsidP="51E0E614">
            <w:pPr>
              <w:spacing w:line="276" w:lineRule="auto"/>
              <w:rPr>
                <w:rFonts w:ascii="Arial" w:hAnsi="Arial" w:cs="Arial"/>
                <w:sz w:val="20"/>
                <w:szCs w:val="20"/>
              </w:rPr>
            </w:pPr>
            <w:r>
              <w:rPr>
                <w:rFonts w:ascii="Arial" w:hAnsi="Arial" w:cs="Arial"/>
                <w:sz w:val="20"/>
                <w:szCs w:val="20"/>
              </w:rPr>
              <w:t>C Lloyd</w:t>
            </w:r>
          </w:p>
        </w:tc>
        <w:tc>
          <w:tcPr>
            <w:tcW w:w="1560" w:type="dxa"/>
            <w:gridSpan w:val="2"/>
          </w:tcPr>
          <w:p w14:paraId="6FC544FF" w14:textId="77777777" w:rsidR="00390982" w:rsidRDefault="00390982" w:rsidP="00B75997">
            <w:pPr>
              <w:spacing w:line="276" w:lineRule="auto"/>
              <w:rPr>
                <w:rFonts w:ascii="Arial" w:hAnsi="Arial" w:cs="Arial"/>
                <w:b/>
                <w:sz w:val="24"/>
                <w:szCs w:val="24"/>
              </w:rPr>
            </w:pPr>
          </w:p>
        </w:tc>
        <w:tc>
          <w:tcPr>
            <w:tcW w:w="425" w:type="dxa"/>
            <w:gridSpan w:val="2"/>
          </w:tcPr>
          <w:p w14:paraId="7DF4ECA2" w14:textId="77777777" w:rsidR="00390982" w:rsidRDefault="00390982" w:rsidP="00B75997">
            <w:pPr>
              <w:spacing w:line="276" w:lineRule="auto"/>
              <w:rPr>
                <w:rFonts w:ascii="Arial" w:hAnsi="Arial" w:cs="Arial"/>
                <w:b/>
                <w:sz w:val="24"/>
                <w:szCs w:val="24"/>
              </w:rPr>
            </w:pPr>
          </w:p>
        </w:tc>
        <w:tc>
          <w:tcPr>
            <w:tcW w:w="1984" w:type="dxa"/>
          </w:tcPr>
          <w:p w14:paraId="382708C0" w14:textId="77777777" w:rsidR="00390982" w:rsidRPr="00E25FFE" w:rsidRDefault="00F62F03" w:rsidP="51E0E614">
            <w:pPr>
              <w:spacing w:line="276" w:lineRule="auto"/>
              <w:rPr>
                <w:rFonts w:ascii="Arial" w:hAnsi="Arial" w:cs="Arial"/>
                <w:bCs/>
                <w:sz w:val="20"/>
                <w:szCs w:val="20"/>
              </w:rPr>
            </w:pPr>
            <w:r w:rsidRPr="00E25FFE">
              <w:rPr>
                <w:rFonts w:ascii="Arial" w:hAnsi="Arial" w:cs="Arial"/>
                <w:sz w:val="20"/>
                <w:szCs w:val="20"/>
              </w:rPr>
              <w:t>1 August 2019</w:t>
            </w:r>
          </w:p>
        </w:tc>
        <w:tc>
          <w:tcPr>
            <w:tcW w:w="1650" w:type="dxa"/>
          </w:tcPr>
          <w:p w14:paraId="4C877801" w14:textId="77777777" w:rsidR="00390982" w:rsidRPr="00E25FFE" w:rsidRDefault="00CC7F7E" w:rsidP="00B75997">
            <w:pPr>
              <w:spacing w:line="276" w:lineRule="auto"/>
              <w:rPr>
                <w:rFonts w:ascii="Arial" w:hAnsi="Arial" w:cs="Arial"/>
                <w:sz w:val="20"/>
                <w:szCs w:val="20"/>
              </w:rPr>
            </w:pPr>
            <w:r>
              <w:rPr>
                <w:rFonts w:ascii="Arial" w:hAnsi="Arial" w:cs="Arial"/>
                <w:sz w:val="20"/>
                <w:szCs w:val="20"/>
              </w:rPr>
              <w:t>21 May 2021</w:t>
            </w:r>
          </w:p>
        </w:tc>
      </w:tr>
      <w:tr w:rsidR="003D0574" w14:paraId="71A965DC" w14:textId="77777777" w:rsidTr="51E0E614">
        <w:tc>
          <w:tcPr>
            <w:tcW w:w="3397" w:type="dxa"/>
          </w:tcPr>
          <w:p w14:paraId="7ECB742C" w14:textId="77777777" w:rsidR="003D0574" w:rsidRDefault="003D0574" w:rsidP="003D0574">
            <w:pPr>
              <w:spacing w:line="276" w:lineRule="auto"/>
              <w:rPr>
                <w:rFonts w:ascii="Arial" w:hAnsi="Arial" w:cs="Arial"/>
                <w:sz w:val="20"/>
                <w:szCs w:val="20"/>
              </w:rPr>
            </w:pPr>
            <w:r>
              <w:rPr>
                <w:rFonts w:ascii="Arial" w:hAnsi="Arial" w:cs="Arial"/>
                <w:sz w:val="20"/>
                <w:szCs w:val="20"/>
              </w:rPr>
              <w:t>O Barron</w:t>
            </w:r>
          </w:p>
        </w:tc>
        <w:tc>
          <w:tcPr>
            <w:tcW w:w="1560" w:type="dxa"/>
            <w:gridSpan w:val="2"/>
          </w:tcPr>
          <w:p w14:paraId="5E34AF5F" w14:textId="77777777" w:rsidR="003D0574" w:rsidRPr="00E25FFE" w:rsidRDefault="003D0574" w:rsidP="003D0574">
            <w:pPr>
              <w:spacing w:line="276" w:lineRule="auto"/>
              <w:rPr>
                <w:rFonts w:ascii="Arial" w:hAnsi="Arial" w:cs="Arial"/>
                <w:b/>
                <w:sz w:val="20"/>
                <w:szCs w:val="20"/>
              </w:rPr>
            </w:pPr>
          </w:p>
        </w:tc>
        <w:tc>
          <w:tcPr>
            <w:tcW w:w="425" w:type="dxa"/>
            <w:gridSpan w:val="2"/>
          </w:tcPr>
          <w:p w14:paraId="2638C53A" w14:textId="77777777" w:rsidR="003D0574" w:rsidRDefault="003D0574" w:rsidP="003D0574">
            <w:pPr>
              <w:spacing w:line="276" w:lineRule="auto"/>
              <w:rPr>
                <w:rFonts w:ascii="Arial" w:hAnsi="Arial" w:cs="Arial"/>
                <w:b/>
                <w:sz w:val="24"/>
                <w:szCs w:val="24"/>
              </w:rPr>
            </w:pPr>
          </w:p>
        </w:tc>
        <w:tc>
          <w:tcPr>
            <w:tcW w:w="1984" w:type="dxa"/>
          </w:tcPr>
          <w:p w14:paraId="6AF30341" w14:textId="77777777" w:rsidR="003D0574" w:rsidRPr="00E25FFE" w:rsidRDefault="003D0574" w:rsidP="003D0574">
            <w:pPr>
              <w:spacing w:line="276" w:lineRule="auto"/>
              <w:rPr>
                <w:rFonts w:ascii="Arial" w:hAnsi="Arial" w:cs="Arial"/>
                <w:sz w:val="20"/>
                <w:szCs w:val="20"/>
              </w:rPr>
            </w:pPr>
            <w:r>
              <w:rPr>
                <w:rFonts w:ascii="Arial" w:hAnsi="Arial" w:cs="Arial"/>
                <w:sz w:val="20"/>
                <w:szCs w:val="20"/>
              </w:rPr>
              <w:t>1 August 2020</w:t>
            </w:r>
          </w:p>
        </w:tc>
        <w:tc>
          <w:tcPr>
            <w:tcW w:w="1650" w:type="dxa"/>
          </w:tcPr>
          <w:p w14:paraId="07D0D5DE" w14:textId="77777777" w:rsidR="003D0574" w:rsidRPr="00E25FFE" w:rsidRDefault="003D0574" w:rsidP="003D0574">
            <w:pPr>
              <w:spacing w:line="276" w:lineRule="auto"/>
              <w:rPr>
                <w:rFonts w:ascii="Arial" w:hAnsi="Arial" w:cs="Arial"/>
                <w:sz w:val="20"/>
                <w:szCs w:val="20"/>
              </w:rPr>
            </w:pPr>
            <w:r>
              <w:rPr>
                <w:rFonts w:ascii="Arial" w:hAnsi="Arial" w:cs="Arial"/>
                <w:sz w:val="20"/>
                <w:szCs w:val="20"/>
              </w:rPr>
              <w:t>19 April 2021</w:t>
            </w:r>
          </w:p>
        </w:tc>
      </w:tr>
      <w:tr w:rsidR="003D0574" w14:paraId="43BB416A" w14:textId="77777777" w:rsidTr="51E0E614">
        <w:tc>
          <w:tcPr>
            <w:tcW w:w="3397" w:type="dxa"/>
          </w:tcPr>
          <w:p w14:paraId="0AB59C51" w14:textId="77777777" w:rsidR="003D0574" w:rsidRDefault="003D0574" w:rsidP="003D0574">
            <w:pPr>
              <w:spacing w:line="276" w:lineRule="auto"/>
              <w:rPr>
                <w:rFonts w:ascii="Arial" w:hAnsi="Arial" w:cs="Arial"/>
                <w:sz w:val="20"/>
                <w:szCs w:val="20"/>
              </w:rPr>
            </w:pPr>
            <w:r>
              <w:rPr>
                <w:rFonts w:ascii="Arial" w:hAnsi="Arial" w:cs="Arial"/>
                <w:sz w:val="20"/>
                <w:szCs w:val="20"/>
              </w:rPr>
              <w:t>I Bourne</w:t>
            </w:r>
          </w:p>
        </w:tc>
        <w:tc>
          <w:tcPr>
            <w:tcW w:w="1560" w:type="dxa"/>
            <w:gridSpan w:val="2"/>
          </w:tcPr>
          <w:p w14:paraId="743A7869" w14:textId="77777777" w:rsidR="003D0574" w:rsidRPr="00E25FFE" w:rsidRDefault="003D0574" w:rsidP="003D0574">
            <w:pPr>
              <w:spacing w:line="276" w:lineRule="auto"/>
              <w:rPr>
                <w:rFonts w:ascii="Arial" w:hAnsi="Arial" w:cs="Arial"/>
                <w:b/>
                <w:sz w:val="20"/>
                <w:szCs w:val="20"/>
              </w:rPr>
            </w:pPr>
          </w:p>
        </w:tc>
        <w:tc>
          <w:tcPr>
            <w:tcW w:w="425" w:type="dxa"/>
            <w:gridSpan w:val="2"/>
          </w:tcPr>
          <w:p w14:paraId="022A3BB3" w14:textId="77777777" w:rsidR="003D0574" w:rsidRDefault="003D0574" w:rsidP="003D0574">
            <w:pPr>
              <w:spacing w:line="276" w:lineRule="auto"/>
              <w:rPr>
                <w:rFonts w:ascii="Arial" w:hAnsi="Arial" w:cs="Arial"/>
                <w:b/>
                <w:sz w:val="24"/>
                <w:szCs w:val="24"/>
              </w:rPr>
            </w:pPr>
          </w:p>
        </w:tc>
        <w:tc>
          <w:tcPr>
            <w:tcW w:w="1984" w:type="dxa"/>
          </w:tcPr>
          <w:p w14:paraId="2940F6B4" w14:textId="77777777" w:rsidR="003D0574" w:rsidRPr="00E25FFE" w:rsidRDefault="003D0574" w:rsidP="003D0574">
            <w:pPr>
              <w:spacing w:line="276" w:lineRule="auto"/>
              <w:rPr>
                <w:rFonts w:ascii="Arial" w:hAnsi="Arial" w:cs="Arial"/>
                <w:sz w:val="20"/>
                <w:szCs w:val="20"/>
              </w:rPr>
            </w:pPr>
            <w:r>
              <w:rPr>
                <w:rFonts w:ascii="Arial" w:hAnsi="Arial" w:cs="Arial"/>
                <w:sz w:val="20"/>
                <w:szCs w:val="20"/>
              </w:rPr>
              <w:t>1 August 2020</w:t>
            </w:r>
          </w:p>
        </w:tc>
        <w:tc>
          <w:tcPr>
            <w:tcW w:w="1650" w:type="dxa"/>
          </w:tcPr>
          <w:p w14:paraId="3C452578" w14:textId="77777777" w:rsidR="003D0574" w:rsidRPr="00E25FFE" w:rsidRDefault="003D0574" w:rsidP="003D0574">
            <w:pPr>
              <w:spacing w:line="276" w:lineRule="auto"/>
              <w:rPr>
                <w:rFonts w:ascii="Arial" w:hAnsi="Arial" w:cs="Arial"/>
                <w:sz w:val="20"/>
                <w:szCs w:val="20"/>
              </w:rPr>
            </w:pPr>
          </w:p>
        </w:tc>
      </w:tr>
      <w:tr w:rsidR="00E25FFE" w14:paraId="2F85E39F" w14:textId="77777777" w:rsidTr="51E0E614">
        <w:tc>
          <w:tcPr>
            <w:tcW w:w="3397" w:type="dxa"/>
          </w:tcPr>
          <w:p w14:paraId="00F8E1A8" w14:textId="77777777" w:rsidR="00E25FFE" w:rsidRDefault="008208BA" w:rsidP="51E0E614">
            <w:pPr>
              <w:spacing w:line="276" w:lineRule="auto"/>
              <w:rPr>
                <w:rFonts w:ascii="Arial" w:hAnsi="Arial" w:cs="Arial"/>
                <w:sz w:val="20"/>
                <w:szCs w:val="20"/>
              </w:rPr>
            </w:pPr>
            <w:r>
              <w:rPr>
                <w:rFonts w:ascii="Arial" w:hAnsi="Arial" w:cs="Arial"/>
                <w:sz w:val="20"/>
                <w:szCs w:val="20"/>
              </w:rPr>
              <w:t>J Jefferson</w:t>
            </w:r>
          </w:p>
        </w:tc>
        <w:tc>
          <w:tcPr>
            <w:tcW w:w="1560" w:type="dxa"/>
            <w:gridSpan w:val="2"/>
          </w:tcPr>
          <w:p w14:paraId="66F5ADD7" w14:textId="77777777" w:rsidR="00E25FFE" w:rsidRPr="00E25FFE" w:rsidRDefault="00E25FFE" w:rsidP="00B75997">
            <w:pPr>
              <w:spacing w:line="276" w:lineRule="auto"/>
              <w:rPr>
                <w:rFonts w:ascii="Arial" w:hAnsi="Arial" w:cs="Arial"/>
                <w:b/>
                <w:sz w:val="20"/>
                <w:szCs w:val="20"/>
              </w:rPr>
            </w:pPr>
          </w:p>
        </w:tc>
        <w:tc>
          <w:tcPr>
            <w:tcW w:w="425" w:type="dxa"/>
            <w:gridSpan w:val="2"/>
          </w:tcPr>
          <w:p w14:paraId="7A1AF9B4" w14:textId="77777777" w:rsidR="00E25FFE" w:rsidRDefault="00E25FFE" w:rsidP="00B75997">
            <w:pPr>
              <w:spacing w:line="276" w:lineRule="auto"/>
              <w:rPr>
                <w:rFonts w:ascii="Arial" w:hAnsi="Arial" w:cs="Arial"/>
                <w:b/>
                <w:sz w:val="24"/>
                <w:szCs w:val="24"/>
              </w:rPr>
            </w:pPr>
          </w:p>
        </w:tc>
        <w:tc>
          <w:tcPr>
            <w:tcW w:w="1984" w:type="dxa"/>
          </w:tcPr>
          <w:p w14:paraId="77EA6992" w14:textId="77777777" w:rsidR="00E25FFE" w:rsidRPr="00E25FFE" w:rsidRDefault="003D0574" w:rsidP="00F62F03">
            <w:pPr>
              <w:spacing w:line="276" w:lineRule="auto"/>
              <w:rPr>
                <w:rFonts w:ascii="Arial" w:hAnsi="Arial" w:cs="Arial"/>
                <w:sz w:val="20"/>
                <w:szCs w:val="20"/>
              </w:rPr>
            </w:pPr>
            <w:r>
              <w:rPr>
                <w:rFonts w:ascii="Arial" w:hAnsi="Arial" w:cs="Arial"/>
                <w:sz w:val="20"/>
                <w:szCs w:val="20"/>
              </w:rPr>
              <w:t>1 August 2021</w:t>
            </w:r>
          </w:p>
        </w:tc>
        <w:tc>
          <w:tcPr>
            <w:tcW w:w="1650" w:type="dxa"/>
          </w:tcPr>
          <w:p w14:paraId="76E0F78D" w14:textId="77777777" w:rsidR="00E25FFE" w:rsidRPr="00E25FFE" w:rsidRDefault="00E25FFE" w:rsidP="00B75997">
            <w:pPr>
              <w:spacing w:line="276" w:lineRule="auto"/>
              <w:rPr>
                <w:rFonts w:ascii="Arial" w:hAnsi="Arial" w:cs="Arial"/>
                <w:sz w:val="20"/>
                <w:szCs w:val="20"/>
              </w:rPr>
            </w:pPr>
          </w:p>
        </w:tc>
      </w:tr>
      <w:tr w:rsidR="00E25FFE" w14:paraId="63CD709F" w14:textId="77777777" w:rsidTr="51E0E614">
        <w:tc>
          <w:tcPr>
            <w:tcW w:w="3397" w:type="dxa"/>
          </w:tcPr>
          <w:p w14:paraId="3E7A06EE" w14:textId="6469D4EB" w:rsidR="00E25FFE" w:rsidRDefault="008208BA" w:rsidP="0098602B">
            <w:pPr>
              <w:spacing w:line="276" w:lineRule="auto"/>
              <w:rPr>
                <w:rFonts w:ascii="Arial" w:hAnsi="Arial" w:cs="Arial"/>
                <w:sz w:val="20"/>
                <w:szCs w:val="20"/>
              </w:rPr>
            </w:pPr>
            <w:r>
              <w:rPr>
                <w:rFonts w:ascii="Arial" w:hAnsi="Arial" w:cs="Arial"/>
                <w:sz w:val="20"/>
                <w:szCs w:val="20"/>
              </w:rPr>
              <w:t>C Hsiang</w:t>
            </w:r>
            <w:r w:rsidR="0098602B">
              <w:rPr>
                <w:rFonts w:ascii="Arial" w:hAnsi="Arial" w:cs="Arial"/>
                <w:sz w:val="20"/>
                <w:szCs w:val="20"/>
              </w:rPr>
              <w:t xml:space="preserve"> </w:t>
            </w:r>
            <w:r>
              <w:rPr>
                <w:rFonts w:ascii="Arial" w:hAnsi="Arial" w:cs="Arial"/>
                <w:sz w:val="20"/>
                <w:szCs w:val="20"/>
              </w:rPr>
              <w:t>Lo</w:t>
            </w:r>
          </w:p>
        </w:tc>
        <w:tc>
          <w:tcPr>
            <w:tcW w:w="1560" w:type="dxa"/>
            <w:gridSpan w:val="2"/>
          </w:tcPr>
          <w:p w14:paraId="6A68ACD4" w14:textId="77777777" w:rsidR="00E25FFE" w:rsidRPr="00E25FFE" w:rsidRDefault="00E25FFE" w:rsidP="00B75997">
            <w:pPr>
              <w:spacing w:line="276" w:lineRule="auto"/>
              <w:rPr>
                <w:rFonts w:ascii="Arial" w:hAnsi="Arial" w:cs="Arial"/>
                <w:b/>
                <w:sz w:val="20"/>
                <w:szCs w:val="20"/>
              </w:rPr>
            </w:pPr>
          </w:p>
        </w:tc>
        <w:tc>
          <w:tcPr>
            <w:tcW w:w="425" w:type="dxa"/>
            <w:gridSpan w:val="2"/>
          </w:tcPr>
          <w:p w14:paraId="4CBB2F16" w14:textId="77777777" w:rsidR="00E25FFE" w:rsidRDefault="00E25FFE" w:rsidP="00B75997">
            <w:pPr>
              <w:spacing w:line="276" w:lineRule="auto"/>
              <w:rPr>
                <w:rFonts w:ascii="Arial" w:hAnsi="Arial" w:cs="Arial"/>
                <w:b/>
                <w:sz w:val="24"/>
                <w:szCs w:val="24"/>
              </w:rPr>
            </w:pPr>
          </w:p>
        </w:tc>
        <w:tc>
          <w:tcPr>
            <w:tcW w:w="1984" w:type="dxa"/>
          </w:tcPr>
          <w:p w14:paraId="440A3250" w14:textId="77777777" w:rsidR="00E25FFE" w:rsidRPr="00E25FFE" w:rsidRDefault="00E25FFE" w:rsidP="003D0574">
            <w:pPr>
              <w:spacing w:line="276" w:lineRule="auto"/>
              <w:rPr>
                <w:rFonts w:ascii="Arial" w:hAnsi="Arial" w:cs="Arial"/>
                <w:sz w:val="20"/>
                <w:szCs w:val="20"/>
              </w:rPr>
            </w:pPr>
            <w:r>
              <w:rPr>
                <w:rFonts w:ascii="Arial" w:hAnsi="Arial" w:cs="Arial"/>
                <w:sz w:val="20"/>
                <w:szCs w:val="20"/>
              </w:rPr>
              <w:t>1 August 202</w:t>
            </w:r>
            <w:r w:rsidR="003D0574">
              <w:rPr>
                <w:rFonts w:ascii="Arial" w:hAnsi="Arial" w:cs="Arial"/>
                <w:sz w:val="20"/>
                <w:szCs w:val="20"/>
              </w:rPr>
              <w:t>1</w:t>
            </w:r>
          </w:p>
        </w:tc>
        <w:tc>
          <w:tcPr>
            <w:tcW w:w="1650" w:type="dxa"/>
          </w:tcPr>
          <w:p w14:paraId="5639004D" w14:textId="77777777" w:rsidR="00E25FFE" w:rsidRPr="00E25FFE" w:rsidRDefault="00E25FFE" w:rsidP="00B75997">
            <w:pPr>
              <w:spacing w:line="276" w:lineRule="auto"/>
              <w:rPr>
                <w:rFonts w:ascii="Arial" w:hAnsi="Arial" w:cs="Arial"/>
                <w:sz w:val="20"/>
                <w:szCs w:val="20"/>
              </w:rPr>
            </w:pPr>
          </w:p>
        </w:tc>
      </w:tr>
      <w:tr w:rsidR="008208BA" w14:paraId="1DECE1B7" w14:textId="77777777" w:rsidTr="51E0E614">
        <w:tc>
          <w:tcPr>
            <w:tcW w:w="3397" w:type="dxa"/>
          </w:tcPr>
          <w:p w14:paraId="5B667E1E" w14:textId="77777777" w:rsidR="008208BA" w:rsidRDefault="008208BA" w:rsidP="51E0E614">
            <w:pPr>
              <w:spacing w:line="276" w:lineRule="auto"/>
              <w:rPr>
                <w:rFonts w:ascii="Arial" w:hAnsi="Arial" w:cs="Arial"/>
                <w:sz w:val="20"/>
                <w:szCs w:val="20"/>
              </w:rPr>
            </w:pPr>
            <w:r>
              <w:rPr>
                <w:rFonts w:ascii="Arial" w:hAnsi="Arial" w:cs="Arial"/>
                <w:sz w:val="20"/>
                <w:szCs w:val="20"/>
              </w:rPr>
              <w:t>I Atkins</w:t>
            </w:r>
          </w:p>
        </w:tc>
        <w:tc>
          <w:tcPr>
            <w:tcW w:w="1560" w:type="dxa"/>
            <w:gridSpan w:val="2"/>
          </w:tcPr>
          <w:p w14:paraId="0601367E" w14:textId="77777777" w:rsidR="008208BA" w:rsidRPr="00E25FFE" w:rsidRDefault="008208BA" w:rsidP="00B75997">
            <w:pPr>
              <w:spacing w:line="276" w:lineRule="auto"/>
              <w:rPr>
                <w:rFonts w:ascii="Arial" w:hAnsi="Arial" w:cs="Arial"/>
                <w:b/>
                <w:sz w:val="20"/>
                <w:szCs w:val="20"/>
              </w:rPr>
            </w:pPr>
          </w:p>
        </w:tc>
        <w:tc>
          <w:tcPr>
            <w:tcW w:w="425" w:type="dxa"/>
            <w:gridSpan w:val="2"/>
          </w:tcPr>
          <w:p w14:paraId="77944155" w14:textId="77777777" w:rsidR="008208BA" w:rsidRDefault="008208BA" w:rsidP="00B75997">
            <w:pPr>
              <w:spacing w:line="276" w:lineRule="auto"/>
              <w:rPr>
                <w:rFonts w:ascii="Arial" w:hAnsi="Arial" w:cs="Arial"/>
                <w:b/>
                <w:sz w:val="24"/>
                <w:szCs w:val="24"/>
              </w:rPr>
            </w:pPr>
          </w:p>
        </w:tc>
        <w:tc>
          <w:tcPr>
            <w:tcW w:w="1984" w:type="dxa"/>
          </w:tcPr>
          <w:p w14:paraId="0D9B579D" w14:textId="77777777" w:rsidR="008208BA" w:rsidRDefault="008208BA" w:rsidP="003D0574">
            <w:pPr>
              <w:spacing w:line="276" w:lineRule="auto"/>
              <w:rPr>
                <w:rFonts w:ascii="Arial" w:hAnsi="Arial" w:cs="Arial"/>
                <w:sz w:val="20"/>
                <w:szCs w:val="20"/>
              </w:rPr>
            </w:pPr>
            <w:r>
              <w:rPr>
                <w:rFonts w:ascii="Arial" w:hAnsi="Arial" w:cs="Arial"/>
                <w:sz w:val="20"/>
                <w:szCs w:val="20"/>
              </w:rPr>
              <w:t>1 August 2021</w:t>
            </w:r>
          </w:p>
        </w:tc>
        <w:tc>
          <w:tcPr>
            <w:tcW w:w="1650" w:type="dxa"/>
          </w:tcPr>
          <w:p w14:paraId="1B7CCDB9" w14:textId="77777777" w:rsidR="008208BA" w:rsidRPr="00E25FFE" w:rsidRDefault="008208BA" w:rsidP="00B75997">
            <w:pPr>
              <w:spacing w:line="276" w:lineRule="auto"/>
              <w:rPr>
                <w:rFonts w:ascii="Arial" w:hAnsi="Arial" w:cs="Arial"/>
                <w:sz w:val="20"/>
                <w:szCs w:val="20"/>
              </w:rPr>
            </w:pPr>
          </w:p>
        </w:tc>
      </w:tr>
      <w:tr w:rsidR="008208BA" w14:paraId="5F32DE39" w14:textId="77777777" w:rsidTr="51E0E614">
        <w:tc>
          <w:tcPr>
            <w:tcW w:w="3397" w:type="dxa"/>
          </w:tcPr>
          <w:p w14:paraId="239BE31A" w14:textId="77777777" w:rsidR="008208BA" w:rsidRDefault="008208BA" w:rsidP="51E0E614">
            <w:pPr>
              <w:spacing w:line="276" w:lineRule="auto"/>
              <w:rPr>
                <w:rFonts w:ascii="Arial" w:hAnsi="Arial" w:cs="Arial"/>
                <w:sz w:val="20"/>
                <w:szCs w:val="20"/>
              </w:rPr>
            </w:pPr>
            <w:r>
              <w:rPr>
                <w:rFonts w:ascii="Arial" w:hAnsi="Arial" w:cs="Arial"/>
                <w:sz w:val="20"/>
                <w:szCs w:val="20"/>
              </w:rPr>
              <w:t>N Parsons</w:t>
            </w:r>
          </w:p>
        </w:tc>
        <w:tc>
          <w:tcPr>
            <w:tcW w:w="1560" w:type="dxa"/>
            <w:gridSpan w:val="2"/>
          </w:tcPr>
          <w:p w14:paraId="2E642A13" w14:textId="77777777" w:rsidR="008208BA" w:rsidRPr="00E25FFE" w:rsidRDefault="008208BA" w:rsidP="00B75997">
            <w:pPr>
              <w:spacing w:line="276" w:lineRule="auto"/>
              <w:rPr>
                <w:rFonts w:ascii="Arial" w:hAnsi="Arial" w:cs="Arial"/>
                <w:b/>
                <w:sz w:val="20"/>
                <w:szCs w:val="20"/>
              </w:rPr>
            </w:pPr>
          </w:p>
        </w:tc>
        <w:tc>
          <w:tcPr>
            <w:tcW w:w="425" w:type="dxa"/>
            <w:gridSpan w:val="2"/>
          </w:tcPr>
          <w:p w14:paraId="53AED545" w14:textId="77777777" w:rsidR="008208BA" w:rsidRDefault="008208BA" w:rsidP="00B75997">
            <w:pPr>
              <w:spacing w:line="276" w:lineRule="auto"/>
              <w:rPr>
                <w:rFonts w:ascii="Arial" w:hAnsi="Arial" w:cs="Arial"/>
                <w:b/>
                <w:sz w:val="24"/>
                <w:szCs w:val="24"/>
              </w:rPr>
            </w:pPr>
          </w:p>
        </w:tc>
        <w:tc>
          <w:tcPr>
            <w:tcW w:w="1984" w:type="dxa"/>
          </w:tcPr>
          <w:p w14:paraId="7538A502" w14:textId="77777777" w:rsidR="008208BA" w:rsidRDefault="008208BA" w:rsidP="003D0574">
            <w:pPr>
              <w:spacing w:line="276" w:lineRule="auto"/>
              <w:rPr>
                <w:rFonts w:ascii="Arial" w:hAnsi="Arial" w:cs="Arial"/>
                <w:sz w:val="20"/>
                <w:szCs w:val="20"/>
              </w:rPr>
            </w:pPr>
            <w:r>
              <w:rPr>
                <w:rFonts w:ascii="Arial" w:hAnsi="Arial" w:cs="Arial"/>
                <w:sz w:val="20"/>
                <w:szCs w:val="20"/>
              </w:rPr>
              <w:t>1 September 2021</w:t>
            </w:r>
          </w:p>
        </w:tc>
        <w:tc>
          <w:tcPr>
            <w:tcW w:w="1650" w:type="dxa"/>
          </w:tcPr>
          <w:p w14:paraId="191F41FA" w14:textId="77777777" w:rsidR="008208BA" w:rsidRPr="00E25FFE" w:rsidRDefault="008208BA" w:rsidP="00B75997">
            <w:pPr>
              <w:spacing w:line="276" w:lineRule="auto"/>
              <w:rPr>
                <w:rFonts w:ascii="Arial" w:hAnsi="Arial" w:cs="Arial"/>
                <w:sz w:val="20"/>
                <w:szCs w:val="20"/>
              </w:rPr>
            </w:pPr>
          </w:p>
        </w:tc>
      </w:tr>
      <w:tr w:rsidR="008208BA" w14:paraId="72FFEDEE" w14:textId="77777777" w:rsidTr="51E0E614">
        <w:tc>
          <w:tcPr>
            <w:tcW w:w="3397" w:type="dxa"/>
          </w:tcPr>
          <w:p w14:paraId="3D8418B5" w14:textId="77777777" w:rsidR="008208BA" w:rsidRDefault="008208BA" w:rsidP="51E0E614">
            <w:pPr>
              <w:spacing w:line="276" w:lineRule="auto"/>
              <w:rPr>
                <w:rFonts w:ascii="Arial" w:hAnsi="Arial" w:cs="Arial"/>
                <w:sz w:val="20"/>
                <w:szCs w:val="20"/>
              </w:rPr>
            </w:pPr>
            <w:r>
              <w:rPr>
                <w:rFonts w:ascii="Arial" w:hAnsi="Arial" w:cs="Arial"/>
                <w:sz w:val="20"/>
                <w:szCs w:val="20"/>
              </w:rPr>
              <w:t>C Sayer</w:t>
            </w:r>
          </w:p>
        </w:tc>
        <w:tc>
          <w:tcPr>
            <w:tcW w:w="1560" w:type="dxa"/>
            <w:gridSpan w:val="2"/>
          </w:tcPr>
          <w:p w14:paraId="0FB4B618" w14:textId="77777777" w:rsidR="008208BA" w:rsidRPr="00E25FFE" w:rsidRDefault="008208BA" w:rsidP="00B75997">
            <w:pPr>
              <w:spacing w:line="276" w:lineRule="auto"/>
              <w:rPr>
                <w:rFonts w:ascii="Arial" w:hAnsi="Arial" w:cs="Arial"/>
                <w:b/>
                <w:sz w:val="20"/>
                <w:szCs w:val="20"/>
              </w:rPr>
            </w:pPr>
          </w:p>
        </w:tc>
        <w:tc>
          <w:tcPr>
            <w:tcW w:w="425" w:type="dxa"/>
            <w:gridSpan w:val="2"/>
          </w:tcPr>
          <w:p w14:paraId="22BA5E22" w14:textId="77777777" w:rsidR="008208BA" w:rsidRDefault="008208BA" w:rsidP="00B75997">
            <w:pPr>
              <w:spacing w:line="276" w:lineRule="auto"/>
              <w:rPr>
                <w:rFonts w:ascii="Arial" w:hAnsi="Arial" w:cs="Arial"/>
                <w:b/>
                <w:sz w:val="24"/>
                <w:szCs w:val="24"/>
              </w:rPr>
            </w:pPr>
          </w:p>
        </w:tc>
        <w:tc>
          <w:tcPr>
            <w:tcW w:w="1984" w:type="dxa"/>
          </w:tcPr>
          <w:p w14:paraId="62BA06A8" w14:textId="77777777" w:rsidR="008208BA" w:rsidRDefault="008208BA" w:rsidP="00F62F03">
            <w:pPr>
              <w:spacing w:line="276" w:lineRule="auto"/>
              <w:rPr>
                <w:rFonts w:ascii="Arial" w:hAnsi="Arial" w:cs="Arial"/>
                <w:sz w:val="20"/>
                <w:szCs w:val="20"/>
              </w:rPr>
            </w:pPr>
            <w:r>
              <w:rPr>
                <w:rFonts w:ascii="Arial" w:hAnsi="Arial" w:cs="Arial"/>
                <w:sz w:val="20"/>
                <w:szCs w:val="20"/>
              </w:rPr>
              <w:t>1 August 2021</w:t>
            </w:r>
          </w:p>
        </w:tc>
        <w:tc>
          <w:tcPr>
            <w:tcW w:w="1650" w:type="dxa"/>
          </w:tcPr>
          <w:p w14:paraId="159E3FBD" w14:textId="77777777" w:rsidR="008208BA" w:rsidRPr="00E25FFE" w:rsidRDefault="008208BA" w:rsidP="00B75997">
            <w:pPr>
              <w:spacing w:line="276" w:lineRule="auto"/>
              <w:rPr>
                <w:rFonts w:ascii="Arial" w:hAnsi="Arial" w:cs="Arial"/>
                <w:sz w:val="20"/>
                <w:szCs w:val="20"/>
              </w:rPr>
            </w:pPr>
          </w:p>
        </w:tc>
      </w:tr>
      <w:tr w:rsidR="00E25FFE" w14:paraId="29DDF54A" w14:textId="77777777" w:rsidTr="51E0E614">
        <w:tc>
          <w:tcPr>
            <w:tcW w:w="3397" w:type="dxa"/>
          </w:tcPr>
          <w:p w14:paraId="5F57AD1C" w14:textId="77777777" w:rsidR="00E25FFE" w:rsidRDefault="008208BA" w:rsidP="51E0E614">
            <w:pPr>
              <w:spacing w:line="276" w:lineRule="auto"/>
              <w:rPr>
                <w:rFonts w:ascii="Arial" w:hAnsi="Arial" w:cs="Arial"/>
                <w:sz w:val="20"/>
                <w:szCs w:val="20"/>
              </w:rPr>
            </w:pPr>
            <w:r>
              <w:rPr>
                <w:rFonts w:ascii="Arial" w:hAnsi="Arial" w:cs="Arial"/>
                <w:sz w:val="20"/>
                <w:szCs w:val="20"/>
              </w:rPr>
              <w:t>W Brewer</w:t>
            </w:r>
          </w:p>
        </w:tc>
        <w:tc>
          <w:tcPr>
            <w:tcW w:w="1560" w:type="dxa"/>
            <w:gridSpan w:val="2"/>
          </w:tcPr>
          <w:p w14:paraId="4198E982" w14:textId="77777777" w:rsidR="00E25FFE" w:rsidRPr="00E25FFE" w:rsidRDefault="00E25FFE" w:rsidP="00B75997">
            <w:pPr>
              <w:spacing w:line="276" w:lineRule="auto"/>
              <w:rPr>
                <w:rFonts w:ascii="Arial" w:hAnsi="Arial" w:cs="Arial"/>
                <w:b/>
                <w:sz w:val="20"/>
                <w:szCs w:val="20"/>
              </w:rPr>
            </w:pPr>
          </w:p>
        </w:tc>
        <w:tc>
          <w:tcPr>
            <w:tcW w:w="425" w:type="dxa"/>
            <w:gridSpan w:val="2"/>
          </w:tcPr>
          <w:p w14:paraId="2242EE01" w14:textId="77777777" w:rsidR="00E25FFE" w:rsidRDefault="00E25FFE" w:rsidP="00B75997">
            <w:pPr>
              <w:spacing w:line="276" w:lineRule="auto"/>
              <w:rPr>
                <w:rFonts w:ascii="Arial" w:hAnsi="Arial" w:cs="Arial"/>
                <w:b/>
                <w:sz w:val="24"/>
                <w:szCs w:val="24"/>
              </w:rPr>
            </w:pPr>
          </w:p>
        </w:tc>
        <w:tc>
          <w:tcPr>
            <w:tcW w:w="1984" w:type="dxa"/>
          </w:tcPr>
          <w:p w14:paraId="7CB164AA" w14:textId="77777777" w:rsidR="00E25FFE" w:rsidRPr="00E25FFE" w:rsidRDefault="003D0574" w:rsidP="00F62F03">
            <w:pPr>
              <w:spacing w:line="276" w:lineRule="auto"/>
              <w:rPr>
                <w:rFonts w:ascii="Arial" w:hAnsi="Arial" w:cs="Arial"/>
                <w:sz w:val="20"/>
                <w:szCs w:val="20"/>
              </w:rPr>
            </w:pPr>
            <w:r>
              <w:rPr>
                <w:rFonts w:ascii="Arial" w:hAnsi="Arial" w:cs="Arial"/>
                <w:sz w:val="20"/>
                <w:szCs w:val="20"/>
              </w:rPr>
              <w:t>1 August 2021</w:t>
            </w:r>
          </w:p>
        </w:tc>
        <w:tc>
          <w:tcPr>
            <w:tcW w:w="1650" w:type="dxa"/>
          </w:tcPr>
          <w:p w14:paraId="3C6FD8D3" w14:textId="77777777" w:rsidR="00E25FFE" w:rsidRPr="00E25FFE" w:rsidRDefault="00E25FFE" w:rsidP="00B75997">
            <w:pPr>
              <w:spacing w:line="276" w:lineRule="auto"/>
              <w:rPr>
                <w:rFonts w:ascii="Arial" w:hAnsi="Arial" w:cs="Arial"/>
                <w:sz w:val="20"/>
                <w:szCs w:val="20"/>
              </w:rPr>
            </w:pPr>
          </w:p>
        </w:tc>
      </w:tr>
    </w:tbl>
    <w:p w14:paraId="4FE151AE" w14:textId="77777777" w:rsidR="008F62F3" w:rsidRDefault="008208BA" w:rsidP="005D09C8">
      <w:pPr>
        <w:ind w:right="-613"/>
        <w:rPr>
          <w:rFonts w:ascii="Arial" w:hAnsi="Arial" w:cs="Arial"/>
          <w:sz w:val="20"/>
          <w:szCs w:val="20"/>
        </w:rPr>
      </w:pPr>
      <w:r>
        <w:rPr>
          <w:rFonts w:ascii="Arial" w:hAnsi="Arial" w:cs="Arial"/>
          <w:sz w:val="20"/>
          <w:szCs w:val="20"/>
        </w:rPr>
        <w:t>L</w:t>
      </w:r>
      <w:r w:rsidR="003D0574">
        <w:rPr>
          <w:rFonts w:ascii="Arial" w:hAnsi="Arial" w:cs="Arial"/>
          <w:sz w:val="20"/>
          <w:szCs w:val="20"/>
        </w:rPr>
        <w:t>uke Mepham</w:t>
      </w:r>
      <w:r w:rsidR="51E0E614" w:rsidRPr="00E25FFE">
        <w:rPr>
          <w:rFonts w:ascii="Arial" w:hAnsi="Arial" w:cs="Arial"/>
          <w:sz w:val="20"/>
          <w:szCs w:val="20"/>
        </w:rPr>
        <w:t xml:space="preserve"> resigned the Chair of the </w:t>
      </w:r>
      <w:r w:rsidR="005D09C8" w:rsidRPr="00E25FFE">
        <w:rPr>
          <w:rFonts w:ascii="Arial" w:hAnsi="Arial" w:cs="Arial"/>
          <w:sz w:val="20"/>
          <w:szCs w:val="20"/>
        </w:rPr>
        <w:t>Board of Trustees on 31 July 202</w:t>
      </w:r>
      <w:r w:rsidR="003D0574">
        <w:rPr>
          <w:rFonts w:ascii="Arial" w:hAnsi="Arial" w:cs="Arial"/>
          <w:sz w:val="20"/>
          <w:szCs w:val="20"/>
        </w:rPr>
        <w:t>1</w:t>
      </w:r>
      <w:r w:rsidR="51E0E614" w:rsidRPr="00E25FFE">
        <w:rPr>
          <w:rFonts w:ascii="Arial" w:hAnsi="Arial" w:cs="Arial"/>
          <w:sz w:val="20"/>
          <w:szCs w:val="20"/>
        </w:rPr>
        <w:t xml:space="preserve">. </w:t>
      </w:r>
    </w:p>
    <w:p w14:paraId="4317DB2B" w14:textId="6E3DB1F7" w:rsidR="00EC38F7" w:rsidRPr="005974AC" w:rsidRDefault="003D0574" w:rsidP="005D09C8">
      <w:pPr>
        <w:ind w:right="-613"/>
        <w:rPr>
          <w:rFonts w:ascii="Arial" w:hAnsi="Arial" w:cs="Arial"/>
          <w:sz w:val="20"/>
          <w:szCs w:val="20"/>
        </w:rPr>
      </w:pPr>
      <w:r w:rsidRPr="008F62F3">
        <w:rPr>
          <w:rFonts w:ascii="Arial" w:hAnsi="Arial" w:cs="Arial"/>
          <w:b/>
          <w:sz w:val="20"/>
          <w:szCs w:val="20"/>
        </w:rPr>
        <w:t>Shingai Dzumbira</w:t>
      </w:r>
      <w:r w:rsidR="005D09C8" w:rsidRPr="008F62F3">
        <w:rPr>
          <w:rFonts w:ascii="Arial" w:hAnsi="Arial" w:cs="Arial"/>
          <w:b/>
          <w:sz w:val="20"/>
          <w:szCs w:val="20"/>
        </w:rPr>
        <w:t xml:space="preserve"> became Chair on 1 August 202</w:t>
      </w:r>
      <w:r w:rsidRPr="008F62F3">
        <w:rPr>
          <w:rFonts w:ascii="Arial" w:hAnsi="Arial" w:cs="Arial"/>
          <w:b/>
          <w:sz w:val="20"/>
          <w:szCs w:val="20"/>
        </w:rPr>
        <w:t>1</w:t>
      </w:r>
      <w:r w:rsidR="51E0E614" w:rsidRPr="00E25FFE">
        <w:rPr>
          <w:rFonts w:ascii="Arial" w:hAnsi="Arial" w:cs="Arial"/>
          <w:sz w:val="20"/>
          <w:szCs w:val="20"/>
        </w:rPr>
        <w:t>.</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560"/>
        <w:gridCol w:w="425"/>
        <w:gridCol w:w="1984"/>
        <w:gridCol w:w="284"/>
        <w:gridCol w:w="1706"/>
      </w:tblGrid>
      <w:tr w:rsidR="00390982" w:rsidRPr="00EC38F7" w14:paraId="658D6EB6" w14:textId="77777777" w:rsidTr="00897491">
        <w:tc>
          <w:tcPr>
            <w:tcW w:w="3397" w:type="dxa"/>
          </w:tcPr>
          <w:p w14:paraId="053FDECF" w14:textId="77777777" w:rsidR="00390982" w:rsidRDefault="51E0E614" w:rsidP="51E0E614">
            <w:pPr>
              <w:rPr>
                <w:rFonts w:ascii="Arial" w:hAnsi="Arial" w:cs="Arial"/>
                <w:b/>
                <w:bCs/>
                <w:sz w:val="24"/>
                <w:szCs w:val="24"/>
              </w:rPr>
            </w:pPr>
            <w:r w:rsidRPr="51E0E614">
              <w:rPr>
                <w:rFonts w:ascii="Arial" w:hAnsi="Arial" w:cs="Arial"/>
                <w:b/>
                <w:bCs/>
                <w:sz w:val="24"/>
                <w:szCs w:val="24"/>
              </w:rPr>
              <w:t>Student Trustees</w:t>
            </w:r>
          </w:p>
        </w:tc>
        <w:tc>
          <w:tcPr>
            <w:tcW w:w="1560" w:type="dxa"/>
          </w:tcPr>
          <w:p w14:paraId="7E536B09" w14:textId="77777777" w:rsidR="00390982" w:rsidRDefault="00390982" w:rsidP="00390982">
            <w:pPr>
              <w:rPr>
                <w:rFonts w:ascii="Arial" w:hAnsi="Arial" w:cs="Arial"/>
                <w:b/>
                <w:sz w:val="24"/>
                <w:szCs w:val="24"/>
              </w:rPr>
            </w:pPr>
          </w:p>
        </w:tc>
        <w:tc>
          <w:tcPr>
            <w:tcW w:w="425" w:type="dxa"/>
          </w:tcPr>
          <w:p w14:paraId="613E2F2E" w14:textId="77777777" w:rsidR="00390982" w:rsidRDefault="00390982" w:rsidP="00390982">
            <w:pPr>
              <w:rPr>
                <w:rFonts w:ascii="Arial" w:hAnsi="Arial" w:cs="Arial"/>
                <w:b/>
                <w:sz w:val="24"/>
                <w:szCs w:val="24"/>
              </w:rPr>
            </w:pPr>
          </w:p>
        </w:tc>
        <w:tc>
          <w:tcPr>
            <w:tcW w:w="1984" w:type="dxa"/>
          </w:tcPr>
          <w:p w14:paraId="29A4DBBE" w14:textId="77777777" w:rsidR="00390982" w:rsidRPr="00EC38F7" w:rsidRDefault="00390982" w:rsidP="00390982">
            <w:pPr>
              <w:rPr>
                <w:rFonts w:ascii="Arial" w:hAnsi="Arial" w:cs="Arial"/>
                <w:sz w:val="20"/>
                <w:szCs w:val="20"/>
              </w:rPr>
            </w:pPr>
          </w:p>
        </w:tc>
        <w:tc>
          <w:tcPr>
            <w:tcW w:w="1990" w:type="dxa"/>
            <w:gridSpan w:val="2"/>
          </w:tcPr>
          <w:p w14:paraId="348ECE4F" w14:textId="77777777" w:rsidR="00390982" w:rsidRPr="00EC38F7" w:rsidRDefault="00390982" w:rsidP="00390982">
            <w:pPr>
              <w:rPr>
                <w:rFonts w:ascii="Arial" w:hAnsi="Arial" w:cs="Arial"/>
                <w:sz w:val="20"/>
                <w:szCs w:val="20"/>
              </w:rPr>
            </w:pPr>
          </w:p>
        </w:tc>
      </w:tr>
      <w:tr w:rsidR="003D0574" w:rsidRPr="00EC38F7" w14:paraId="112CEAD0" w14:textId="77777777" w:rsidTr="00897491">
        <w:tc>
          <w:tcPr>
            <w:tcW w:w="3397" w:type="dxa"/>
          </w:tcPr>
          <w:p w14:paraId="7DDD16ED" w14:textId="77777777" w:rsidR="003D0574" w:rsidRDefault="003D0574" w:rsidP="003D0574">
            <w:pPr>
              <w:spacing w:line="276" w:lineRule="auto"/>
              <w:rPr>
                <w:rFonts w:ascii="Arial" w:hAnsi="Arial" w:cs="Arial"/>
                <w:sz w:val="20"/>
                <w:szCs w:val="20"/>
              </w:rPr>
            </w:pPr>
            <w:r>
              <w:rPr>
                <w:rFonts w:ascii="Arial" w:hAnsi="Arial" w:cs="Arial"/>
                <w:sz w:val="20"/>
                <w:szCs w:val="20"/>
              </w:rPr>
              <w:t>A Jaiteh</w:t>
            </w:r>
          </w:p>
        </w:tc>
        <w:tc>
          <w:tcPr>
            <w:tcW w:w="1560" w:type="dxa"/>
          </w:tcPr>
          <w:p w14:paraId="25C587FF" w14:textId="77777777" w:rsidR="003D0574" w:rsidRPr="00390982" w:rsidRDefault="003D0574" w:rsidP="003D0574">
            <w:pPr>
              <w:spacing w:line="276" w:lineRule="auto"/>
              <w:rPr>
                <w:rFonts w:ascii="Arial" w:hAnsi="Arial" w:cs="Arial"/>
                <w:b/>
              </w:rPr>
            </w:pPr>
          </w:p>
        </w:tc>
        <w:tc>
          <w:tcPr>
            <w:tcW w:w="425" w:type="dxa"/>
          </w:tcPr>
          <w:p w14:paraId="25FF0BE4" w14:textId="77777777" w:rsidR="003D0574" w:rsidRDefault="003D0574" w:rsidP="003D0574">
            <w:pPr>
              <w:spacing w:line="276" w:lineRule="auto"/>
              <w:rPr>
                <w:rFonts w:ascii="Arial" w:hAnsi="Arial" w:cs="Arial"/>
                <w:b/>
                <w:sz w:val="24"/>
                <w:szCs w:val="24"/>
              </w:rPr>
            </w:pPr>
          </w:p>
        </w:tc>
        <w:tc>
          <w:tcPr>
            <w:tcW w:w="1984" w:type="dxa"/>
          </w:tcPr>
          <w:p w14:paraId="447803E4" w14:textId="77777777" w:rsidR="003D0574" w:rsidRDefault="003D0574" w:rsidP="003D0574">
            <w:pPr>
              <w:spacing w:line="276" w:lineRule="auto"/>
              <w:rPr>
                <w:rFonts w:ascii="Arial" w:hAnsi="Arial" w:cs="Arial"/>
                <w:sz w:val="20"/>
                <w:szCs w:val="20"/>
              </w:rPr>
            </w:pPr>
            <w:r>
              <w:rPr>
                <w:rFonts w:ascii="Arial" w:hAnsi="Arial" w:cs="Arial"/>
                <w:sz w:val="20"/>
                <w:szCs w:val="20"/>
              </w:rPr>
              <w:t>1 August 2019</w:t>
            </w:r>
          </w:p>
        </w:tc>
        <w:tc>
          <w:tcPr>
            <w:tcW w:w="1990" w:type="dxa"/>
            <w:gridSpan w:val="2"/>
          </w:tcPr>
          <w:p w14:paraId="4B3A2868" w14:textId="3C05EAA1" w:rsidR="003D0574" w:rsidRPr="00EC38F7" w:rsidRDefault="0098602B" w:rsidP="003D0574">
            <w:pPr>
              <w:rPr>
                <w:rFonts w:ascii="Arial" w:hAnsi="Arial" w:cs="Arial"/>
                <w:sz w:val="20"/>
                <w:szCs w:val="20"/>
              </w:rPr>
            </w:pPr>
            <w:r>
              <w:rPr>
                <w:rFonts w:ascii="Arial" w:hAnsi="Arial" w:cs="Arial"/>
                <w:sz w:val="20"/>
                <w:szCs w:val="20"/>
              </w:rPr>
              <w:t>31 July 2021</w:t>
            </w:r>
          </w:p>
        </w:tc>
      </w:tr>
      <w:tr w:rsidR="003D0574" w:rsidRPr="00EC38F7" w14:paraId="439808F2" w14:textId="77777777" w:rsidTr="00897491">
        <w:tc>
          <w:tcPr>
            <w:tcW w:w="3397" w:type="dxa"/>
          </w:tcPr>
          <w:p w14:paraId="0338D68D" w14:textId="77777777" w:rsidR="003D0574" w:rsidRDefault="003D0574" w:rsidP="003D0574">
            <w:pPr>
              <w:spacing w:line="276" w:lineRule="auto"/>
              <w:rPr>
                <w:rFonts w:ascii="Arial" w:hAnsi="Arial" w:cs="Arial"/>
                <w:sz w:val="20"/>
                <w:szCs w:val="20"/>
              </w:rPr>
            </w:pPr>
            <w:r>
              <w:rPr>
                <w:rFonts w:ascii="Arial" w:hAnsi="Arial" w:cs="Arial"/>
                <w:sz w:val="20"/>
                <w:szCs w:val="20"/>
              </w:rPr>
              <w:t>L Onel</w:t>
            </w:r>
          </w:p>
        </w:tc>
        <w:tc>
          <w:tcPr>
            <w:tcW w:w="1560" w:type="dxa"/>
          </w:tcPr>
          <w:p w14:paraId="368BA069" w14:textId="77777777" w:rsidR="003D0574" w:rsidRPr="00390982" w:rsidRDefault="003D0574" w:rsidP="003D0574">
            <w:pPr>
              <w:spacing w:line="276" w:lineRule="auto"/>
              <w:rPr>
                <w:rFonts w:ascii="Arial" w:hAnsi="Arial" w:cs="Arial"/>
                <w:b/>
              </w:rPr>
            </w:pPr>
          </w:p>
        </w:tc>
        <w:tc>
          <w:tcPr>
            <w:tcW w:w="425" w:type="dxa"/>
          </w:tcPr>
          <w:p w14:paraId="2595B709" w14:textId="77777777" w:rsidR="003D0574" w:rsidRDefault="003D0574" w:rsidP="003D0574">
            <w:pPr>
              <w:spacing w:line="276" w:lineRule="auto"/>
              <w:rPr>
                <w:rFonts w:ascii="Arial" w:hAnsi="Arial" w:cs="Arial"/>
                <w:b/>
                <w:sz w:val="24"/>
                <w:szCs w:val="24"/>
              </w:rPr>
            </w:pPr>
          </w:p>
        </w:tc>
        <w:tc>
          <w:tcPr>
            <w:tcW w:w="1984" w:type="dxa"/>
          </w:tcPr>
          <w:p w14:paraId="7B9BAB68" w14:textId="77777777" w:rsidR="003D0574" w:rsidRDefault="003D0574" w:rsidP="003D0574">
            <w:pPr>
              <w:spacing w:line="276" w:lineRule="auto"/>
              <w:rPr>
                <w:rFonts w:ascii="Arial" w:hAnsi="Arial" w:cs="Arial"/>
                <w:sz w:val="20"/>
                <w:szCs w:val="20"/>
              </w:rPr>
            </w:pPr>
            <w:r>
              <w:rPr>
                <w:rFonts w:ascii="Arial" w:hAnsi="Arial" w:cs="Arial"/>
                <w:sz w:val="20"/>
                <w:szCs w:val="20"/>
              </w:rPr>
              <w:t>1 August 2019</w:t>
            </w:r>
          </w:p>
        </w:tc>
        <w:tc>
          <w:tcPr>
            <w:tcW w:w="1990" w:type="dxa"/>
            <w:gridSpan w:val="2"/>
          </w:tcPr>
          <w:p w14:paraId="1E0BBE80" w14:textId="22EF49FE" w:rsidR="003D0574" w:rsidRPr="00EC38F7" w:rsidRDefault="0098602B" w:rsidP="003D0574">
            <w:pPr>
              <w:rPr>
                <w:rFonts w:ascii="Arial" w:hAnsi="Arial" w:cs="Arial"/>
                <w:sz w:val="20"/>
                <w:szCs w:val="20"/>
              </w:rPr>
            </w:pPr>
            <w:r>
              <w:rPr>
                <w:rFonts w:ascii="Arial" w:hAnsi="Arial" w:cs="Arial"/>
                <w:sz w:val="20"/>
                <w:szCs w:val="20"/>
              </w:rPr>
              <w:t>31 July 2021</w:t>
            </w:r>
          </w:p>
        </w:tc>
      </w:tr>
      <w:tr w:rsidR="003D0574" w:rsidRPr="00EC38F7" w14:paraId="7AB2F37D" w14:textId="77777777" w:rsidTr="00897491">
        <w:tc>
          <w:tcPr>
            <w:tcW w:w="3397" w:type="dxa"/>
          </w:tcPr>
          <w:p w14:paraId="3A9BFA97" w14:textId="77777777" w:rsidR="003D0574" w:rsidRDefault="003D0574" w:rsidP="003D0574">
            <w:pPr>
              <w:spacing w:line="276" w:lineRule="auto"/>
              <w:rPr>
                <w:rFonts w:ascii="Arial" w:hAnsi="Arial" w:cs="Arial"/>
                <w:sz w:val="20"/>
                <w:szCs w:val="20"/>
              </w:rPr>
            </w:pPr>
            <w:r>
              <w:rPr>
                <w:rFonts w:ascii="Arial" w:hAnsi="Arial" w:cs="Arial"/>
                <w:sz w:val="20"/>
                <w:szCs w:val="20"/>
              </w:rPr>
              <w:t xml:space="preserve">J </w:t>
            </w:r>
            <w:proofErr w:type="spellStart"/>
            <w:r>
              <w:rPr>
                <w:rFonts w:ascii="Arial" w:hAnsi="Arial" w:cs="Arial"/>
                <w:sz w:val="20"/>
                <w:szCs w:val="20"/>
              </w:rPr>
              <w:t>Aggrey</w:t>
            </w:r>
            <w:proofErr w:type="spellEnd"/>
          </w:p>
        </w:tc>
        <w:tc>
          <w:tcPr>
            <w:tcW w:w="1560" w:type="dxa"/>
          </w:tcPr>
          <w:p w14:paraId="0CE9420F" w14:textId="77777777" w:rsidR="003D0574" w:rsidRPr="00390982" w:rsidRDefault="003D0574" w:rsidP="003D0574">
            <w:pPr>
              <w:spacing w:line="276" w:lineRule="auto"/>
              <w:rPr>
                <w:rFonts w:ascii="Arial" w:hAnsi="Arial" w:cs="Arial"/>
                <w:b/>
              </w:rPr>
            </w:pPr>
          </w:p>
        </w:tc>
        <w:tc>
          <w:tcPr>
            <w:tcW w:w="425" w:type="dxa"/>
          </w:tcPr>
          <w:p w14:paraId="6B97ECB3" w14:textId="77777777" w:rsidR="003D0574" w:rsidRDefault="003D0574" w:rsidP="003D0574">
            <w:pPr>
              <w:spacing w:line="276" w:lineRule="auto"/>
              <w:rPr>
                <w:rFonts w:ascii="Arial" w:hAnsi="Arial" w:cs="Arial"/>
                <w:b/>
                <w:sz w:val="24"/>
                <w:szCs w:val="24"/>
              </w:rPr>
            </w:pPr>
          </w:p>
        </w:tc>
        <w:tc>
          <w:tcPr>
            <w:tcW w:w="1984" w:type="dxa"/>
          </w:tcPr>
          <w:p w14:paraId="3E607228" w14:textId="77777777" w:rsidR="003D0574" w:rsidRDefault="003D0574" w:rsidP="003D0574">
            <w:pPr>
              <w:spacing w:line="276" w:lineRule="auto"/>
              <w:rPr>
                <w:rFonts w:ascii="Arial" w:hAnsi="Arial" w:cs="Arial"/>
                <w:sz w:val="20"/>
                <w:szCs w:val="20"/>
              </w:rPr>
            </w:pPr>
            <w:r>
              <w:rPr>
                <w:rFonts w:ascii="Arial" w:hAnsi="Arial" w:cs="Arial"/>
                <w:sz w:val="20"/>
                <w:szCs w:val="20"/>
              </w:rPr>
              <w:t>1 August 2020</w:t>
            </w:r>
          </w:p>
        </w:tc>
        <w:tc>
          <w:tcPr>
            <w:tcW w:w="1990" w:type="dxa"/>
            <w:gridSpan w:val="2"/>
          </w:tcPr>
          <w:p w14:paraId="15084E5D" w14:textId="2CFCCFDB" w:rsidR="003D0574" w:rsidRPr="00EC38F7" w:rsidRDefault="0098602B" w:rsidP="003D0574">
            <w:pPr>
              <w:rPr>
                <w:rFonts w:ascii="Arial" w:hAnsi="Arial" w:cs="Arial"/>
                <w:sz w:val="20"/>
                <w:szCs w:val="20"/>
              </w:rPr>
            </w:pPr>
            <w:r>
              <w:rPr>
                <w:rFonts w:ascii="Arial" w:hAnsi="Arial" w:cs="Arial"/>
                <w:sz w:val="20"/>
                <w:szCs w:val="20"/>
              </w:rPr>
              <w:t>31 July 2021</w:t>
            </w:r>
          </w:p>
        </w:tc>
      </w:tr>
      <w:tr w:rsidR="003D0574" w:rsidRPr="00EC38F7" w14:paraId="7705DB43" w14:textId="77777777" w:rsidTr="00897491">
        <w:tc>
          <w:tcPr>
            <w:tcW w:w="3397" w:type="dxa"/>
          </w:tcPr>
          <w:p w14:paraId="3E33FAF8" w14:textId="77777777" w:rsidR="003D0574" w:rsidRDefault="003D0574" w:rsidP="003D0574">
            <w:pPr>
              <w:spacing w:line="276" w:lineRule="auto"/>
              <w:rPr>
                <w:rFonts w:ascii="Arial" w:hAnsi="Arial" w:cs="Arial"/>
                <w:sz w:val="20"/>
                <w:szCs w:val="20"/>
              </w:rPr>
            </w:pPr>
            <w:r>
              <w:rPr>
                <w:rFonts w:ascii="Arial" w:hAnsi="Arial" w:cs="Arial"/>
                <w:sz w:val="20"/>
                <w:szCs w:val="20"/>
              </w:rPr>
              <w:t>F Andrews</w:t>
            </w:r>
          </w:p>
        </w:tc>
        <w:tc>
          <w:tcPr>
            <w:tcW w:w="1560" w:type="dxa"/>
          </w:tcPr>
          <w:p w14:paraId="6B2FDFF9" w14:textId="77777777" w:rsidR="003D0574" w:rsidRPr="00390982" w:rsidRDefault="003D0574" w:rsidP="003D0574">
            <w:pPr>
              <w:spacing w:line="276" w:lineRule="auto"/>
              <w:rPr>
                <w:rFonts w:ascii="Arial" w:hAnsi="Arial" w:cs="Arial"/>
                <w:b/>
              </w:rPr>
            </w:pPr>
          </w:p>
        </w:tc>
        <w:tc>
          <w:tcPr>
            <w:tcW w:w="425" w:type="dxa"/>
          </w:tcPr>
          <w:p w14:paraId="26B0322B" w14:textId="77777777" w:rsidR="003D0574" w:rsidRDefault="003D0574" w:rsidP="003D0574">
            <w:pPr>
              <w:spacing w:line="276" w:lineRule="auto"/>
              <w:rPr>
                <w:rFonts w:ascii="Arial" w:hAnsi="Arial" w:cs="Arial"/>
                <w:b/>
                <w:sz w:val="24"/>
                <w:szCs w:val="24"/>
              </w:rPr>
            </w:pPr>
          </w:p>
        </w:tc>
        <w:tc>
          <w:tcPr>
            <w:tcW w:w="1984" w:type="dxa"/>
          </w:tcPr>
          <w:p w14:paraId="508165E0" w14:textId="77777777" w:rsidR="003D0574" w:rsidRDefault="003D0574" w:rsidP="003D0574">
            <w:pPr>
              <w:spacing w:line="276" w:lineRule="auto"/>
              <w:rPr>
                <w:rFonts w:ascii="Arial" w:hAnsi="Arial" w:cs="Arial"/>
                <w:sz w:val="20"/>
                <w:szCs w:val="20"/>
              </w:rPr>
            </w:pPr>
            <w:r>
              <w:rPr>
                <w:rFonts w:ascii="Arial" w:hAnsi="Arial" w:cs="Arial"/>
                <w:sz w:val="20"/>
                <w:szCs w:val="20"/>
              </w:rPr>
              <w:t>1 August 2020</w:t>
            </w:r>
          </w:p>
        </w:tc>
        <w:tc>
          <w:tcPr>
            <w:tcW w:w="1990" w:type="dxa"/>
            <w:gridSpan w:val="2"/>
          </w:tcPr>
          <w:p w14:paraId="0F2E1C71" w14:textId="1D6EFA97" w:rsidR="003D0574" w:rsidRPr="00EC38F7" w:rsidRDefault="0098602B" w:rsidP="003D0574">
            <w:pPr>
              <w:rPr>
                <w:rFonts w:ascii="Arial" w:hAnsi="Arial" w:cs="Arial"/>
                <w:sz w:val="20"/>
                <w:szCs w:val="20"/>
              </w:rPr>
            </w:pPr>
            <w:r>
              <w:rPr>
                <w:rFonts w:ascii="Arial" w:hAnsi="Arial" w:cs="Arial"/>
                <w:sz w:val="20"/>
                <w:szCs w:val="20"/>
              </w:rPr>
              <w:t>31 July 2021</w:t>
            </w:r>
          </w:p>
        </w:tc>
      </w:tr>
      <w:tr w:rsidR="003D0574" w:rsidRPr="00EC38F7" w14:paraId="1F1F5D8F" w14:textId="77777777" w:rsidTr="00384D8F">
        <w:tc>
          <w:tcPr>
            <w:tcW w:w="3397" w:type="dxa"/>
          </w:tcPr>
          <w:p w14:paraId="36B98CBB" w14:textId="77777777" w:rsidR="003D0574" w:rsidRDefault="003D0574" w:rsidP="003D0574">
            <w:pPr>
              <w:spacing w:line="276" w:lineRule="auto"/>
              <w:rPr>
                <w:rFonts w:ascii="Arial" w:hAnsi="Arial" w:cs="Arial"/>
                <w:sz w:val="20"/>
                <w:szCs w:val="20"/>
              </w:rPr>
            </w:pPr>
            <w:r>
              <w:rPr>
                <w:rFonts w:ascii="Arial" w:hAnsi="Arial" w:cs="Arial"/>
                <w:sz w:val="20"/>
                <w:szCs w:val="20"/>
              </w:rPr>
              <w:t>S Baldwin</w:t>
            </w:r>
          </w:p>
        </w:tc>
        <w:tc>
          <w:tcPr>
            <w:tcW w:w="1560" w:type="dxa"/>
          </w:tcPr>
          <w:p w14:paraId="0758B149" w14:textId="77777777" w:rsidR="003D0574" w:rsidRPr="00390982" w:rsidRDefault="003D0574" w:rsidP="003D0574">
            <w:pPr>
              <w:spacing w:line="276" w:lineRule="auto"/>
              <w:rPr>
                <w:rFonts w:ascii="Arial" w:hAnsi="Arial" w:cs="Arial"/>
                <w:b/>
              </w:rPr>
            </w:pPr>
          </w:p>
        </w:tc>
        <w:tc>
          <w:tcPr>
            <w:tcW w:w="425" w:type="dxa"/>
          </w:tcPr>
          <w:p w14:paraId="7095FEB4" w14:textId="77777777" w:rsidR="003D0574" w:rsidRDefault="003D0574" w:rsidP="003D0574">
            <w:pPr>
              <w:spacing w:line="276" w:lineRule="auto"/>
              <w:rPr>
                <w:rFonts w:ascii="Arial" w:hAnsi="Arial" w:cs="Arial"/>
                <w:b/>
                <w:sz w:val="24"/>
                <w:szCs w:val="24"/>
              </w:rPr>
            </w:pPr>
          </w:p>
        </w:tc>
        <w:tc>
          <w:tcPr>
            <w:tcW w:w="1984" w:type="dxa"/>
          </w:tcPr>
          <w:p w14:paraId="455940A4" w14:textId="77777777" w:rsidR="003D0574" w:rsidRDefault="003D0574" w:rsidP="003D0574">
            <w:pPr>
              <w:spacing w:line="276" w:lineRule="auto"/>
              <w:rPr>
                <w:rFonts w:ascii="Arial" w:hAnsi="Arial" w:cs="Arial"/>
                <w:sz w:val="20"/>
                <w:szCs w:val="20"/>
              </w:rPr>
            </w:pPr>
            <w:r>
              <w:rPr>
                <w:rFonts w:ascii="Arial" w:hAnsi="Arial" w:cs="Arial"/>
                <w:sz w:val="20"/>
                <w:szCs w:val="20"/>
              </w:rPr>
              <w:t>1 August 2020</w:t>
            </w:r>
          </w:p>
        </w:tc>
        <w:tc>
          <w:tcPr>
            <w:tcW w:w="1990" w:type="dxa"/>
            <w:gridSpan w:val="2"/>
          </w:tcPr>
          <w:p w14:paraId="0C11BA29" w14:textId="539385B1" w:rsidR="003D0574" w:rsidRPr="00EC38F7" w:rsidRDefault="0098602B" w:rsidP="003D0574">
            <w:pPr>
              <w:rPr>
                <w:rFonts w:ascii="Arial" w:hAnsi="Arial" w:cs="Arial"/>
                <w:sz w:val="20"/>
                <w:szCs w:val="20"/>
              </w:rPr>
            </w:pPr>
            <w:r>
              <w:rPr>
                <w:rFonts w:ascii="Arial" w:hAnsi="Arial" w:cs="Arial"/>
                <w:sz w:val="20"/>
                <w:szCs w:val="20"/>
              </w:rPr>
              <w:t>31 July 2021</w:t>
            </w:r>
          </w:p>
        </w:tc>
      </w:tr>
      <w:tr w:rsidR="003D0574" w:rsidRPr="00EC38F7" w14:paraId="7CD0411B" w14:textId="77777777" w:rsidTr="00897491">
        <w:tc>
          <w:tcPr>
            <w:tcW w:w="3397" w:type="dxa"/>
          </w:tcPr>
          <w:p w14:paraId="1155064D" w14:textId="77777777" w:rsidR="003D0574" w:rsidRDefault="003D0574" w:rsidP="003D0574">
            <w:pPr>
              <w:spacing w:line="276" w:lineRule="auto"/>
              <w:rPr>
                <w:rFonts w:ascii="Arial" w:hAnsi="Arial" w:cs="Arial"/>
                <w:sz w:val="20"/>
                <w:szCs w:val="20"/>
              </w:rPr>
            </w:pPr>
            <w:r>
              <w:rPr>
                <w:rFonts w:ascii="Arial" w:hAnsi="Arial" w:cs="Arial"/>
                <w:sz w:val="20"/>
                <w:szCs w:val="20"/>
              </w:rPr>
              <w:t xml:space="preserve">T </w:t>
            </w:r>
            <w:proofErr w:type="spellStart"/>
            <w:r>
              <w:rPr>
                <w:rFonts w:ascii="Arial" w:hAnsi="Arial" w:cs="Arial"/>
                <w:sz w:val="20"/>
                <w:szCs w:val="20"/>
              </w:rPr>
              <w:t>Kunin</w:t>
            </w:r>
            <w:proofErr w:type="spellEnd"/>
          </w:p>
        </w:tc>
        <w:tc>
          <w:tcPr>
            <w:tcW w:w="1560" w:type="dxa"/>
          </w:tcPr>
          <w:p w14:paraId="05DF792A" w14:textId="77777777" w:rsidR="003D0574" w:rsidRPr="00390982" w:rsidRDefault="003D0574" w:rsidP="003D0574">
            <w:pPr>
              <w:spacing w:line="276" w:lineRule="auto"/>
              <w:rPr>
                <w:rFonts w:ascii="Arial" w:hAnsi="Arial" w:cs="Arial"/>
                <w:b/>
              </w:rPr>
            </w:pPr>
          </w:p>
        </w:tc>
        <w:tc>
          <w:tcPr>
            <w:tcW w:w="425" w:type="dxa"/>
          </w:tcPr>
          <w:p w14:paraId="6937F4C8" w14:textId="77777777" w:rsidR="003D0574" w:rsidRDefault="003D0574" w:rsidP="003D0574">
            <w:pPr>
              <w:spacing w:line="276" w:lineRule="auto"/>
              <w:rPr>
                <w:rFonts w:ascii="Arial" w:hAnsi="Arial" w:cs="Arial"/>
                <w:b/>
                <w:sz w:val="24"/>
                <w:szCs w:val="24"/>
              </w:rPr>
            </w:pPr>
          </w:p>
        </w:tc>
        <w:tc>
          <w:tcPr>
            <w:tcW w:w="1984" w:type="dxa"/>
          </w:tcPr>
          <w:p w14:paraId="22B68329" w14:textId="77777777" w:rsidR="003D0574" w:rsidRDefault="003D0574" w:rsidP="003D0574">
            <w:pPr>
              <w:spacing w:line="276" w:lineRule="auto"/>
              <w:rPr>
                <w:rFonts w:ascii="Arial" w:hAnsi="Arial" w:cs="Arial"/>
                <w:sz w:val="20"/>
                <w:szCs w:val="20"/>
              </w:rPr>
            </w:pPr>
            <w:r>
              <w:rPr>
                <w:rFonts w:ascii="Arial" w:hAnsi="Arial" w:cs="Arial"/>
                <w:sz w:val="20"/>
                <w:szCs w:val="20"/>
              </w:rPr>
              <w:t>1 August 2020</w:t>
            </w:r>
          </w:p>
        </w:tc>
        <w:tc>
          <w:tcPr>
            <w:tcW w:w="1990" w:type="dxa"/>
            <w:gridSpan w:val="2"/>
          </w:tcPr>
          <w:p w14:paraId="4ED281F4" w14:textId="77777777" w:rsidR="003D0574" w:rsidRPr="00EC38F7" w:rsidRDefault="003D0574" w:rsidP="003D0574">
            <w:pPr>
              <w:rPr>
                <w:rFonts w:ascii="Arial" w:hAnsi="Arial" w:cs="Arial"/>
                <w:sz w:val="20"/>
                <w:szCs w:val="20"/>
              </w:rPr>
            </w:pPr>
          </w:p>
        </w:tc>
      </w:tr>
      <w:tr w:rsidR="00314862" w:rsidRPr="00EC38F7" w14:paraId="65E1FD7F" w14:textId="77777777" w:rsidTr="00897491">
        <w:tc>
          <w:tcPr>
            <w:tcW w:w="3397" w:type="dxa"/>
          </w:tcPr>
          <w:p w14:paraId="5C5EB659" w14:textId="77777777" w:rsidR="00314862" w:rsidRDefault="008208BA" w:rsidP="0022765C">
            <w:pPr>
              <w:spacing w:line="276" w:lineRule="auto"/>
              <w:rPr>
                <w:rFonts w:ascii="Arial" w:hAnsi="Arial" w:cs="Arial"/>
                <w:sz w:val="20"/>
                <w:szCs w:val="20"/>
              </w:rPr>
            </w:pPr>
            <w:r>
              <w:rPr>
                <w:rFonts w:ascii="Arial" w:hAnsi="Arial" w:cs="Arial"/>
                <w:sz w:val="20"/>
                <w:szCs w:val="20"/>
              </w:rPr>
              <w:t>C Earl</w:t>
            </w:r>
          </w:p>
        </w:tc>
        <w:tc>
          <w:tcPr>
            <w:tcW w:w="1560" w:type="dxa"/>
          </w:tcPr>
          <w:p w14:paraId="388652D1" w14:textId="77777777" w:rsidR="00314862" w:rsidRPr="00390982" w:rsidRDefault="00314862" w:rsidP="0022765C">
            <w:pPr>
              <w:spacing w:line="276" w:lineRule="auto"/>
              <w:rPr>
                <w:rFonts w:ascii="Arial" w:hAnsi="Arial" w:cs="Arial"/>
                <w:b/>
              </w:rPr>
            </w:pPr>
          </w:p>
        </w:tc>
        <w:tc>
          <w:tcPr>
            <w:tcW w:w="425" w:type="dxa"/>
          </w:tcPr>
          <w:p w14:paraId="1423F7A4" w14:textId="77777777" w:rsidR="00314862" w:rsidRDefault="00314862" w:rsidP="0022765C">
            <w:pPr>
              <w:spacing w:line="276" w:lineRule="auto"/>
              <w:rPr>
                <w:rFonts w:ascii="Arial" w:hAnsi="Arial" w:cs="Arial"/>
                <w:b/>
                <w:sz w:val="24"/>
                <w:szCs w:val="24"/>
              </w:rPr>
            </w:pPr>
          </w:p>
        </w:tc>
        <w:tc>
          <w:tcPr>
            <w:tcW w:w="1984" w:type="dxa"/>
          </w:tcPr>
          <w:p w14:paraId="42E00EA4" w14:textId="77777777" w:rsidR="00314862" w:rsidRDefault="008208BA" w:rsidP="0022765C">
            <w:pPr>
              <w:spacing w:line="276" w:lineRule="auto"/>
              <w:rPr>
                <w:rFonts w:ascii="Arial" w:hAnsi="Arial" w:cs="Arial"/>
                <w:sz w:val="20"/>
                <w:szCs w:val="20"/>
              </w:rPr>
            </w:pPr>
            <w:r>
              <w:rPr>
                <w:rFonts w:ascii="Arial" w:hAnsi="Arial" w:cs="Arial"/>
                <w:sz w:val="20"/>
                <w:szCs w:val="20"/>
              </w:rPr>
              <w:t>1 August 2021</w:t>
            </w:r>
          </w:p>
        </w:tc>
        <w:tc>
          <w:tcPr>
            <w:tcW w:w="1990" w:type="dxa"/>
            <w:gridSpan w:val="2"/>
          </w:tcPr>
          <w:p w14:paraId="289E8F08" w14:textId="77777777" w:rsidR="00314862" w:rsidRPr="00EC38F7" w:rsidRDefault="00314862" w:rsidP="0022765C">
            <w:pPr>
              <w:rPr>
                <w:rFonts w:ascii="Arial" w:hAnsi="Arial" w:cs="Arial"/>
                <w:sz w:val="20"/>
                <w:szCs w:val="20"/>
              </w:rPr>
            </w:pPr>
          </w:p>
        </w:tc>
      </w:tr>
      <w:tr w:rsidR="00314862" w:rsidRPr="00EC38F7" w14:paraId="647CAD43" w14:textId="77777777" w:rsidTr="00897491">
        <w:tc>
          <w:tcPr>
            <w:tcW w:w="3397" w:type="dxa"/>
          </w:tcPr>
          <w:p w14:paraId="29C6D7F1" w14:textId="77777777" w:rsidR="00314862" w:rsidRDefault="008208BA" w:rsidP="00314862">
            <w:pPr>
              <w:spacing w:line="276" w:lineRule="auto"/>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Vemulapalli</w:t>
            </w:r>
            <w:proofErr w:type="spellEnd"/>
          </w:p>
        </w:tc>
        <w:tc>
          <w:tcPr>
            <w:tcW w:w="1560" w:type="dxa"/>
          </w:tcPr>
          <w:p w14:paraId="4C56F41E" w14:textId="77777777" w:rsidR="00314862" w:rsidRPr="00390982" w:rsidRDefault="00314862" w:rsidP="0022765C">
            <w:pPr>
              <w:spacing w:line="276" w:lineRule="auto"/>
              <w:rPr>
                <w:rFonts w:ascii="Arial" w:hAnsi="Arial" w:cs="Arial"/>
                <w:b/>
              </w:rPr>
            </w:pPr>
          </w:p>
        </w:tc>
        <w:tc>
          <w:tcPr>
            <w:tcW w:w="425" w:type="dxa"/>
          </w:tcPr>
          <w:p w14:paraId="3EE00C3F" w14:textId="77777777" w:rsidR="00314862" w:rsidRDefault="00314862" w:rsidP="0022765C">
            <w:pPr>
              <w:spacing w:line="276" w:lineRule="auto"/>
              <w:rPr>
                <w:rFonts w:ascii="Arial" w:hAnsi="Arial" w:cs="Arial"/>
                <w:b/>
                <w:sz w:val="24"/>
                <w:szCs w:val="24"/>
              </w:rPr>
            </w:pPr>
          </w:p>
        </w:tc>
        <w:tc>
          <w:tcPr>
            <w:tcW w:w="1984" w:type="dxa"/>
          </w:tcPr>
          <w:p w14:paraId="3442B590" w14:textId="77777777" w:rsidR="00314862" w:rsidRDefault="008208BA" w:rsidP="0022765C">
            <w:pPr>
              <w:spacing w:line="276" w:lineRule="auto"/>
              <w:rPr>
                <w:rFonts w:ascii="Arial" w:hAnsi="Arial" w:cs="Arial"/>
                <w:sz w:val="20"/>
                <w:szCs w:val="20"/>
              </w:rPr>
            </w:pPr>
            <w:r>
              <w:rPr>
                <w:rFonts w:ascii="Arial" w:hAnsi="Arial" w:cs="Arial"/>
                <w:sz w:val="20"/>
                <w:szCs w:val="20"/>
              </w:rPr>
              <w:t>1 August 2021</w:t>
            </w:r>
          </w:p>
        </w:tc>
        <w:tc>
          <w:tcPr>
            <w:tcW w:w="1990" w:type="dxa"/>
            <w:gridSpan w:val="2"/>
          </w:tcPr>
          <w:p w14:paraId="7E3C25A2" w14:textId="77777777" w:rsidR="00314862" w:rsidRPr="00EC38F7" w:rsidRDefault="00314862" w:rsidP="0022765C">
            <w:pPr>
              <w:rPr>
                <w:rFonts w:ascii="Arial" w:hAnsi="Arial" w:cs="Arial"/>
                <w:sz w:val="20"/>
                <w:szCs w:val="20"/>
              </w:rPr>
            </w:pPr>
          </w:p>
        </w:tc>
      </w:tr>
      <w:tr w:rsidR="00314862" w:rsidRPr="00EC38F7" w14:paraId="258C8E5B" w14:textId="77777777" w:rsidTr="00897491">
        <w:tc>
          <w:tcPr>
            <w:tcW w:w="3397" w:type="dxa"/>
          </w:tcPr>
          <w:p w14:paraId="1E0FD575" w14:textId="77777777" w:rsidR="00314862" w:rsidRDefault="008208BA" w:rsidP="00314862">
            <w:pPr>
              <w:spacing w:line="276" w:lineRule="auto"/>
              <w:rPr>
                <w:rFonts w:ascii="Arial" w:hAnsi="Arial" w:cs="Arial"/>
                <w:sz w:val="20"/>
                <w:szCs w:val="20"/>
              </w:rPr>
            </w:pPr>
            <w:r>
              <w:rPr>
                <w:rFonts w:ascii="Arial" w:hAnsi="Arial" w:cs="Arial"/>
                <w:sz w:val="20"/>
                <w:szCs w:val="20"/>
              </w:rPr>
              <w:t>E Hodgson</w:t>
            </w:r>
          </w:p>
        </w:tc>
        <w:tc>
          <w:tcPr>
            <w:tcW w:w="1560" w:type="dxa"/>
          </w:tcPr>
          <w:p w14:paraId="607CB57B" w14:textId="77777777" w:rsidR="00314862" w:rsidRPr="00390982" w:rsidRDefault="00314862" w:rsidP="0022765C">
            <w:pPr>
              <w:spacing w:line="276" w:lineRule="auto"/>
              <w:rPr>
                <w:rFonts w:ascii="Arial" w:hAnsi="Arial" w:cs="Arial"/>
                <w:b/>
              </w:rPr>
            </w:pPr>
          </w:p>
        </w:tc>
        <w:tc>
          <w:tcPr>
            <w:tcW w:w="425" w:type="dxa"/>
          </w:tcPr>
          <w:p w14:paraId="2B4B1091" w14:textId="77777777" w:rsidR="00314862" w:rsidRDefault="00314862" w:rsidP="0022765C">
            <w:pPr>
              <w:spacing w:line="276" w:lineRule="auto"/>
              <w:rPr>
                <w:rFonts w:ascii="Arial" w:hAnsi="Arial" w:cs="Arial"/>
                <w:b/>
                <w:sz w:val="24"/>
                <w:szCs w:val="24"/>
              </w:rPr>
            </w:pPr>
          </w:p>
        </w:tc>
        <w:tc>
          <w:tcPr>
            <w:tcW w:w="1984" w:type="dxa"/>
          </w:tcPr>
          <w:p w14:paraId="79C75F31" w14:textId="77777777" w:rsidR="00314862" w:rsidRDefault="008208BA" w:rsidP="0022765C">
            <w:pPr>
              <w:spacing w:line="276" w:lineRule="auto"/>
              <w:rPr>
                <w:rFonts w:ascii="Arial" w:hAnsi="Arial" w:cs="Arial"/>
                <w:sz w:val="20"/>
                <w:szCs w:val="20"/>
              </w:rPr>
            </w:pPr>
            <w:r>
              <w:rPr>
                <w:rFonts w:ascii="Arial" w:hAnsi="Arial" w:cs="Arial"/>
                <w:sz w:val="20"/>
                <w:szCs w:val="20"/>
              </w:rPr>
              <w:t>1 August 2021</w:t>
            </w:r>
          </w:p>
        </w:tc>
        <w:tc>
          <w:tcPr>
            <w:tcW w:w="1990" w:type="dxa"/>
            <w:gridSpan w:val="2"/>
          </w:tcPr>
          <w:p w14:paraId="709BD6CE" w14:textId="77777777" w:rsidR="00314862" w:rsidRPr="00EC38F7" w:rsidRDefault="00314862" w:rsidP="0022765C">
            <w:pPr>
              <w:rPr>
                <w:rFonts w:ascii="Arial" w:hAnsi="Arial" w:cs="Arial"/>
                <w:sz w:val="20"/>
                <w:szCs w:val="20"/>
              </w:rPr>
            </w:pPr>
          </w:p>
        </w:tc>
      </w:tr>
      <w:tr w:rsidR="00314862" w:rsidRPr="00EC38F7" w14:paraId="30DBA2DB" w14:textId="77777777" w:rsidTr="00897491">
        <w:tc>
          <w:tcPr>
            <w:tcW w:w="3397" w:type="dxa"/>
          </w:tcPr>
          <w:p w14:paraId="1C3DF3BB" w14:textId="77777777" w:rsidR="00314862" w:rsidRDefault="008208BA" w:rsidP="00314862">
            <w:pPr>
              <w:spacing w:line="276" w:lineRule="auto"/>
              <w:rPr>
                <w:rFonts w:ascii="Arial" w:hAnsi="Arial" w:cs="Arial"/>
                <w:sz w:val="20"/>
                <w:szCs w:val="20"/>
              </w:rPr>
            </w:pPr>
            <w:r>
              <w:rPr>
                <w:rFonts w:ascii="Arial" w:hAnsi="Arial" w:cs="Arial"/>
                <w:sz w:val="20"/>
                <w:szCs w:val="20"/>
              </w:rPr>
              <w:t>P Sun</w:t>
            </w:r>
          </w:p>
        </w:tc>
        <w:tc>
          <w:tcPr>
            <w:tcW w:w="1560" w:type="dxa"/>
          </w:tcPr>
          <w:p w14:paraId="0FBC0908" w14:textId="77777777" w:rsidR="00314862" w:rsidRPr="00390982" w:rsidRDefault="00314862" w:rsidP="0022765C">
            <w:pPr>
              <w:spacing w:line="276" w:lineRule="auto"/>
              <w:rPr>
                <w:rFonts w:ascii="Arial" w:hAnsi="Arial" w:cs="Arial"/>
                <w:b/>
              </w:rPr>
            </w:pPr>
          </w:p>
        </w:tc>
        <w:tc>
          <w:tcPr>
            <w:tcW w:w="425" w:type="dxa"/>
          </w:tcPr>
          <w:p w14:paraId="3BB31EF2" w14:textId="77777777" w:rsidR="00314862" w:rsidRDefault="00314862" w:rsidP="0022765C">
            <w:pPr>
              <w:spacing w:line="276" w:lineRule="auto"/>
              <w:rPr>
                <w:rFonts w:ascii="Arial" w:hAnsi="Arial" w:cs="Arial"/>
                <w:b/>
                <w:sz w:val="24"/>
                <w:szCs w:val="24"/>
              </w:rPr>
            </w:pPr>
          </w:p>
        </w:tc>
        <w:tc>
          <w:tcPr>
            <w:tcW w:w="1984" w:type="dxa"/>
          </w:tcPr>
          <w:p w14:paraId="61B6F5BD" w14:textId="77777777" w:rsidR="00314862" w:rsidRDefault="008208BA" w:rsidP="0022765C">
            <w:pPr>
              <w:spacing w:line="276" w:lineRule="auto"/>
              <w:rPr>
                <w:rFonts w:ascii="Arial" w:hAnsi="Arial" w:cs="Arial"/>
                <w:sz w:val="20"/>
                <w:szCs w:val="20"/>
              </w:rPr>
            </w:pPr>
            <w:r>
              <w:rPr>
                <w:rFonts w:ascii="Arial" w:hAnsi="Arial" w:cs="Arial"/>
                <w:sz w:val="20"/>
                <w:szCs w:val="20"/>
              </w:rPr>
              <w:t>1 August 2021</w:t>
            </w:r>
          </w:p>
        </w:tc>
        <w:tc>
          <w:tcPr>
            <w:tcW w:w="1990" w:type="dxa"/>
            <w:gridSpan w:val="2"/>
          </w:tcPr>
          <w:p w14:paraId="42FE4CF8" w14:textId="77777777" w:rsidR="00314862" w:rsidRPr="00EC38F7" w:rsidRDefault="00314862" w:rsidP="0022765C">
            <w:pPr>
              <w:rPr>
                <w:rFonts w:ascii="Arial" w:hAnsi="Arial" w:cs="Arial"/>
                <w:sz w:val="20"/>
                <w:szCs w:val="20"/>
              </w:rPr>
            </w:pPr>
          </w:p>
        </w:tc>
      </w:tr>
      <w:tr w:rsidR="0022765C" w:rsidRPr="00EC38F7" w14:paraId="2E8C1C9C" w14:textId="77777777" w:rsidTr="00897491">
        <w:tc>
          <w:tcPr>
            <w:tcW w:w="3397" w:type="dxa"/>
          </w:tcPr>
          <w:p w14:paraId="75038073" w14:textId="77777777" w:rsidR="0022765C" w:rsidRPr="51E0E614" w:rsidRDefault="008208BA" w:rsidP="0022765C">
            <w:pPr>
              <w:spacing w:line="276" w:lineRule="auto"/>
              <w:rPr>
                <w:rFonts w:ascii="Arial" w:hAnsi="Arial" w:cs="Arial"/>
                <w:sz w:val="20"/>
                <w:szCs w:val="20"/>
              </w:rPr>
            </w:pPr>
            <w:r>
              <w:rPr>
                <w:rFonts w:ascii="Arial" w:hAnsi="Arial" w:cs="Arial"/>
                <w:sz w:val="20"/>
                <w:szCs w:val="20"/>
              </w:rPr>
              <w:t>T Barnes-Wise</w:t>
            </w:r>
          </w:p>
        </w:tc>
        <w:tc>
          <w:tcPr>
            <w:tcW w:w="1560" w:type="dxa"/>
          </w:tcPr>
          <w:p w14:paraId="2263B444" w14:textId="77777777" w:rsidR="0022765C" w:rsidRPr="00390982" w:rsidRDefault="0022765C" w:rsidP="0022765C">
            <w:pPr>
              <w:spacing w:line="276" w:lineRule="auto"/>
              <w:rPr>
                <w:rFonts w:ascii="Arial" w:hAnsi="Arial" w:cs="Arial"/>
                <w:b/>
              </w:rPr>
            </w:pPr>
          </w:p>
        </w:tc>
        <w:tc>
          <w:tcPr>
            <w:tcW w:w="425" w:type="dxa"/>
          </w:tcPr>
          <w:p w14:paraId="66074B2D" w14:textId="77777777" w:rsidR="0022765C" w:rsidRDefault="0022765C" w:rsidP="0022765C">
            <w:pPr>
              <w:spacing w:line="276" w:lineRule="auto"/>
              <w:rPr>
                <w:rFonts w:ascii="Arial" w:hAnsi="Arial" w:cs="Arial"/>
                <w:b/>
                <w:sz w:val="24"/>
                <w:szCs w:val="24"/>
              </w:rPr>
            </w:pPr>
          </w:p>
        </w:tc>
        <w:tc>
          <w:tcPr>
            <w:tcW w:w="1984" w:type="dxa"/>
          </w:tcPr>
          <w:p w14:paraId="40DBD936" w14:textId="77777777" w:rsidR="0022765C" w:rsidRPr="51E0E614" w:rsidRDefault="008208BA" w:rsidP="0022765C">
            <w:pPr>
              <w:spacing w:line="276" w:lineRule="auto"/>
              <w:rPr>
                <w:rFonts w:ascii="Arial" w:hAnsi="Arial" w:cs="Arial"/>
                <w:sz w:val="20"/>
                <w:szCs w:val="20"/>
              </w:rPr>
            </w:pPr>
            <w:r>
              <w:rPr>
                <w:rFonts w:ascii="Arial" w:hAnsi="Arial" w:cs="Arial"/>
                <w:sz w:val="20"/>
                <w:szCs w:val="20"/>
              </w:rPr>
              <w:t>1 August 2021</w:t>
            </w:r>
          </w:p>
        </w:tc>
        <w:tc>
          <w:tcPr>
            <w:tcW w:w="1990" w:type="dxa"/>
            <w:gridSpan w:val="2"/>
          </w:tcPr>
          <w:p w14:paraId="4D28BA9E" w14:textId="77777777" w:rsidR="0022765C" w:rsidRPr="00EC38F7" w:rsidRDefault="0022765C" w:rsidP="0022765C">
            <w:pPr>
              <w:rPr>
                <w:rFonts w:ascii="Arial" w:hAnsi="Arial" w:cs="Arial"/>
                <w:sz w:val="20"/>
                <w:szCs w:val="20"/>
              </w:rPr>
            </w:pPr>
          </w:p>
        </w:tc>
      </w:tr>
      <w:tr w:rsidR="0022765C" w14:paraId="6759D627" w14:textId="77777777" w:rsidTr="00897491">
        <w:tc>
          <w:tcPr>
            <w:tcW w:w="3397" w:type="dxa"/>
          </w:tcPr>
          <w:p w14:paraId="50326503" w14:textId="77777777" w:rsidR="0022765C" w:rsidRPr="00EC38F7" w:rsidRDefault="0022765C" w:rsidP="0022765C">
            <w:pPr>
              <w:rPr>
                <w:rFonts w:ascii="Arial" w:hAnsi="Arial" w:cs="Arial"/>
                <w:sz w:val="20"/>
                <w:szCs w:val="20"/>
              </w:rPr>
            </w:pPr>
            <w:r w:rsidRPr="51E0E614">
              <w:rPr>
                <w:rFonts w:ascii="Arial" w:hAnsi="Arial" w:cs="Arial"/>
                <w:b/>
                <w:bCs/>
                <w:sz w:val="24"/>
                <w:szCs w:val="24"/>
              </w:rPr>
              <w:t>External Trustees</w:t>
            </w:r>
          </w:p>
        </w:tc>
        <w:tc>
          <w:tcPr>
            <w:tcW w:w="1560" w:type="dxa"/>
          </w:tcPr>
          <w:p w14:paraId="385A03D9" w14:textId="77777777" w:rsidR="0022765C" w:rsidRDefault="0022765C" w:rsidP="0022765C">
            <w:pPr>
              <w:rPr>
                <w:rFonts w:ascii="Arial" w:hAnsi="Arial" w:cs="Arial"/>
                <w:b/>
                <w:sz w:val="24"/>
                <w:szCs w:val="24"/>
              </w:rPr>
            </w:pPr>
          </w:p>
        </w:tc>
        <w:tc>
          <w:tcPr>
            <w:tcW w:w="425" w:type="dxa"/>
          </w:tcPr>
          <w:p w14:paraId="70527AEA" w14:textId="77777777" w:rsidR="0022765C" w:rsidRDefault="0022765C" w:rsidP="0022765C">
            <w:pPr>
              <w:rPr>
                <w:rFonts w:ascii="Arial" w:hAnsi="Arial" w:cs="Arial"/>
                <w:b/>
                <w:sz w:val="24"/>
                <w:szCs w:val="24"/>
              </w:rPr>
            </w:pPr>
          </w:p>
        </w:tc>
        <w:tc>
          <w:tcPr>
            <w:tcW w:w="1984" w:type="dxa"/>
          </w:tcPr>
          <w:p w14:paraId="2742501B" w14:textId="77777777" w:rsidR="0022765C" w:rsidRDefault="0022765C" w:rsidP="0022765C">
            <w:pPr>
              <w:rPr>
                <w:rFonts w:ascii="Arial" w:hAnsi="Arial" w:cs="Arial"/>
                <w:b/>
                <w:sz w:val="24"/>
                <w:szCs w:val="24"/>
              </w:rPr>
            </w:pPr>
          </w:p>
        </w:tc>
        <w:tc>
          <w:tcPr>
            <w:tcW w:w="1990" w:type="dxa"/>
            <w:gridSpan w:val="2"/>
          </w:tcPr>
          <w:p w14:paraId="3607E145" w14:textId="77777777" w:rsidR="0022765C" w:rsidRDefault="0022765C" w:rsidP="0022765C">
            <w:pPr>
              <w:rPr>
                <w:rFonts w:ascii="Arial" w:hAnsi="Arial" w:cs="Arial"/>
                <w:b/>
                <w:sz w:val="24"/>
                <w:szCs w:val="24"/>
              </w:rPr>
            </w:pPr>
          </w:p>
        </w:tc>
      </w:tr>
      <w:tr w:rsidR="0022765C" w14:paraId="65C392C1" w14:textId="77777777" w:rsidTr="00897491">
        <w:tc>
          <w:tcPr>
            <w:tcW w:w="3397" w:type="dxa"/>
          </w:tcPr>
          <w:p w14:paraId="7C7977F2" w14:textId="77777777" w:rsidR="0022765C" w:rsidRDefault="0022765C" w:rsidP="0022765C">
            <w:pPr>
              <w:spacing w:line="276" w:lineRule="auto"/>
              <w:rPr>
                <w:rFonts w:ascii="Arial" w:hAnsi="Arial" w:cs="Arial"/>
                <w:sz w:val="20"/>
                <w:szCs w:val="20"/>
              </w:rPr>
            </w:pPr>
            <w:r w:rsidRPr="51E0E614">
              <w:rPr>
                <w:rFonts w:ascii="Arial" w:hAnsi="Arial" w:cs="Arial"/>
                <w:sz w:val="20"/>
                <w:szCs w:val="20"/>
              </w:rPr>
              <w:t>A Hill-Wilson</w:t>
            </w:r>
          </w:p>
        </w:tc>
        <w:tc>
          <w:tcPr>
            <w:tcW w:w="1560" w:type="dxa"/>
          </w:tcPr>
          <w:p w14:paraId="5AFB80B0" w14:textId="77777777" w:rsidR="0022765C" w:rsidRDefault="0022765C" w:rsidP="0022765C">
            <w:pPr>
              <w:spacing w:line="276" w:lineRule="auto"/>
              <w:rPr>
                <w:rFonts w:ascii="Arial" w:hAnsi="Arial" w:cs="Arial"/>
                <w:b/>
                <w:sz w:val="24"/>
                <w:szCs w:val="24"/>
              </w:rPr>
            </w:pPr>
          </w:p>
        </w:tc>
        <w:tc>
          <w:tcPr>
            <w:tcW w:w="425" w:type="dxa"/>
          </w:tcPr>
          <w:p w14:paraId="7D84D0DA" w14:textId="77777777" w:rsidR="0022765C" w:rsidRDefault="0022765C" w:rsidP="0022765C">
            <w:pPr>
              <w:spacing w:line="276" w:lineRule="auto"/>
              <w:rPr>
                <w:rFonts w:ascii="Arial" w:hAnsi="Arial" w:cs="Arial"/>
                <w:b/>
                <w:sz w:val="24"/>
                <w:szCs w:val="24"/>
              </w:rPr>
            </w:pPr>
          </w:p>
        </w:tc>
        <w:tc>
          <w:tcPr>
            <w:tcW w:w="1984" w:type="dxa"/>
          </w:tcPr>
          <w:p w14:paraId="6B4D3121" w14:textId="77777777" w:rsidR="0022765C" w:rsidRDefault="0022765C" w:rsidP="0022765C">
            <w:pPr>
              <w:spacing w:line="276" w:lineRule="auto"/>
              <w:rPr>
                <w:rFonts w:ascii="Arial" w:hAnsi="Arial" w:cs="Arial"/>
                <w:sz w:val="20"/>
                <w:szCs w:val="20"/>
              </w:rPr>
            </w:pPr>
            <w:r w:rsidRPr="51E0E614">
              <w:rPr>
                <w:rFonts w:ascii="Arial" w:hAnsi="Arial" w:cs="Arial"/>
                <w:sz w:val="20"/>
                <w:szCs w:val="20"/>
              </w:rPr>
              <w:t>1 August 2018</w:t>
            </w:r>
          </w:p>
        </w:tc>
        <w:tc>
          <w:tcPr>
            <w:tcW w:w="1990" w:type="dxa"/>
            <w:gridSpan w:val="2"/>
          </w:tcPr>
          <w:p w14:paraId="0B62BB99" w14:textId="77777777" w:rsidR="0022765C" w:rsidRPr="00762B42" w:rsidRDefault="0022765C" w:rsidP="0022765C">
            <w:pPr>
              <w:spacing w:line="276" w:lineRule="auto"/>
              <w:rPr>
                <w:rFonts w:ascii="Arial" w:hAnsi="Arial" w:cs="Arial"/>
                <w:sz w:val="20"/>
                <w:szCs w:val="20"/>
              </w:rPr>
            </w:pPr>
          </w:p>
        </w:tc>
      </w:tr>
      <w:tr w:rsidR="00314862" w14:paraId="1BAE6647" w14:textId="77777777" w:rsidTr="00897491">
        <w:tc>
          <w:tcPr>
            <w:tcW w:w="3397" w:type="dxa"/>
          </w:tcPr>
          <w:p w14:paraId="1AE1DC78" w14:textId="77777777" w:rsidR="00314862" w:rsidRPr="51E0E614" w:rsidRDefault="00314862" w:rsidP="0022765C">
            <w:pPr>
              <w:spacing w:line="276" w:lineRule="auto"/>
              <w:rPr>
                <w:rFonts w:ascii="Arial" w:hAnsi="Arial" w:cs="Arial"/>
                <w:sz w:val="20"/>
                <w:szCs w:val="20"/>
              </w:rPr>
            </w:pPr>
            <w:r>
              <w:rPr>
                <w:rFonts w:ascii="Arial" w:hAnsi="Arial" w:cs="Arial"/>
                <w:sz w:val="20"/>
                <w:szCs w:val="20"/>
              </w:rPr>
              <w:t xml:space="preserve">S </w:t>
            </w:r>
            <w:proofErr w:type="spellStart"/>
            <w:r>
              <w:rPr>
                <w:rFonts w:ascii="Arial" w:hAnsi="Arial" w:cs="Arial"/>
                <w:sz w:val="20"/>
                <w:szCs w:val="20"/>
              </w:rPr>
              <w:t>Daeche</w:t>
            </w:r>
            <w:proofErr w:type="spellEnd"/>
          </w:p>
        </w:tc>
        <w:tc>
          <w:tcPr>
            <w:tcW w:w="1560" w:type="dxa"/>
          </w:tcPr>
          <w:p w14:paraId="65D39FB7" w14:textId="77777777" w:rsidR="00314862" w:rsidRDefault="00314862" w:rsidP="0022765C">
            <w:pPr>
              <w:spacing w:line="276" w:lineRule="auto"/>
              <w:rPr>
                <w:rFonts w:ascii="Arial" w:hAnsi="Arial" w:cs="Arial"/>
                <w:b/>
                <w:sz w:val="24"/>
                <w:szCs w:val="24"/>
              </w:rPr>
            </w:pPr>
          </w:p>
        </w:tc>
        <w:tc>
          <w:tcPr>
            <w:tcW w:w="425" w:type="dxa"/>
          </w:tcPr>
          <w:p w14:paraId="02A30B32" w14:textId="77777777" w:rsidR="00314862" w:rsidRDefault="00314862" w:rsidP="0022765C">
            <w:pPr>
              <w:spacing w:line="276" w:lineRule="auto"/>
              <w:rPr>
                <w:rFonts w:ascii="Arial" w:hAnsi="Arial" w:cs="Arial"/>
                <w:b/>
                <w:sz w:val="24"/>
                <w:szCs w:val="24"/>
              </w:rPr>
            </w:pPr>
          </w:p>
        </w:tc>
        <w:tc>
          <w:tcPr>
            <w:tcW w:w="1984" w:type="dxa"/>
          </w:tcPr>
          <w:p w14:paraId="43F13D3A" w14:textId="77777777" w:rsidR="00314862" w:rsidRPr="51E0E614" w:rsidRDefault="00314862" w:rsidP="0022765C">
            <w:pPr>
              <w:spacing w:line="276" w:lineRule="auto"/>
              <w:rPr>
                <w:rFonts w:ascii="Arial" w:hAnsi="Arial" w:cs="Arial"/>
                <w:sz w:val="20"/>
                <w:szCs w:val="20"/>
              </w:rPr>
            </w:pPr>
            <w:r>
              <w:rPr>
                <w:rFonts w:ascii="Arial" w:hAnsi="Arial" w:cs="Arial"/>
                <w:sz w:val="20"/>
                <w:szCs w:val="20"/>
              </w:rPr>
              <w:t>1 September 2020</w:t>
            </w:r>
          </w:p>
        </w:tc>
        <w:tc>
          <w:tcPr>
            <w:tcW w:w="1990" w:type="dxa"/>
            <w:gridSpan w:val="2"/>
          </w:tcPr>
          <w:p w14:paraId="18C6BF87" w14:textId="77777777" w:rsidR="00314862" w:rsidRDefault="00314862" w:rsidP="0022765C">
            <w:pPr>
              <w:spacing w:line="276" w:lineRule="auto"/>
              <w:rPr>
                <w:rFonts w:ascii="Arial" w:hAnsi="Arial" w:cs="Arial"/>
                <w:sz w:val="20"/>
                <w:szCs w:val="20"/>
              </w:rPr>
            </w:pPr>
          </w:p>
        </w:tc>
      </w:tr>
      <w:tr w:rsidR="00314862" w14:paraId="075B3548" w14:textId="77777777" w:rsidTr="00897491">
        <w:tc>
          <w:tcPr>
            <w:tcW w:w="3397" w:type="dxa"/>
          </w:tcPr>
          <w:p w14:paraId="0C96692B" w14:textId="77777777" w:rsidR="00314862" w:rsidRDefault="00314862" w:rsidP="0022765C">
            <w:pPr>
              <w:spacing w:line="276" w:lineRule="auto"/>
              <w:rPr>
                <w:rFonts w:ascii="Arial" w:hAnsi="Arial" w:cs="Arial"/>
                <w:sz w:val="20"/>
                <w:szCs w:val="20"/>
              </w:rPr>
            </w:pPr>
            <w:r>
              <w:rPr>
                <w:rFonts w:ascii="Arial" w:hAnsi="Arial" w:cs="Arial"/>
                <w:sz w:val="20"/>
                <w:szCs w:val="20"/>
              </w:rPr>
              <w:t xml:space="preserve">H </w:t>
            </w:r>
            <w:proofErr w:type="spellStart"/>
            <w:r>
              <w:rPr>
                <w:rFonts w:ascii="Arial" w:hAnsi="Arial" w:cs="Arial"/>
                <w:sz w:val="20"/>
                <w:szCs w:val="20"/>
              </w:rPr>
              <w:t>Dhillon</w:t>
            </w:r>
            <w:proofErr w:type="spellEnd"/>
          </w:p>
        </w:tc>
        <w:tc>
          <w:tcPr>
            <w:tcW w:w="1560" w:type="dxa"/>
          </w:tcPr>
          <w:p w14:paraId="014D5304" w14:textId="77777777" w:rsidR="00314862" w:rsidRDefault="00314862" w:rsidP="0022765C">
            <w:pPr>
              <w:spacing w:line="276" w:lineRule="auto"/>
              <w:rPr>
                <w:rFonts w:ascii="Arial" w:hAnsi="Arial" w:cs="Arial"/>
                <w:b/>
                <w:sz w:val="24"/>
                <w:szCs w:val="24"/>
              </w:rPr>
            </w:pPr>
          </w:p>
        </w:tc>
        <w:tc>
          <w:tcPr>
            <w:tcW w:w="425" w:type="dxa"/>
          </w:tcPr>
          <w:p w14:paraId="0E76835E" w14:textId="77777777" w:rsidR="00314862" w:rsidRDefault="00314862" w:rsidP="0022765C">
            <w:pPr>
              <w:spacing w:line="276" w:lineRule="auto"/>
              <w:rPr>
                <w:rFonts w:ascii="Arial" w:hAnsi="Arial" w:cs="Arial"/>
                <w:b/>
                <w:sz w:val="24"/>
                <w:szCs w:val="24"/>
              </w:rPr>
            </w:pPr>
          </w:p>
        </w:tc>
        <w:tc>
          <w:tcPr>
            <w:tcW w:w="1984" w:type="dxa"/>
          </w:tcPr>
          <w:p w14:paraId="739A687D" w14:textId="77777777" w:rsidR="00314862" w:rsidRDefault="00314862" w:rsidP="0022765C">
            <w:pPr>
              <w:spacing w:line="276" w:lineRule="auto"/>
              <w:rPr>
                <w:rFonts w:ascii="Arial" w:hAnsi="Arial" w:cs="Arial"/>
                <w:sz w:val="20"/>
                <w:szCs w:val="20"/>
              </w:rPr>
            </w:pPr>
            <w:r>
              <w:rPr>
                <w:rFonts w:ascii="Arial" w:hAnsi="Arial" w:cs="Arial"/>
                <w:sz w:val="20"/>
                <w:szCs w:val="20"/>
              </w:rPr>
              <w:t>1 September 2020</w:t>
            </w:r>
          </w:p>
        </w:tc>
        <w:tc>
          <w:tcPr>
            <w:tcW w:w="1990" w:type="dxa"/>
            <w:gridSpan w:val="2"/>
          </w:tcPr>
          <w:p w14:paraId="05A789B9" w14:textId="77777777" w:rsidR="00314862" w:rsidRDefault="00314862" w:rsidP="0022765C">
            <w:pPr>
              <w:spacing w:line="276" w:lineRule="auto"/>
              <w:rPr>
                <w:rFonts w:ascii="Arial" w:hAnsi="Arial" w:cs="Arial"/>
                <w:sz w:val="20"/>
                <w:szCs w:val="20"/>
              </w:rPr>
            </w:pPr>
          </w:p>
        </w:tc>
      </w:tr>
      <w:tr w:rsidR="00314862" w14:paraId="53EAF99F" w14:textId="77777777" w:rsidTr="00897491">
        <w:tc>
          <w:tcPr>
            <w:tcW w:w="3397" w:type="dxa"/>
          </w:tcPr>
          <w:p w14:paraId="5117D20A" w14:textId="77777777" w:rsidR="00314862" w:rsidRDefault="00314862" w:rsidP="00314862">
            <w:pPr>
              <w:spacing w:line="276" w:lineRule="auto"/>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Minott</w:t>
            </w:r>
            <w:proofErr w:type="spellEnd"/>
          </w:p>
        </w:tc>
        <w:tc>
          <w:tcPr>
            <w:tcW w:w="1560" w:type="dxa"/>
          </w:tcPr>
          <w:p w14:paraId="19E19D08" w14:textId="77777777" w:rsidR="00314862" w:rsidRDefault="00314862" w:rsidP="0022765C">
            <w:pPr>
              <w:spacing w:line="276" w:lineRule="auto"/>
              <w:rPr>
                <w:rFonts w:ascii="Arial" w:hAnsi="Arial" w:cs="Arial"/>
                <w:b/>
                <w:sz w:val="24"/>
                <w:szCs w:val="24"/>
              </w:rPr>
            </w:pPr>
          </w:p>
        </w:tc>
        <w:tc>
          <w:tcPr>
            <w:tcW w:w="425" w:type="dxa"/>
          </w:tcPr>
          <w:p w14:paraId="7F51F5BF" w14:textId="77777777" w:rsidR="00314862" w:rsidRDefault="00314862" w:rsidP="0022765C">
            <w:pPr>
              <w:spacing w:line="276" w:lineRule="auto"/>
              <w:rPr>
                <w:rFonts w:ascii="Arial" w:hAnsi="Arial" w:cs="Arial"/>
                <w:b/>
                <w:sz w:val="24"/>
                <w:szCs w:val="24"/>
              </w:rPr>
            </w:pPr>
          </w:p>
        </w:tc>
        <w:tc>
          <w:tcPr>
            <w:tcW w:w="1984" w:type="dxa"/>
          </w:tcPr>
          <w:p w14:paraId="064DA949" w14:textId="77777777" w:rsidR="00314862" w:rsidRDefault="00314862" w:rsidP="0022765C">
            <w:pPr>
              <w:spacing w:line="276" w:lineRule="auto"/>
              <w:rPr>
                <w:rFonts w:ascii="Arial" w:hAnsi="Arial" w:cs="Arial"/>
                <w:sz w:val="20"/>
                <w:szCs w:val="20"/>
              </w:rPr>
            </w:pPr>
            <w:r>
              <w:rPr>
                <w:rFonts w:ascii="Arial" w:hAnsi="Arial" w:cs="Arial"/>
                <w:sz w:val="20"/>
                <w:szCs w:val="20"/>
              </w:rPr>
              <w:t>1 September 2020</w:t>
            </w:r>
          </w:p>
        </w:tc>
        <w:tc>
          <w:tcPr>
            <w:tcW w:w="1990" w:type="dxa"/>
            <w:gridSpan w:val="2"/>
          </w:tcPr>
          <w:p w14:paraId="6C640399" w14:textId="77777777" w:rsidR="00314862" w:rsidRDefault="00314862" w:rsidP="0022765C">
            <w:pPr>
              <w:spacing w:line="276" w:lineRule="auto"/>
              <w:rPr>
                <w:rFonts w:ascii="Arial" w:hAnsi="Arial" w:cs="Arial"/>
                <w:sz w:val="20"/>
                <w:szCs w:val="20"/>
              </w:rPr>
            </w:pPr>
          </w:p>
        </w:tc>
      </w:tr>
      <w:tr w:rsidR="0022765C" w14:paraId="2B7D2266" w14:textId="77777777" w:rsidTr="00897491">
        <w:tc>
          <w:tcPr>
            <w:tcW w:w="3397" w:type="dxa"/>
          </w:tcPr>
          <w:p w14:paraId="7877181C" w14:textId="77777777" w:rsidR="0022765C" w:rsidRDefault="0022765C" w:rsidP="0022765C">
            <w:pPr>
              <w:spacing w:line="276" w:lineRule="auto"/>
              <w:rPr>
                <w:rFonts w:ascii="Arial" w:hAnsi="Arial" w:cs="Arial"/>
                <w:sz w:val="20"/>
                <w:szCs w:val="20"/>
              </w:rPr>
            </w:pPr>
          </w:p>
          <w:p w14:paraId="0BE4D1BA" w14:textId="77777777" w:rsidR="00185B5E" w:rsidRPr="51E0E614" w:rsidRDefault="00185B5E" w:rsidP="0022765C">
            <w:pPr>
              <w:spacing w:line="276" w:lineRule="auto"/>
              <w:rPr>
                <w:rFonts w:ascii="Arial" w:hAnsi="Arial" w:cs="Arial"/>
                <w:sz w:val="20"/>
                <w:szCs w:val="20"/>
              </w:rPr>
            </w:pPr>
          </w:p>
        </w:tc>
        <w:tc>
          <w:tcPr>
            <w:tcW w:w="1560" w:type="dxa"/>
          </w:tcPr>
          <w:p w14:paraId="644E813E" w14:textId="77777777" w:rsidR="0022765C" w:rsidRDefault="0022765C" w:rsidP="0022765C">
            <w:pPr>
              <w:spacing w:line="276" w:lineRule="auto"/>
              <w:rPr>
                <w:rFonts w:ascii="Arial" w:hAnsi="Arial" w:cs="Arial"/>
                <w:b/>
                <w:sz w:val="24"/>
                <w:szCs w:val="24"/>
              </w:rPr>
            </w:pPr>
          </w:p>
        </w:tc>
        <w:tc>
          <w:tcPr>
            <w:tcW w:w="425" w:type="dxa"/>
          </w:tcPr>
          <w:p w14:paraId="32C11BF7" w14:textId="77777777" w:rsidR="0022765C" w:rsidRDefault="0022765C" w:rsidP="0022765C">
            <w:pPr>
              <w:spacing w:line="276" w:lineRule="auto"/>
              <w:rPr>
                <w:rFonts w:ascii="Arial" w:hAnsi="Arial" w:cs="Arial"/>
                <w:b/>
                <w:sz w:val="24"/>
                <w:szCs w:val="24"/>
              </w:rPr>
            </w:pPr>
          </w:p>
        </w:tc>
        <w:tc>
          <w:tcPr>
            <w:tcW w:w="1984" w:type="dxa"/>
          </w:tcPr>
          <w:p w14:paraId="355A908C" w14:textId="77777777" w:rsidR="0022765C" w:rsidRPr="51E0E614" w:rsidRDefault="0022765C" w:rsidP="0022765C">
            <w:pPr>
              <w:spacing w:line="276" w:lineRule="auto"/>
              <w:rPr>
                <w:rFonts w:ascii="Arial" w:hAnsi="Arial" w:cs="Arial"/>
                <w:sz w:val="20"/>
                <w:szCs w:val="20"/>
              </w:rPr>
            </w:pPr>
          </w:p>
        </w:tc>
        <w:tc>
          <w:tcPr>
            <w:tcW w:w="1990" w:type="dxa"/>
            <w:gridSpan w:val="2"/>
          </w:tcPr>
          <w:p w14:paraId="6E681F14" w14:textId="77777777" w:rsidR="0022765C" w:rsidRPr="00762B42" w:rsidRDefault="0022765C" w:rsidP="0022765C">
            <w:pPr>
              <w:spacing w:line="276" w:lineRule="auto"/>
              <w:rPr>
                <w:rFonts w:ascii="Arial" w:hAnsi="Arial" w:cs="Arial"/>
                <w:sz w:val="20"/>
                <w:szCs w:val="20"/>
              </w:rPr>
            </w:pPr>
          </w:p>
        </w:tc>
      </w:tr>
      <w:tr w:rsidR="0022765C" w14:paraId="61B5A72B" w14:textId="77777777" w:rsidTr="00897491">
        <w:tc>
          <w:tcPr>
            <w:tcW w:w="3397" w:type="dxa"/>
          </w:tcPr>
          <w:p w14:paraId="7A9D7EB0" w14:textId="77777777" w:rsidR="0022765C" w:rsidRDefault="0022765C" w:rsidP="0022765C">
            <w:pPr>
              <w:rPr>
                <w:rFonts w:ascii="Arial" w:hAnsi="Arial" w:cs="Arial"/>
                <w:sz w:val="20"/>
                <w:szCs w:val="20"/>
              </w:rPr>
            </w:pPr>
            <w:r w:rsidRPr="51E0E614">
              <w:rPr>
                <w:rFonts w:ascii="Arial" w:hAnsi="Arial" w:cs="Arial"/>
                <w:b/>
                <w:bCs/>
                <w:sz w:val="24"/>
                <w:szCs w:val="24"/>
              </w:rPr>
              <w:t>Secretary</w:t>
            </w:r>
          </w:p>
        </w:tc>
        <w:tc>
          <w:tcPr>
            <w:tcW w:w="1560" w:type="dxa"/>
          </w:tcPr>
          <w:p w14:paraId="07122BC3" w14:textId="77777777" w:rsidR="0022765C" w:rsidRDefault="0022765C" w:rsidP="0022765C">
            <w:pPr>
              <w:rPr>
                <w:rFonts w:ascii="Arial" w:hAnsi="Arial" w:cs="Arial"/>
                <w:b/>
                <w:sz w:val="24"/>
                <w:szCs w:val="24"/>
              </w:rPr>
            </w:pPr>
          </w:p>
        </w:tc>
        <w:tc>
          <w:tcPr>
            <w:tcW w:w="425" w:type="dxa"/>
          </w:tcPr>
          <w:p w14:paraId="5F259B33" w14:textId="77777777" w:rsidR="0022765C" w:rsidRDefault="0022765C" w:rsidP="0022765C">
            <w:pPr>
              <w:rPr>
                <w:rFonts w:ascii="Arial" w:hAnsi="Arial" w:cs="Arial"/>
                <w:b/>
                <w:sz w:val="24"/>
                <w:szCs w:val="24"/>
              </w:rPr>
            </w:pPr>
          </w:p>
        </w:tc>
        <w:tc>
          <w:tcPr>
            <w:tcW w:w="1984" w:type="dxa"/>
          </w:tcPr>
          <w:p w14:paraId="40BFD8AE" w14:textId="77777777" w:rsidR="0022765C" w:rsidRDefault="0022765C" w:rsidP="0022765C">
            <w:pPr>
              <w:rPr>
                <w:rFonts w:ascii="Arial" w:hAnsi="Arial" w:cs="Arial"/>
                <w:sz w:val="20"/>
                <w:szCs w:val="20"/>
              </w:rPr>
            </w:pPr>
          </w:p>
        </w:tc>
        <w:tc>
          <w:tcPr>
            <w:tcW w:w="1990" w:type="dxa"/>
            <w:gridSpan w:val="2"/>
          </w:tcPr>
          <w:p w14:paraId="1AE86D4B" w14:textId="77777777" w:rsidR="0022765C" w:rsidRPr="00762B42" w:rsidRDefault="0022765C" w:rsidP="0022765C">
            <w:pPr>
              <w:rPr>
                <w:rFonts w:ascii="Arial" w:hAnsi="Arial" w:cs="Arial"/>
                <w:sz w:val="20"/>
                <w:szCs w:val="20"/>
              </w:rPr>
            </w:pPr>
          </w:p>
        </w:tc>
      </w:tr>
      <w:tr w:rsidR="0022765C" w14:paraId="226BC804" w14:textId="77777777" w:rsidTr="00897491">
        <w:tc>
          <w:tcPr>
            <w:tcW w:w="3397" w:type="dxa"/>
          </w:tcPr>
          <w:p w14:paraId="10DAFD0F" w14:textId="77777777" w:rsidR="0022765C" w:rsidRPr="51E0E614" w:rsidRDefault="0022765C" w:rsidP="0022765C">
            <w:pPr>
              <w:rPr>
                <w:rFonts w:ascii="Arial" w:hAnsi="Arial" w:cs="Arial"/>
                <w:sz w:val="20"/>
                <w:szCs w:val="20"/>
              </w:rPr>
            </w:pPr>
            <w:r>
              <w:rPr>
                <w:rFonts w:ascii="Arial" w:hAnsi="Arial" w:cs="Arial"/>
                <w:sz w:val="20"/>
                <w:szCs w:val="20"/>
              </w:rPr>
              <w:t>M Crook</w:t>
            </w:r>
          </w:p>
        </w:tc>
        <w:tc>
          <w:tcPr>
            <w:tcW w:w="1560" w:type="dxa"/>
          </w:tcPr>
          <w:p w14:paraId="3C2AD329" w14:textId="77777777" w:rsidR="0022765C" w:rsidRDefault="0022765C" w:rsidP="0022765C">
            <w:pPr>
              <w:rPr>
                <w:rFonts w:ascii="Arial" w:hAnsi="Arial" w:cs="Arial"/>
                <w:b/>
                <w:sz w:val="24"/>
                <w:szCs w:val="24"/>
              </w:rPr>
            </w:pPr>
          </w:p>
        </w:tc>
        <w:tc>
          <w:tcPr>
            <w:tcW w:w="425" w:type="dxa"/>
          </w:tcPr>
          <w:p w14:paraId="51F393E6" w14:textId="77777777" w:rsidR="0022765C" w:rsidRDefault="0022765C" w:rsidP="0022765C">
            <w:pPr>
              <w:rPr>
                <w:rFonts w:ascii="Arial" w:hAnsi="Arial" w:cs="Arial"/>
                <w:b/>
                <w:sz w:val="24"/>
                <w:szCs w:val="24"/>
              </w:rPr>
            </w:pPr>
          </w:p>
        </w:tc>
        <w:tc>
          <w:tcPr>
            <w:tcW w:w="1984" w:type="dxa"/>
          </w:tcPr>
          <w:p w14:paraId="087DCDC1" w14:textId="77777777" w:rsidR="0022765C" w:rsidRPr="51E0E614" w:rsidRDefault="0022765C" w:rsidP="0022765C">
            <w:pPr>
              <w:rPr>
                <w:rFonts w:ascii="Arial" w:hAnsi="Arial" w:cs="Arial"/>
                <w:sz w:val="20"/>
                <w:szCs w:val="20"/>
              </w:rPr>
            </w:pPr>
            <w:r>
              <w:rPr>
                <w:rFonts w:ascii="Arial" w:hAnsi="Arial" w:cs="Arial"/>
                <w:sz w:val="20"/>
                <w:szCs w:val="20"/>
              </w:rPr>
              <w:t>1 August 2019</w:t>
            </w:r>
          </w:p>
        </w:tc>
        <w:tc>
          <w:tcPr>
            <w:tcW w:w="1990" w:type="dxa"/>
            <w:gridSpan w:val="2"/>
          </w:tcPr>
          <w:p w14:paraId="5D4B0781" w14:textId="77777777" w:rsidR="0022765C" w:rsidRDefault="0022765C" w:rsidP="0022765C">
            <w:pPr>
              <w:rPr>
                <w:rFonts w:ascii="Arial" w:hAnsi="Arial" w:cs="Arial"/>
                <w:sz w:val="20"/>
                <w:szCs w:val="20"/>
              </w:rPr>
            </w:pPr>
          </w:p>
        </w:tc>
      </w:tr>
      <w:tr w:rsidR="0022765C" w14:paraId="19C9D95C" w14:textId="77777777" w:rsidTr="00897491">
        <w:tc>
          <w:tcPr>
            <w:tcW w:w="3397" w:type="dxa"/>
          </w:tcPr>
          <w:p w14:paraId="1BE5075D" w14:textId="77777777" w:rsidR="0022765C" w:rsidRDefault="0022765C" w:rsidP="0022765C">
            <w:pPr>
              <w:rPr>
                <w:rFonts w:ascii="Arial" w:hAnsi="Arial" w:cs="Arial"/>
                <w:b/>
                <w:bCs/>
                <w:sz w:val="20"/>
                <w:szCs w:val="20"/>
              </w:rPr>
            </w:pPr>
          </w:p>
          <w:p w14:paraId="3C584052" w14:textId="77777777" w:rsidR="0022765C" w:rsidRPr="00762B42" w:rsidRDefault="0022765C" w:rsidP="0022765C">
            <w:pPr>
              <w:rPr>
                <w:rFonts w:ascii="Arial" w:hAnsi="Arial" w:cs="Arial"/>
                <w:b/>
                <w:bCs/>
                <w:sz w:val="20"/>
                <w:szCs w:val="20"/>
              </w:rPr>
            </w:pPr>
            <w:r w:rsidRPr="51E0E614">
              <w:rPr>
                <w:rFonts w:ascii="Arial" w:hAnsi="Arial" w:cs="Arial"/>
                <w:b/>
                <w:bCs/>
                <w:sz w:val="20"/>
                <w:szCs w:val="20"/>
              </w:rPr>
              <w:t>SENIOR MANAGEMENT</w:t>
            </w:r>
          </w:p>
        </w:tc>
        <w:tc>
          <w:tcPr>
            <w:tcW w:w="1560" w:type="dxa"/>
          </w:tcPr>
          <w:p w14:paraId="20A852D9" w14:textId="77777777" w:rsidR="0022765C" w:rsidRDefault="0022765C" w:rsidP="0022765C">
            <w:pPr>
              <w:rPr>
                <w:rFonts w:ascii="Arial" w:hAnsi="Arial" w:cs="Arial"/>
                <w:b/>
                <w:sz w:val="24"/>
                <w:szCs w:val="24"/>
              </w:rPr>
            </w:pPr>
          </w:p>
        </w:tc>
        <w:tc>
          <w:tcPr>
            <w:tcW w:w="425" w:type="dxa"/>
          </w:tcPr>
          <w:p w14:paraId="747F0620" w14:textId="77777777" w:rsidR="0022765C" w:rsidRDefault="0022765C" w:rsidP="0022765C">
            <w:pPr>
              <w:rPr>
                <w:rFonts w:ascii="Arial" w:hAnsi="Arial" w:cs="Arial"/>
                <w:b/>
                <w:sz w:val="24"/>
                <w:szCs w:val="24"/>
              </w:rPr>
            </w:pPr>
          </w:p>
        </w:tc>
        <w:tc>
          <w:tcPr>
            <w:tcW w:w="1984" w:type="dxa"/>
          </w:tcPr>
          <w:p w14:paraId="481AFBC6" w14:textId="77777777" w:rsidR="0022765C" w:rsidRDefault="0022765C" w:rsidP="0022765C">
            <w:pPr>
              <w:rPr>
                <w:rFonts w:ascii="Arial" w:hAnsi="Arial" w:cs="Arial"/>
                <w:sz w:val="20"/>
                <w:szCs w:val="20"/>
              </w:rPr>
            </w:pPr>
          </w:p>
        </w:tc>
        <w:tc>
          <w:tcPr>
            <w:tcW w:w="1990" w:type="dxa"/>
            <w:gridSpan w:val="2"/>
          </w:tcPr>
          <w:p w14:paraId="4E39C866" w14:textId="77777777" w:rsidR="0022765C" w:rsidRPr="00762B42" w:rsidRDefault="0022765C" w:rsidP="0022765C">
            <w:pPr>
              <w:rPr>
                <w:rFonts w:ascii="Arial" w:hAnsi="Arial" w:cs="Arial"/>
                <w:sz w:val="20"/>
                <w:szCs w:val="20"/>
              </w:rPr>
            </w:pPr>
          </w:p>
        </w:tc>
      </w:tr>
      <w:tr w:rsidR="0022765C" w14:paraId="5B9E2691" w14:textId="77777777" w:rsidTr="00897491">
        <w:tc>
          <w:tcPr>
            <w:tcW w:w="3397" w:type="dxa"/>
          </w:tcPr>
          <w:p w14:paraId="6FA44BE7" w14:textId="77777777" w:rsidR="0022765C" w:rsidRPr="00162121" w:rsidRDefault="0022765C" w:rsidP="0022765C">
            <w:pPr>
              <w:rPr>
                <w:rFonts w:ascii="Arial" w:hAnsi="Arial" w:cs="Arial"/>
                <w:b/>
                <w:sz w:val="20"/>
                <w:szCs w:val="20"/>
              </w:rPr>
            </w:pPr>
            <w:r w:rsidRPr="00162121">
              <w:rPr>
                <w:rFonts w:ascii="Arial" w:hAnsi="Arial" w:cs="Arial"/>
                <w:b/>
                <w:sz w:val="20"/>
                <w:szCs w:val="20"/>
              </w:rPr>
              <w:t>Chief Executive</w:t>
            </w:r>
          </w:p>
        </w:tc>
        <w:tc>
          <w:tcPr>
            <w:tcW w:w="1560" w:type="dxa"/>
          </w:tcPr>
          <w:p w14:paraId="0D00C093" w14:textId="77777777" w:rsidR="0022765C" w:rsidRDefault="0022765C" w:rsidP="0022765C">
            <w:pPr>
              <w:rPr>
                <w:rFonts w:ascii="Arial" w:hAnsi="Arial" w:cs="Arial"/>
                <w:b/>
                <w:sz w:val="24"/>
                <w:szCs w:val="24"/>
              </w:rPr>
            </w:pPr>
          </w:p>
        </w:tc>
        <w:tc>
          <w:tcPr>
            <w:tcW w:w="425" w:type="dxa"/>
          </w:tcPr>
          <w:p w14:paraId="70E8915B" w14:textId="77777777" w:rsidR="0022765C" w:rsidRDefault="0022765C" w:rsidP="0022765C">
            <w:pPr>
              <w:rPr>
                <w:rFonts w:ascii="Arial" w:hAnsi="Arial" w:cs="Arial"/>
                <w:b/>
                <w:sz w:val="24"/>
                <w:szCs w:val="24"/>
              </w:rPr>
            </w:pPr>
          </w:p>
        </w:tc>
        <w:tc>
          <w:tcPr>
            <w:tcW w:w="1984" w:type="dxa"/>
          </w:tcPr>
          <w:p w14:paraId="251D349D" w14:textId="77777777" w:rsidR="0022765C" w:rsidRPr="008B6E4A" w:rsidRDefault="008B6E4A" w:rsidP="0022765C">
            <w:pPr>
              <w:rPr>
                <w:rFonts w:ascii="Arial" w:hAnsi="Arial" w:cs="Arial"/>
                <w:b/>
                <w:sz w:val="20"/>
                <w:szCs w:val="20"/>
              </w:rPr>
            </w:pPr>
            <w:r w:rsidRPr="008B6E4A">
              <w:rPr>
                <w:rFonts w:ascii="Arial" w:hAnsi="Arial" w:cs="Arial"/>
                <w:b/>
                <w:sz w:val="20"/>
                <w:szCs w:val="20"/>
              </w:rPr>
              <w:t>Appointed</w:t>
            </w:r>
          </w:p>
        </w:tc>
        <w:tc>
          <w:tcPr>
            <w:tcW w:w="1990" w:type="dxa"/>
            <w:gridSpan w:val="2"/>
          </w:tcPr>
          <w:p w14:paraId="6C783BE1" w14:textId="70A84A71" w:rsidR="0022765C" w:rsidRPr="008B6E4A" w:rsidRDefault="0022765C" w:rsidP="0022765C">
            <w:pPr>
              <w:rPr>
                <w:rFonts w:ascii="Arial" w:hAnsi="Arial" w:cs="Arial"/>
                <w:b/>
                <w:sz w:val="20"/>
                <w:szCs w:val="20"/>
              </w:rPr>
            </w:pPr>
          </w:p>
        </w:tc>
      </w:tr>
      <w:tr w:rsidR="0022765C" w14:paraId="0E826AD3" w14:textId="77777777" w:rsidTr="00897491">
        <w:tc>
          <w:tcPr>
            <w:tcW w:w="3397" w:type="dxa"/>
          </w:tcPr>
          <w:p w14:paraId="5D3A5E05" w14:textId="77777777" w:rsidR="0022765C" w:rsidRDefault="0022765C" w:rsidP="0022765C">
            <w:pPr>
              <w:rPr>
                <w:rFonts w:ascii="Arial" w:hAnsi="Arial" w:cs="Arial"/>
                <w:sz w:val="20"/>
                <w:szCs w:val="20"/>
              </w:rPr>
            </w:pPr>
            <w:r>
              <w:rPr>
                <w:rFonts w:ascii="Arial" w:hAnsi="Arial" w:cs="Arial"/>
                <w:sz w:val="20"/>
                <w:szCs w:val="20"/>
              </w:rPr>
              <w:t>R Parkinson</w:t>
            </w:r>
          </w:p>
        </w:tc>
        <w:tc>
          <w:tcPr>
            <w:tcW w:w="1560" w:type="dxa"/>
          </w:tcPr>
          <w:p w14:paraId="2335BB63" w14:textId="77777777" w:rsidR="0022765C" w:rsidRDefault="0022765C" w:rsidP="0022765C">
            <w:pPr>
              <w:rPr>
                <w:rFonts w:ascii="Arial" w:hAnsi="Arial" w:cs="Arial"/>
                <w:b/>
                <w:sz w:val="24"/>
                <w:szCs w:val="24"/>
              </w:rPr>
            </w:pPr>
          </w:p>
        </w:tc>
        <w:tc>
          <w:tcPr>
            <w:tcW w:w="425" w:type="dxa"/>
          </w:tcPr>
          <w:p w14:paraId="5F628913" w14:textId="77777777" w:rsidR="0022765C" w:rsidRDefault="0022765C" w:rsidP="0022765C">
            <w:pPr>
              <w:rPr>
                <w:rFonts w:ascii="Arial" w:hAnsi="Arial" w:cs="Arial"/>
                <w:b/>
                <w:sz w:val="24"/>
                <w:szCs w:val="24"/>
              </w:rPr>
            </w:pPr>
          </w:p>
        </w:tc>
        <w:tc>
          <w:tcPr>
            <w:tcW w:w="1984" w:type="dxa"/>
          </w:tcPr>
          <w:p w14:paraId="62317C03" w14:textId="77777777" w:rsidR="0022765C" w:rsidRDefault="0022765C" w:rsidP="0022765C">
            <w:pPr>
              <w:rPr>
                <w:rFonts w:ascii="Arial" w:hAnsi="Arial" w:cs="Arial"/>
                <w:sz w:val="20"/>
                <w:szCs w:val="20"/>
              </w:rPr>
            </w:pPr>
            <w:r>
              <w:rPr>
                <w:rFonts w:ascii="Arial" w:hAnsi="Arial" w:cs="Arial"/>
                <w:sz w:val="20"/>
                <w:szCs w:val="20"/>
              </w:rPr>
              <w:t>14 October 2019</w:t>
            </w:r>
          </w:p>
        </w:tc>
        <w:tc>
          <w:tcPr>
            <w:tcW w:w="1990" w:type="dxa"/>
            <w:gridSpan w:val="2"/>
          </w:tcPr>
          <w:p w14:paraId="1F6F5E53" w14:textId="21AE612C" w:rsidR="0022765C" w:rsidRPr="00762B42" w:rsidRDefault="0022765C" w:rsidP="0022765C">
            <w:pPr>
              <w:rPr>
                <w:rFonts w:ascii="Arial" w:hAnsi="Arial" w:cs="Arial"/>
                <w:sz w:val="20"/>
                <w:szCs w:val="20"/>
              </w:rPr>
            </w:pPr>
          </w:p>
        </w:tc>
      </w:tr>
      <w:tr w:rsidR="0022765C" w14:paraId="59003D92" w14:textId="77777777" w:rsidTr="00897491">
        <w:tc>
          <w:tcPr>
            <w:tcW w:w="7650" w:type="dxa"/>
            <w:gridSpan w:val="5"/>
          </w:tcPr>
          <w:p w14:paraId="3C48DDDF" w14:textId="77777777" w:rsidR="00185B5E" w:rsidRDefault="00185B5E" w:rsidP="0022765C">
            <w:pPr>
              <w:spacing w:line="276" w:lineRule="auto"/>
              <w:rPr>
                <w:rFonts w:ascii="Arial" w:hAnsi="Arial" w:cs="Arial"/>
                <w:b/>
                <w:bCs/>
                <w:sz w:val="24"/>
                <w:szCs w:val="24"/>
              </w:rPr>
            </w:pPr>
          </w:p>
        </w:tc>
        <w:tc>
          <w:tcPr>
            <w:tcW w:w="1706" w:type="dxa"/>
          </w:tcPr>
          <w:p w14:paraId="527476D9" w14:textId="77777777" w:rsidR="0022765C" w:rsidRDefault="0022765C" w:rsidP="0022765C">
            <w:pPr>
              <w:rPr>
                <w:rFonts w:ascii="Arial" w:hAnsi="Arial" w:cs="Arial"/>
                <w:b/>
                <w:sz w:val="24"/>
                <w:szCs w:val="24"/>
              </w:rPr>
            </w:pPr>
          </w:p>
        </w:tc>
      </w:tr>
      <w:tr w:rsidR="00F835F0" w14:paraId="7BEC8D77" w14:textId="77777777" w:rsidTr="00897491">
        <w:tc>
          <w:tcPr>
            <w:tcW w:w="3397" w:type="dxa"/>
          </w:tcPr>
          <w:p w14:paraId="7946E29A" w14:textId="77777777" w:rsidR="00F835F0" w:rsidRPr="00F835F0" w:rsidRDefault="00F835F0" w:rsidP="00F835F0">
            <w:pPr>
              <w:spacing w:line="480" w:lineRule="auto"/>
              <w:rPr>
                <w:rFonts w:ascii="Arial" w:hAnsi="Arial" w:cs="Arial"/>
                <w:b/>
                <w:bCs/>
                <w:i/>
                <w:sz w:val="24"/>
                <w:szCs w:val="24"/>
              </w:rPr>
            </w:pPr>
            <w:r w:rsidRPr="00F835F0">
              <w:rPr>
                <w:rFonts w:ascii="Arial" w:hAnsi="Arial" w:cs="Arial"/>
                <w:b/>
                <w:bCs/>
                <w:i/>
                <w:sz w:val="24"/>
                <w:szCs w:val="24"/>
              </w:rPr>
              <w:lastRenderedPageBreak/>
              <w:t>SUBSIDIARY COMPANIES</w:t>
            </w:r>
          </w:p>
        </w:tc>
        <w:tc>
          <w:tcPr>
            <w:tcW w:w="5959" w:type="dxa"/>
            <w:gridSpan w:val="5"/>
          </w:tcPr>
          <w:p w14:paraId="2F70229C" w14:textId="77777777" w:rsidR="00F835F0" w:rsidRPr="51E0E614" w:rsidRDefault="00F835F0" w:rsidP="00F835F0">
            <w:pPr>
              <w:rPr>
                <w:rFonts w:ascii="Arial" w:hAnsi="Arial" w:cs="Arial"/>
              </w:rPr>
            </w:pPr>
          </w:p>
        </w:tc>
      </w:tr>
      <w:tr w:rsidR="0022765C" w14:paraId="2131B446" w14:textId="77777777" w:rsidTr="00897491">
        <w:tc>
          <w:tcPr>
            <w:tcW w:w="3397" w:type="dxa"/>
          </w:tcPr>
          <w:p w14:paraId="3CFC036B" w14:textId="77777777" w:rsidR="0022765C" w:rsidRPr="009A6BBE" w:rsidRDefault="0022765C" w:rsidP="0022765C">
            <w:pPr>
              <w:rPr>
                <w:rFonts w:ascii="Arial" w:hAnsi="Arial" w:cs="Arial"/>
                <w:b/>
                <w:bCs/>
              </w:rPr>
            </w:pPr>
            <w:r w:rsidRPr="51E0E614">
              <w:rPr>
                <w:rFonts w:ascii="Arial" w:hAnsi="Arial" w:cs="Arial"/>
                <w:b/>
                <w:bCs/>
              </w:rPr>
              <w:t>Company</w:t>
            </w:r>
          </w:p>
        </w:tc>
        <w:tc>
          <w:tcPr>
            <w:tcW w:w="5959" w:type="dxa"/>
            <w:gridSpan w:val="5"/>
          </w:tcPr>
          <w:p w14:paraId="2B1BFD02" w14:textId="77777777" w:rsidR="0022765C" w:rsidRDefault="0022765C" w:rsidP="0022765C">
            <w:pPr>
              <w:rPr>
                <w:rFonts w:ascii="Arial" w:hAnsi="Arial" w:cs="Arial"/>
              </w:rPr>
            </w:pPr>
            <w:r w:rsidRPr="51E0E614">
              <w:rPr>
                <w:rFonts w:ascii="Arial" w:hAnsi="Arial" w:cs="Arial"/>
              </w:rPr>
              <w:t>Membership Solutions Limited</w:t>
            </w:r>
          </w:p>
          <w:p w14:paraId="6BC60719" w14:textId="77777777" w:rsidR="0022765C" w:rsidRDefault="0022765C" w:rsidP="0022765C">
            <w:pPr>
              <w:rPr>
                <w:rFonts w:ascii="Arial" w:hAnsi="Arial" w:cs="Arial"/>
              </w:rPr>
            </w:pPr>
          </w:p>
          <w:p w14:paraId="270B2DF7" w14:textId="77777777" w:rsidR="0022765C" w:rsidRDefault="0022765C" w:rsidP="0022765C">
            <w:pPr>
              <w:rPr>
                <w:rFonts w:ascii="Arial" w:hAnsi="Arial" w:cs="Arial"/>
                <w:sz w:val="20"/>
                <w:szCs w:val="20"/>
              </w:rPr>
            </w:pPr>
            <w:r w:rsidRPr="51E0E614">
              <w:rPr>
                <w:rFonts w:ascii="Arial" w:hAnsi="Arial" w:cs="Arial"/>
                <w:sz w:val="20"/>
                <w:szCs w:val="20"/>
              </w:rPr>
              <w:t>Membership Solutions Limited (MSL) is a subsidiary of the Union and provides IT systems for the further education market, principally in the UK but also in Europe and the rest of the world.</w:t>
            </w:r>
          </w:p>
          <w:p w14:paraId="72EF1526" w14:textId="77777777" w:rsidR="0022765C" w:rsidRDefault="0022765C" w:rsidP="0022765C">
            <w:pPr>
              <w:rPr>
                <w:rFonts w:ascii="Arial" w:hAnsi="Arial" w:cs="Arial"/>
                <w:sz w:val="20"/>
                <w:szCs w:val="20"/>
              </w:rPr>
            </w:pPr>
          </w:p>
          <w:p w14:paraId="590B4A64" w14:textId="77777777" w:rsidR="0022765C" w:rsidRPr="009A6BBE" w:rsidRDefault="0022765C" w:rsidP="0022765C">
            <w:pPr>
              <w:rPr>
                <w:rFonts w:ascii="Arial" w:hAnsi="Arial" w:cs="Arial"/>
                <w:sz w:val="20"/>
                <w:szCs w:val="20"/>
              </w:rPr>
            </w:pPr>
            <w:r w:rsidRPr="51E0E614">
              <w:rPr>
                <w:rFonts w:ascii="Arial" w:hAnsi="Arial" w:cs="Arial"/>
                <w:sz w:val="20"/>
                <w:szCs w:val="20"/>
              </w:rPr>
              <w:t>It provides website, venue management, e-commerce and membership support services.</w:t>
            </w:r>
          </w:p>
        </w:tc>
      </w:tr>
      <w:tr w:rsidR="0022765C" w14:paraId="77F821E5" w14:textId="77777777" w:rsidTr="00897491">
        <w:tc>
          <w:tcPr>
            <w:tcW w:w="3397" w:type="dxa"/>
          </w:tcPr>
          <w:p w14:paraId="0ADDA205" w14:textId="77777777" w:rsidR="0022765C" w:rsidRPr="009A6BBE" w:rsidRDefault="0022765C" w:rsidP="0022765C">
            <w:pPr>
              <w:spacing w:before="240"/>
              <w:rPr>
                <w:rFonts w:ascii="Arial" w:hAnsi="Arial" w:cs="Arial"/>
                <w:b/>
                <w:bCs/>
              </w:rPr>
            </w:pPr>
            <w:r w:rsidRPr="51E0E614">
              <w:rPr>
                <w:rFonts w:ascii="Arial" w:hAnsi="Arial" w:cs="Arial"/>
                <w:b/>
                <w:bCs/>
              </w:rPr>
              <w:t>Governing instrument</w:t>
            </w:r>
          </w:p>
        </w:tc>
        <w:tc>
          <w:tcPr>
            <w:tcW w:w="5959" w:type="dxa"/>
            <w:gridSpan w:val="5"/>
          </w:tcPr>
          <w:p w14:paraId="739D6351" w14:textId="77777777" w:rsidR="0022765C" w:rsidRPr="009A6BBE" w:rsidRDefault="0022765C" w:rsidP="0022765C">
            <w:pPr>
              <w:spacing w:before="240"/>
              <w:rPr>
                <w:rFonts w:ascii="Arial" w:hAnsi="Arial" w:cs="Arial"/>
                <w:sz w:val="20"/>
                <w:szCs w:val="20"/>
              </w:rPr>
            </w:pPr>
            <w:r w:rsidRPr="51E0E614">
              <w:rPr>
                <w:rFonts w:ascii="Arial" w:hAnsi="Arial" w:cs="Arial"/>
                <w:sz w:val="20"/>
                <w:szCs w:val="20"/>
              </w:rPr>
              <w:t>The company is a limited company with share capital. It is governed by its Memorandum and Articles of Association</w:t>
            </w:r>
            <w:r w:rsidR="00991251">
              <w:rPr>
                <w:rFonts w:ascii="Arial" w:hAnsi="Arial" w:cs="Arial"/>
                <w:sz w:val="20"/>
                <w:szCs w:val="20"/>
              </w:rPr>
              <w:t>.</w:t>
            </w:r>
          </w:p>
        </w:tc>
      </w:tr>
      <w:tr w:rsidR="0022765C" w14:paraId="4173CC49" w14:textId="77777777" w:rsidTr="00897491">
        <w:tc>
          <w:tcPr>
            <w:tcW w:w="3397" w:type="dxa"/>
          </w:tcPr>
          <w:p w14:paraId="0539379F" w14:textId="77777777" w:rsidR="0022765C" w:rsidRPr="009A6BBE" w:rsidRDefault="0022765C" w:rsidP="0022765C">
            <w:pPr>
              <w:spacing w:before="240"/>
              <w:rPr>
                <w:rFonts w:ascii="Arial" w:hAnsi="Arial" w:cs="Arial"/>
                <w:b/>
                <w:bCs/>
              </w:rPr>
            </w:pPr>
            <w:r w:rsidRPr="51E0E614">
              <w:rPr>
                <w:rFonts w:ascii="Arial" w:hAnsi="Arial" w:cs="Arial"/>
                <w:b/>
                <w:bCs/>
              </w:rPr>
              <w:t>Company registered number</w:t>
            </w:r>
          </w:p>
        </w:tc>
        <w:tc>
          <w:tcPr>
            <w:tcW w:w="5959" w:type="dxa"/>
            <w:gridSpan w:val="5"/>
          </w:tcPr>
          <w:p w14:paraId="7F1771C0" w14:textId="77777777" w:rsidR="0022765C" w:rsidRPr="009A6BBE" w:rsidRDefault="0022765C" w:rsidP="0022765C">
            <w:pPr>
              <w:spacing w:before="240"/>
              <w:rPr>
                <w:rFonts w:ascii="Arial" w:hAnsi="Arial" w:cs="Arial"/>
                <w:b/>
                <w:bCs/>
              </w:rPr>
            </w:pPr>
            <w:r w:rsidRPr="51E0E614">
              <w:rPr>
                <w:rFonts w:ascii="Arial" w:hAnsi="Arial" w:cs="Arial"/>
                <w:b/>
                <w:bCs/>
              </w:rPr>
              <w:t>5525449</w:t>
            </w:r>
          </w:p>
        </w:tc>
      </w:tr>
    </w:tbl>
    <w:p w14:paraId="1270D7FA" w14:textId="77777777" w:rsidR="00762B42" w:rsidRDefault="00762B42" w:rsidP="00744258">
      <w:pPr>
        <w:spacing w:after="0"/>
        <w:rPr>
          <w:rFonts w:ascii="Arial" w:hAnsi="Arial" w:cs="Arial"/>
          <w:b/>
          <w:sz w:val="24"/>
          <w:szCs w:val="24"/>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415"/>
        <w:gridCol w:w="1984"/>
        <w:gridCol w:w="2131"/>
      </w:tblGrid>
      <w:tr w:rsidR="009A6BBE" w:rsidRPr="00EC38F7" w14:paraId="7AE29A23" w14:textId="77777777" w:rsidTr="00F36F70">
        <w:tc>
          <w:tcPr>
            <w:tcW w:w="5109" w:type="dxa"/>
          </w:tcPr>
          <w:p w14:paraId="0E1A41ED" w14:textId="77777777" w:rsidR="009A6BBE" w:rsidRPr="00B75997" w:rsidRDefault="51E0E614" w:rsidP="51E0E614">
            <w:pPr>
              <w:spacing w:line="360" w:lineRule="auto"/>
              <w:rPr>
                <w:rFonts w:ascii="Arial" w:hAnsi="Arial" w:cs="Arial"/>
                <w:b/>
                <w:bCs/>
                <w:sz w:val="24"/>
                <w:szCs w:val="24"/>
              </w:rPr>
            </w:pPr>
            <w:r w:rsidRPr="51E0E614">
              <w:rPr>
                <w:rFonts w:ascii="Arial" w:hAnsi="Arial" w:cs="Arial"/>
                <w:b/>
                <w:bCs/>
                <w:sz w:val="24"/>
                <w:szCs w:val="24"/>
              </w:rPr>
              <w:t>Directors</w:t>
            </w:r>
          </w:p>
        </w:tc>
        <w:tc>
          <w:tcPr>
            <w:tcW w:w="415" w:type="dxa"/>
          </w:tcPr>
          <w:p w14:paraId="205FEC1A" w14:textId="77777777" w:rsidR="009A6BBE" w:rsidRDefault="009A6BBE" w:rsidP="009A6BBE">
            <w:pPr>
              <w:spacing w:line="360" w:lineRule="auto"/>
              <w:rPr>
                <w:rFonts w:ascii="Arial" w:hAnsi="Arial" w:cs="Arial"/>
                <w:b/>
                <w:sz w:val="24"/>
                <w:szCs w:val="24"/>
              </w:rPr>
            </w:pPr>
          </w:p>
        </w:tc>
        <w:tc>
          <w:tcPr>
            <w:tcW w:w="1984" w:type="dxa"/>
          </w:tcPr>
          <w:p w14:paraId="1AF17478" w14:textId="77777777" w:rsidR="009A6BBE" w:rsidRPr="00EC38F7" w:rsidRDefault="51E0E614" w:rsidP="51E0E614">
            <w:pPr>
              <w:spacing w:line="360" w:lineRule="auto"/>
              <w:rPr>
                <w:rFonts w:ascii="Arial" w:hAnsi="Arial" w:cs="Arial"/>
                <w:b/>
                <w:bCs/>
                <w:sz w:val="20"/>
                <w:szCs w:val="20"/>
              </w:rPr>
            </w:pPr>
            <w:r w:rsidRPr="51E0E614">
              <w:rPr>
                <w:rFonts w:ascii="Arial" w:hAnsi="Arial" w:cs="Arial"/>
                <w:b/>
                <w:bCs/>
                <w:sz w:val="20"/>
                <w:szCs w:val="20"/>
              </w:rPr>
              <w:t>Appointed</w:t>
            </w:r>
          </w:p>
        </w:tc>
        <w:tc>
          <w:tcPr>
            <w:tcW w:w="2131" w:type="dxa"/>
          </w:tcPr>
          <w:p w14:paraId="3C0DDCF6" w14:textId="77777777" w:rsidR="009A6BBE" w:rsidRPr="00EC38F7" w:rsidRDefault="51E0E614" w:rsidP="51E0E614">
            <w:pPr>
              <w:spacing w:line="360" w:lineRule="auto"/>
              <w:rPr>
                <w:rFonts w:ascii="Arial" w:hAnsi="Arial" w:cs="Arial"/>
                <w:b/>
                <w:bCs/>
                <w:sz w:val="20"/>
                <w:szCs w:val="20"/>
              </w:rPr>
            </w:pPr>
            <w:r w:rsidRPr="51E0E614">
              <w:rPr>
                <w:rFonts w:ascii="Arial" w:hAnsi="Arial" w:cs="Arial"/>
                <w:b/>
                <w:bCs/>
                <w:sz w:val="20"/>
                <w:szCs w:val="20"/>
              </w:rPr>
              <w:t>Resigned</w:t>
            </w:r>
          </w:p>
        </w:tc>
      </w:tr>
      <w:tr w:rsidR="009A4131" w:rsidRPr="00EC38F7" w14:paraId="68667E35" w14:textId="77777777" w:rsidTr="00F36F70">
        <w:tc>
          <w:tcPr>
            <w:tcW w:w="5524" w:type="dxa"/>
            <w:gridSpan w:val="2"/>
          </w:tcPr>
          <w:p w14:paraId="62402993" w14:textId="77777777" w:rsidR="009A4131" w:rsidRPr="009A4131" w:rsidRDefault="009A4131" w:rsidP="009A4131">
            <w:pPr>
              <w:spacing w:line="276" w:lineRule="auto"/>
              <w:rPr>
                <w:rFonts w:ascii="Arial" w:hAnsi="Arial" w:cs="Arial"/>
                <w:sz w:val="20"/>
                <w:szCs w:val="20"/>
              </w:rPr>
            </w:pPr>
            <w:r w:rsidRPr="009A4131">
              <w:rPr>
                <w:rFonts w:ascii="Arial" w:hAnsi="Arial" w:cs="Arial"/>
                <w:sz w:val="20"/>
                <w:szCs w:val="20"/>
              </w:rPr>
              <w:t>J Bonsall</w:t>
            </w:r>
          </w:p>
        </w:tc>
        <w:tc>
          <w:tcPr>
            <w:tcW w:w="1984" w:type="dxa"/>
          </w:tcPr>
          <w:p w14:paraId="5287C5CA" w14:textId="77777777" w:rsidR="009A4131" w:rsidRPr="009A4131" w:rsidRDefault="009A4131" w:rsidP="009A4131">
            <w:pPr>
              <w:spacing w:line="276" w:lineRule="auto"/>
              <w:rPr>
                <w:rFonts w:ascii="Arial" w:hAnsi="Arial" w:cs="Arial"/>
                <w:sz w:val="20"/>
                <w:szCs w:val="20"/>
              </w:rPr>
            </w:pPr>
            <w:r w:rsidRPr="009A4131">
              <w:rPr>
                <w:rFonts w:ascii="Arial" w:hAnsi="Arial" w:cs="Arial"/>
                <w:sz w:val="20"/>
                <w:szCs w:val="20"/>
              </w:rPr>
              <w:t>1 August 2009</w:t>
            </w:r>
          </w:p>
        </w:tc>
        <w:tc>
          <w:tcPr>
            <w:tcW w:w="2131" w:type="dxa"/>
          </w:tcPr>
          <w:p w14:paraId="3DBBCAF9" w14:textId="77777777" w:rsidR="009A4131" w:rsidRPr="009A4131" w:rsidRDefault="009A4131" w:rsidP="009A4131">
            <w:pPr>
              <w:spacing w:line="276" w:lineRule="auto"/>
              <w:rPr>
                <w:rFonts w:ascii="Arial" w:hAnsi="Arial" w:cs="Arial"/>
                <w:sz w:val="20"/>
                <w:szCs w:val="20"/>
              </w:rPr>
            </w:pPr>
          </w:p>
        </w:tc>
      </w:tr>
      <w:tr w:rsidR="009A4131" w:rsidRPr="00EC38F7" w14:paraId="0FE14360" w14:textId="77777777" w:rsidTr="00F36F70">
        <w:tc>
          <w:tcPr>
            <w:tcW w:w="5524" w:type="dxa"/>
            <w:gridSpan w:val="2"/>
          </w:tcPr>
          <w:p w14:paraId="3F04A998" w14:textId="77777777" w:rsidR="009A4131" w:rsidRPr="009A4131" w:rsidRDefault="009A4131" w:rsidP="009A4131">
            <w:pPr>
              <w:spacing w:line="276" w:lineRule="auto"/>
              <w:rPr>
                <w:rFonts w:ascii="Arial" w:hAnsi="Arial" w:cs="Arial"/>
                <w:sz w:val="20"/>
                <w:szCs w:val="20"/>
              </w:rPr>
            </w:pPr>
            <w:r w:rsidRPr="009A4131">
              <w:rPr>
                <w:rFonts w:ascii="Arial" w:hAnsi="Arial" w:cs="Arial"/>
                <w:sz w:val="20"/>
                <w:szCs w:val="20"/>
              </w:rPr>
              <w:t>G Parker</w:t>
            </w:r>
          </w:p>
        </w:tc>
        <w:tc>
          <w:tcPr>
            <w:tcW w:w="1984" w:type="dxa"/>
          </w:tcPr>
          <w:p w14:paraId="30EB0D1A" w14:textId="77777777" w:rsidR="009A4131" w:rsidRPr="009A4131" w:rsidRDefault="009A4131" w:rsidP="009A4131">
            <w:pPr>
              <w:spacing w:line="276" w:lineRule="auto"/>
              <w:rPr>
                <w:rFonts w:ascii="Arial" w:hAnsi="Arial" w:cs="Arial"/>
                <w:sz w:val="20"/>
                <w:szCs w:val="20"/>
              </w:rPr>
            </w:pPr>
            <w:r w:rsidRPr="009A4131">
              <w:rPr>
                <w:rFonts w:ascii="Arial" w:hAnsi="Arial" w:cs="Arial"/>
                <w:sz w:val="20"/>
                <w:szCs w:val="20"/>
              </w:rPr>
              <w:t>1 August 2016</w:t>
            </w:r>
          </w:p>
        </w:tc>
        <w:tc>
          <w:tcPr>
            <w:tcW w:w="2131" w:type="dxa"/>
          </w:tcPr>
          <w:p w14:paraId="446272F7" w14:textId="77777777" w:rsidR="009A4131" w:rsidRPr="009A4131" w:rsidRDefault="009A4131" w:rsidP="009A4131">
            <w:pPr>
              <w:spacing w:line="276" w:lineRule="auto"/>
              <w:rPr>
                <w:rFonts w:ascii="Arial" w:hAnsi="Arial" w:cs="Arial"/>
                <w:sz w:val="20"/>
                <w:szCs w:val="20"/>
              </w:rPr>
            </w:pPr>
          </w:p>
        </w:tc>
      </w:tr>
      <w:tr w:rsidR="009A4131" w:rsidRPr="00EC38F7" w14:paraId="331C5E3B" w14:textId="77777777" w:rsidTr="00F36F70">
        <w:tc>
          <w:tcPr>
            <w:tcW w:w="5524" w:type="dxa"/>
            <w:gridSpan w:val="2"/>
          </w:tcPr>
          <w:p w14:paraId="4FE284F4" w14:textId="77777777" w:rsidR="009A4131" w:rsidRPr="009A4131" w:rsidRDefault="009A4131" w:rsidP="009A4131">
            <w:pPr>
              <w:spacing w:line="276" w:lineRule="auto"/>
              <w:rPr>
                <w:rFonts w:ascii="Arial" w:hAnsi="Arial" w:cs="Arial"/>
                <w:sz w:val="20"/>
                <w:szCs w:val="20"/>
              </w:rPr>
            </w:pPr>
            <w:r w:rsidRPr="009A4131">
              <w:rPr>
                <w:rFonts w:ascii="Arial" w:hAnsi="Arial" w:cs="Arial"/>
                <w:sz w:val="20"/>
                <w:szCs w:val="20"/>
              </w:rPr>
              <w:t>S Hansen</w:t>
            </w:r>
          </w:p>
        </w:tc>
        <w:tc>
          <w:tcPr>
            <w:tcW w:w="1984" w:type="dxa"/>
          </w:tcPr>
          <w:p w14:paraId="40135EA1" w14:textId="77777777" w:rsidR="009A4131" w:rsidRPr="009A4131" w:rsidRDefault="009A4131" w:rsidP="009A4131">
            <w:pPr>
              <w:spacing w:line="276" w:lineRule="auto"/>
              <w:rPr>
                <w:rFonts w:ascii="Arial" w:hAnsi="Arial" w:cs="Arial"/>
                <w:sz w:val="20"/>
                <w:szCs w:val="20"/>
              </w:rPr>
            </w:pPr>
            <w:r w:rsidRPr="009A4131">
              <w:rPr>
                <w:rFonts w:ascii="Arial" w:hAnsi="Arial" w:cs="Arial"/>
                <w:sz w:val="20"/>
                <w:szCs w:val="20"/>
              </w:rPr>
              <w:t>22 January 2018</w:t>
            </w:r>
          </w:p>
        </w:tc>
        <w:tc>
          <w:tcPr>
            <w:tcW w:w="2131" w:type="dxa"/>
          </w:tcPr>
          <w:p w14:paraId="42222619" w14:textId="77777777" w:rsidR="009A4131" w:rsidRPr="009A4131" w:rsidRDefault="009A4131" w:rsidP="009A4131">
            <w:pPr>
              <w:spacing w:line="276" w:lineRule="auto"/>
              <w:rPr>
                <w:rFonts w:ascii="Arial" w:hAnsi="Arial" w:cs="Arial"/>
                <w:sz w:val="20"/>
                <w:szCs w:val="20"/>
              </w:rPr>
            </w:pPr>
          </w:p>
        </w:tc>
      </w:tr>
      <w:tr w:rsidR="009A4131" w:rsidRPr="00EC38F7" w14:paraId="3A8BB291" w14:textId="77777777" w:rsidTr="00F36F70">
        <w:tc>
          <w:tcPr>
            <w:tcW w:w="5524" w:type="dxa"/>
            <w:gridSpan w:val="2"/>
          </w:tcPr>
          <w:p w14:paraId="6257CC68" w14:textId="77777777" w:rsidR="009A4131" w:rsidRPr="009A4131" w:rsidRDefault="000B7540" w:rsidP="009A4131">
            <w:pPr>
              <w:spacing w:line="276" w:lineRule="auto"/>
              <w:rPr>
                <w:rFonts w:ascii="Arial" w:hAnsi="Arial" w:cs="Arial"/>
                <w:sz w:val="20"/>
                <w:szCs w:val="20"/>
              </w:rPr>
            </w:pPr>
            <w:r>
              <w:rPr>
                <w:rFonts w:ascii="Arial" w:hAnsi="Arial" w:cs="Arial"/>
                <w:sz w:val="20"/>
                <w:szCs w:val="20"/>
              </w:rPr>
              <w:t>L Mepham</w:t>
            </w:r>
            <w:r w:rsidR="009A4131" w:rsidRPr="009A4131">
              <w:rPr>
                <w:rFonts w:ascii="Arial" w:hAnsi="Arial" w:cs="Arial"/>
                <w:sz w:val="20"/>
                <w:szCs w:val="20"/>
              </w:rPr>
              <w:t xml:space="preserve"> </w:t>
            </w:r>
          </w:p>
        </w:tc>
        <w:tc>
          <w:tcPr>
            <w:tcW w:w="1984" w:type="dxa"/>
          </w:tcPr>
          <w:p w14:paraId="5D499CDA" w14:textId="77777777" w:rsidR="009A4131" w:rsidRPr="009A4131" w:rsidRDefault="009A4131" w:rsidP="000B7540">
            <w:pPr>
              <w:spacing w:line="276" w:lineRule="auto"/>
              <w:rPr>
                <w:rFonts w:ascii="Arial" w:hAnsi="Arial" w:cs="Arial"/>
                <w:sz w:val="20"/>
                <w:szCs w:val="20"/>
              </w:rPr>
            </w:pPr>
            <w:r w:rsidRPr="009A4131">
              <w:rPr>
                <w:rFonts w:ascii="Arial" w:hAnsi="Arial" w:cs="Arial"/>
                <w:sz w:val="20"/>
                <w:szCs w:val="20"/>
              </w:rPr>
              <w:t>1 August 20</w:t>
            </w:r>
            <w:r w:rsidR="000B7540">
              <w:rPr>
                <w:rFonts w:ascii="Arial" w:hAnsi="Arial" w:cs="Arial"/>
                <w:sz w:val="20"/>
                <w:szCs w:val="20"/>
              </w:rPr>
              <w:t>20</w:t>
            </w:r>
          </w:p>
        </w:tc>
        <w:tc>
          <w:tcPr>
            <w:tcW w:w="2131" w:type="dxa"/>
          </w:tcPr>
          <w:p w14:paraId="6C1346B0" w14:textId="77777777" w:rsidR="009A4131" w:rsidRPr="009A4131" w:rsidRDefault="00384D8F" w:rsidP="000B7540">
            <w:pPr>
              <w:spacing w:line="276" w:lineRule="auto"/>
              <w:rPr>
                <w:rFonts w:ascii="Arial" w:hAnsi="Arial" w:cs="Arial"/>
                <w:sz w:val="20"/>
                <w:szCs w:val="20"/>
              </w:rPr>
            </w:pPr>
            <w:r>
              <w:rPr>
                <w:rFonts w:ascii="Arial" w:hAnsi="Arial" w:cs="Arial"/>
                <w:sz w:val="20"/>
                <w:szCs w:val="20"/>
              </w:rPr>
              <w:t>31 July 202</w:t>
            </w:r>
            <w:r w:rsidR="000B7540">
              <w:rPr>
                <w:rFonts w:ascii="Arial" w:hAnsi="Arial" w:cs="Arial"/>
                <w:sz w:val="20"/>
                <w:szCs w:val="20"/>
              </w:rPr>
              <w:t>1</w:t>
            </w:r>
          </w:p>
        </w:tc>
      </w:tr>
      <w:tr w:rsidR="009A4131" w:rsidRPr="00EC38F7" w14:paraId="5EFECE80" w14:textId="77777777" w:rsidTr="00F36F70">
        <w:tc>
          <w:tcPr>
            <w:tcW w:w="5524" w:type="dxa"/>
            <w:gridSpan w:val="2"/>
          </w:tcPr>
          <w:p w14:paraId="1C4E3C6B" w14:textId="77777777" w:rsidR="009A4131" w:rsidRPr="009A4131" w:rsidRDefault="009A4131" w:rsidP="009A4131">
            <w:pPr>
              <w:spacing w:line="276" w:lineRule="auto"/>
              <w:rPr>
                <w:rFonts w:ascii="Arial" w:hAnsi="Arial" w:cs="Arial"/>
                <w:sz w:val="20"/>
                <w:szCs w:val="20"/>
              </w:rPr>
            </w:pPr>
            <w:r w:rsidRPr="009A4131">
              <w:rPr>
                <w:rFonts w:ascii="Arial" w:hAnsi="Arial" w:cs="Arial"/>
                <w:sz w:val="20"/>
                <w:szCs w:val="20"/>
              </w:rPr>
              <w:t>G Bryant</w:t>
            </w:r>
          </w:p>
        </w:tc>
        <w:tc>
          <w:tcPr>
            <w:tcW w:w="1984" w:type="dxa"/>
          </w:tcPr>
          <w:p w14:paraId="0070A340" w14:textId="77777777" w:rsidR="009A4131" w:rsidRPr="009A4131" w:rsidRDefault="009A4131" w:rsidP="009A4131">
            <w:pPr>
              <w:spacing w:line="276" w:lineRule="auto"/>
              <w:rPr>
                <w:rFonts w:ascii="Arial" w:hAnsi="Arial" w:cs="Arial"/>
                <w:sz w:val="20"/>
                <w:szCs w:val="20"/>
              </w:rPr>
            </w:pPr>
            <w:r w:rsidRPr="009A4131">
              <w:rPr>
                <w:rFonts w:ascii="Arial" w:hAnsi="Arial" w:cs="Arial"/>
                <w:sz w:val="20"/>
                <w:szCs w:val="20"/>
              </w:rPr>
              <w:t>1 August 2019</w:t>
            </w:r>
          </w:p>
        </w:tc>
        <w:tc>
          <w:tcPr>
            <w:tcW w:w="2131" w:type="dxa"/>
          </w:tcPr>
          <w:p w14:paraId="7C338193" w14:textId="77777777" w:rsidR="009A4131" w:rsidRPr="009A4131" w:rsidRDefault="009A4131" w:rsidP="009A4131">
            <w:pPr>
              <w:spacing w:line="276" w:lineRule="auto"/>
              <w:rPr>
                <w:rFonts w:ascii="Arial" w:hAnsi="Arial" w:cs="Arial"/>
                <w:sz w:val="20"/>
                <w:szCs w:val="20"/>
              </w:rPr>
            </w:pPr>
          </w:p>
        </w:tc>
      </w:tr>
      <w:tr w:rsidR="00BE4857" w:rsidRPr="00EC38F7" w14:paraId="7DD75F9C" w14:textId="77777777" w:rsidTr="00F36F70">
        <w:tc>
          <w:tcPr>
            <w:tcW w:w="5524" w:type="dxa"/>
            <w:gridSpan w:val="2"/>
          </w:tcPr>
          <w:p w14:paraId="7044F1AB" w14:textId="77777777" w:rsidR="00BE4857" w:rsidRPr="009A4131" w:rsidRDefault="00BE4857" w:rsidP="009A4131">
            <w:pPr>
              <w:spacing w:line="276" w:lineRule="auto"/>
              <w:rPr>
                <w:rFonts w:ascii="Arial" w:hAnsi="Arial" w:cs="Arial"/>
                <w:sz w:val="20"/>
                <w:szCs w:val="20"/>
              </w:rPr>
            </w:pPr>
            <w:r>
              <w:rPr>
                <w:rFonts w:ascii="Arial" w:hAnsi="Arial" w:cs="Arial"/>
                <w:sz w:val="20"/>
                <w:szCs w:val="20"/>
              </w:rPr>
              <w:t>R Parkinson</w:t>
            </w:r>
          </w:p>
        </w:tc>
        <w:tc>
          <w:tcPr>
            <w:tcW w:w="1984" w:type="dxa"/>
          </w:tcPr>
          <w:p w14:paraId="1FF81FEA" w14:textId="77777777" w:rsidR="00BE4857" w:rsidRPr="009A4131" w:rsidRDefault="00BC7C71" w:rsidP="009A4131">
            <w:pPr>
              <w:spacing w:line="276" w:lineRule="auto"/>
              <w:rPr>
                <w:rFonts w:ascii="Arial" w:hAnsi="Arial" w:cs="Arial"/>
                <w:sz w:val="20"/>
                <w:szCs w:val="20"/>
              </w:rPr>
            </w:pPr>
            <w:r>
              <w:rPr>
                <w:rFonts w:ascii="Arial" w:hAnsi="Arial" w:cs="Arial"/>
                <w:sz w:val="20"/>
                <w:szCs w:val="20"/>
              </w:rPr>
              <w:t>6 November 2019</w:t>
            </w:r>
          </w:p>
        </w:tc>
        <w:tc>
          <w:tcPr>
            <w:tcW w:w="2131" w:type="dxa"/>
          </w:tcPr>
          <w:p w14:paraId="0CED11FA" w14:textId="51525A42" w:rsidR="00BE4857" w:rsidRPr="009A4131" w:rsidRDefault="00BE4857" w:rsidP="009A4131">
            <w:pPr>
              <w:spacing w:line="276" w:lineRule="auto"/>
              <w:rPr>
                <w:rFonts w:ascii="Arial" w:hAnsi="Arial" w:cs="Arial"/>
                <w:sz w:val="20"/>
                <w:szCs w:val="20"/>
              </w:rPr>
            </w:pPr>
          </w:p>
        </w:tc>
      </w:tr>
      <w:tr w:rsidR="00CC7A78" w:rsidRPr="00EC38F7" w14:paraId="7EC5F397" w14:textId="77777777" w:rsidTr="00F36F70">
        <w:tc>
          <w:tcPr>
            <w:tcW w:w="5524" w:type="dxa"/>
            <w:gridSpan w:val="2"/>
          </w:tcPr>
          <w:p w14:paraId="4A7BE1ED" w14:textId="77777777" w:rsidR="00CC7A78" w:rsidRDefault="00CC7A78" w:rsidP="009A4131">
            <w:pPr>
              <w:spacing w:line="276" w:lineRule="auto"/>
              <w:rPr>
                <w:rFonts w:ascii="Arial" w:hAnsi="Arial" w:cs="Arial"/>
                <w:sz w:val="20"/>
                <w:szCs w:val="20"/>
              </w:rPr>
            </w:pPr>
            <w:r>
              <w:rPr>
                <w:rFonts w:ascii="Arial" w:hAnsi="Arial" w:cs="Arial"/>
                <w:sz w:val="20"/>
                <w:szCs w:val="20"/>
              </w:rPr>
              <w:t>S Dzumbira</w:t>
            </w:r>
          </w:p>
        </w:tc>
        <w:tc>
          <w:tcPr>
            <w:tcW w:w="1984" w:type="dxa"/>
          </w:tcPr>
          <w:p w14:paraId="0D971D7D" w14:textId="77777777" w:rsidR="00CC7A78" w:rsidRDefault="00CC7A78" w:rsidP="009A4131">
            <w:pPr>
              <w:spacing w:line="276" w:lineRule="auto"/>
              <w:rPr>
                <w:rFonts w:ascii="Arial" w:hAnsi="Arial" w:cs="Arial"/>
                <w:sz w:val="20"/>
                <w:szCs w:val="20"/>
              </w:rPr>
            </w:pPr>
            <w:r>
              <w:rPr>
                <w:rFonts w:ascii="Arial" w:hAnsi="Arial" w:cs="Arial"/>
                <w:sz w:val="20"/>
                <w:szCs w:val="20"/>
              </w:rPr>
              <w:t>7 October 2021</w:t>
            </w:r>
          </w:p>
        </w:tc>
        <w:tc>
          <w:tcPr>
            <w:tcW w:w="2131" w:type="dxa"/>
          </w:tcPr>
          <w:p w14:paraId="7952F676" w14:textId="77777777" w:rsidR="00CC7A78" w:rsidRDefault="00CC7A78" w:rsidP="009A4131">
            <w:pPr>
              <w:spacing w:line="276" w:lineRule="auto"/>
              <w:rPr>
                <w:rFonts w:ascii="Arial" w:hAnsi="Arial" w:cs="Arial"/>
                <w:sz w:val="20"/>
                <w:szCs w:val="20"/>
              </w:rPr>
            </w:pPr>
          </w:p>
        </w:tc>
      </w:tr>
      <w:tr w:rsidR="00384D8F" w:rsidRPr="00EC38F7" w14:paraId="4E7BE907" w14:textId="77777777" w:rsidTr="00F36F70">
        <w:tc>
          <w:tcPr>
            <w:tcW w:w="5524" w:type="dxa"/>
            <w:gridSpan w:val="2"/>
          </w:tcPr>
          <w:p w14:paraId="0B1EE943" w14:textId="77777777" w:rsidR="00384D8F" w:rsidRDefault="00384D8F" w:rsidP="009A4131">
            <w:pPr>
              <w:spacing w:line="276" w:lineRule="auto"/>
              <w:rPr>
                <w:rFonts w:ascii="Arial" w:hAnsi="Arial" w:cs="Arial"/>
                <w:sz w:val="20"/>
                <w:szCs w:val="20"/>
              </w:rPr>
            </w:pPr>
          </w:p>
        </w:tc>
        <w:tc>
          <w:tcPr>
            <w:tcW w:w="1984" w:type="dxa"/>
          </w:tcPr>
          <w:p w14:paraId="3BE75721" w14:textId="77777777" w:rsidR="00384D8F" w:rsidRDefault="00384D8F" w:rsidP="009A4131">
            <w:pPr>
              <w:spacing w:line="276" w:lineRule="auto"/>
              <w:rPr>
                <w:rFonts w:ascii="Arial" w:hAnsi="Arial" w:cs="Arial"/>
                <w:sz w:val="20"/>
                <w:szCs w:val="20"/>
              </w:rPr>
            </w:pPr>
          </w:p>
        </w:tc>
        <w:tc>
          <w:tcPr>
            <w:tcW w:w="2131" w:type="dxa"/>
          </w:tcPr>
          <w:p w14:paraId="350651C6" w14:textId="77777777" w:rsidR="00384D8F" w:rsidRPr="009A4131" w:rsidRDefault="00384D8F" w:rsidP="009A4131">
            <w:pPr>
              <w:spacing w:line="276" w:lineRule="auto"/>
              <w:rPr>
                <w:rFonts w:ascii="Arial" w:hAnsi="Arial" w:cs="Arial"/>
                <w:sz w:val="20"/>
                <w:szCs w:val="20"/>
              </w:rPr>
            </w:pPr>
          </w:p>
        </w:tc>
      </w:tr>
    </w:tbl>
    <w:p w14:paraId="02A7920E" w14:textId="77777777" w:rsidR="00762B42" w:rsidRDefault="00762B42" w:rsidP="00744258">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19"/>
      </w:tblGrid>
      <w:tr w:rsidR="00B75997" w14:paraId="67A57DA3" w14:textId="77777777" w:rsidTr="51E0E614">
        <w:tc>
          <w:tcPr>
            <w:tcW w:w="3397" w:type="dxa"/>
          </w:tcPr>
          <w:p w14:paraId="719AD4C3" w14:textId="77777777" w:rsidR="00B75997" w:rsidRPr="009A6BBE" w:rsidRDefault="51E0E614" w:rsidP="51E0E614">
            <w:pPr>
              <w:spacing w:before="240"/>
              <w:rPr>
                <w:rFonts w:ascii="Arial" w:hAnsi="Arial" w:cs="Arial"/>
                <w:b/>
                <w:bCs/>
              </w:rPr>
            </w:pPr>
            <w:r w:rsidRPr="51E0E614">
              <w:rPr>
                <w:rFonts w:ascii="Arial" w:hAnsi="Arial" w:cs="Arial"/>
                <w:b/>
                <w:bCs/>
              </w:rPr>
              <w:t>Company Secretary</w:t>
            </w:r>
          </w:p>
        </w:tc>
        <w:tc>
          <w:tcPr>
            <w:tcW w:w="5619" w:type="dxa"/>
          </w:tcPr>
          <w:p w14:paraId="5BE12717" w14:textId="77777777" w:rsidR="00B75997" w:rsidRPr="009A6BBE" w:rsidRDefault="009A4131" w:rsidP="51E0E614">
            <w:pPr>
              <w:spacing w:before="240"/>
              <w:rPr>
                <w:rFonts w:ascii="Arial" w:hAnsi="Arial" w:cs="Arial"/>
                <w:sz w:val="20"/>
                <w:szCs w:val="20"/>
              </w:rPr>
            </w:pPr>
            <w:r>
              <w:rPr>
                <w:rFonts w:ascii="Arial" w:hAnsi="Arial" w:cs="Arial"/>
                <w:sz w:val="20"/>
                <w:szCs w:val="20"/>
              </w:rPr>
              <w:t>M Crook</w:t>
            </w:r>
          </w:p>
        </w:tc>
      </w:tr>
      <w:tr w:rsidR="00B75997" w14:paraId="67441D7B" w14:textId="77777777" w:rsidTr="51E0E614">
        <w:tc>
          <w:tcPr>
            <w:tcW w:w="3397" w:type="dxa"/>
          </w:tcPr>
          <w:p w14:paraId="52D1BFB7" w14:textId="77777777" w:rsidR="00B75997" w:rsidRPr="009A6BBE" w:rsidRDefault="51E0E614" w:rsidP="51E0E614">
            <w:pPr>
              <w:spacing w:before="240"/>
              <w:rPr>
                <w:rFonts w:ascii="Arial" w:hAnsi="Arial" w:cs="Arial"/>
                <w:b/>
                <w:bCs/>
              </w:rPr>
            </w:pPr>
            <w:r w:rsidRPr="51E0E614">
              <w:rPr>
                <w:rFonts w:ascii="Arial" w:hAnsi="Arial" w:cs="Arial"/>
                <w:b/>
                <w:bCs/>
              </w:rPr>
              <w:t>Registered Office</w:t>
            </w:r>
          </w:p>
        </w:tc>
        <w:tc>
          <w:tcPr>
            <w:tcW w:w="5619" w:type="dxa"/>
          </w:tcPr>
          <w:p w14:paraId="53B49FBA" w14:textId="77777777" w:rsidR="00B75997" w:rsidRDefault="51E0E614" w:rsidP="51E0E614">
            <w:pPr>
              <w:spacing w:before="240"/>
              <w:rPr>
                <w:rFonts w:ascii="Arial" w:hAnsi="Arial" w:cs="Arial"/>
              </w:rPr>
            </w:pPr>
            <w:r w:rsidRPr="51E0E614">
              <w:rPr>
                <w:rFonts w:ascii="Arial" w:hAnsi="Arial" w:cs="Arial"/>
              </w:rPr>
              <w:t>SUHQ</w:t>
            </w:r>
          </w:p>
          <w:p w14:paraId="53609104" w14:textId="77777777" w:rsidR="00B75997" w:rsidRPr="00744258" w:rsidRDefault="51E0E614" w:rsidP="51E0E614">
            <w:pPr>
              <w:rPr>
                <w:rFonts w:ascii="Arial" w:hAnsi="Arial" w:cs="Arial"/>
              </w:rPr>
            </w:pPr>
            <w:r w:rsidRPr="51E0E614">
              <w:rPr>
                <w:rFonts w:ascii="Arial" w:hAnsi="Arial" w:cs="Arial"/>
              </w:rPr>
              <w:t>WARWICK STUDENTS’ UNION</w:t>
            </w:r>
          </w:p>
          <w:p w14:paraId="3AA81641" w14:textId="77777777" w:rsidR="00B75997" w:rsidRPr="00744258" w:rsidRDefault="51E0E614" w:rsidP="51E0E614">
            <w:pPr>
              <w:rPr>
                <w:rFonts w:ascii="Arial" w:hAnsi="Arial" w:cs="Arial"/>
              </w:rPr>
            </w:pPr>
            <w:r w:rsidRPr="51E0E614">
              <w:rPr>
                <w:rFonts w:ascii="Arial" w:hAnsi="Arial" w:cs="Arial"/>
              </w:rPr>
              <w:t>University of Warwick</w:t>
            </w:r>
          </w:p>
          <w:p w14:paraId="5D6A803F" w14:textId="77777777" w:rsidR="00B75997" w:rsidRPr="00744258" w:rsidRDefault="51E0E614" w:rsidP="51E0E614">
            <w:pPr>
              <w:rPr>
                <w:rFonts w:ascii="Arial" w:hAnsi="Arial" w:cs="Arial"/>
              </w:rPr>
            </w:pPr>
            <w:r w:rsidRPr="51E0E614">
              <w:rPr>
                <w:rFonts w:ascii="Arial" w:hAnsi="Arial" w:cs="Arial"/>
              </w:rPr>
              <w:t>Gibbet Hill Road</w:t>
            </w:r>
          </w:p>
          <w:p w14:paraId="59C6D969" w14:textId="77777777" w:rsidR="00B75997" w:rsidRPr="00744258" w:rsidRDefault="51E0E614" w:rsidP="51E0E614">
            <w:pPr>
              <w:rPr>
                <w:rFonts w:ascii="Arial" w:hAnsi="Arial" w:cs="Arial"/>
              </w:rPr>
            </w:pPr>
            <w:r w:rsidRPr="51E0E614">
              <w:rPr>
                <w:rFonts w:ascii="Arial" w:hAnsi="Arial" w:cs="Arial"/>
              </w:rPr>
              <w:t>COVENTRY</w:t>
            </w:r>
          </w:p>
          <w:p w14:paraId="3C8F79E5" w14:textId="77777777" w:rsidR="00B75997" w:rsidRPr="009A6BBE" w:rsidRDefault="51E0E614" w:rsidP="51E0E614">
            <w:pPr>
              <w:rPr>
                <w:rFonts w:ascii="Arial" w:hAnsi="Arial" w:cs="Arial"/>
                <w:b/>
                <w:bCs/>
              </w:rPr>
            </w:pPr>
            <w:r w:rsidRPr="51E0E614">
              <w:rPr>
                <w:rFonts w:ascii="Arial" w:hAnsi="Arial" w:cs="Arial"/>
              </w:rPr>
              <w:t>CV4 7AL</w:t>
            </w:r>
          </w:p>
        </w:tc>
      </w:tr>
    </w:tbl>
    <w:p w14:paraId="3B2BE8FA" w14:textId="77777777" w:rsidR="00B75997" w:rsidRDefault="00B75997" w:rsidP="00744258">
      <w:pPr>
        <w:spacing w:after="0"/>
        <w:rPr>
          <w:rFonts w:ascii="Arial" w:hAnsi="Arial" w:cs="Arial"/>
          <w:b/>
          <w:sz w:val="24"/>
          <w:szCs w:val="24"/>
        </w:rPr>
      </w:pPr>
    </w:p>
    <w:p w14:paraId="1E958AE0" w14:textId="77777777" w:rsidR="00B75997" w:rsidRDefault="00B75997" w:rsidP="00744258">
      <w:pPr>
        <w:spacing w:after="0"/>
        <w:rPr>
          <w:rFonts w:ascii="Arial" w:hAnsi="Arial" w:cs="Arial"/>
          <w:b/>
          <w:sz w:val="24"/>
          <w:szCs w:val="24"/>
        </w:rPr>
      </w:pPr>
    </w:p>
    <w:p w14:paraId="69FD74DC" w14:textId="77777777" w:rsidR="00B75997" w:rsidRDefault="00B75997" w:rsidP="00744258">
      <w:pPr>
        <w:spacing w:after="0"/>
        <w:rPr>
          <w:rFonts w:ascii="Arial" w:hAnsi="Arial" w:cs="Arial"/>
          <w:b/>
          <w:sz w:val="24"/>
          <w:szCs w:val="24"/>
        </w:rPr>
      </w:pPr>
    </w:p>
    <w:p w14:paraId="3B7912AF" w14:textId="77777777" w:rsidR="00B75997" w:rsidRDefault="00B75997" w:rsidP="00744258">
      <w:pPr>
        <w:spacing w:after="0"/>
        <w:rPr>
          <w:rFonts w:ascii="Arial" w:hAnsi="Arial" w:cs="Arial"/>
          <w:b/>
          <w:sz w:val="24"/>
          <w:szCs w:val="24"/>
        </w:rPr>
      </w:pPr>
    </w:p>
    <w:p w14:paraId="2ECE9998" w14:textId="77777777" w:rsidR="00B75997" w:rsidRDefault="00B75997" w:rsidP="00744258">
      <w:pPr>
        <w:spacing w:after="0"/>
        <w:rPr>
          <w:rFonts w:ascii="Arial" w:hAnsi="Arial" w:cs="Arial"/>
          <w:b/>
          <w:sz w:val="24"/>
          <w:szCs w:val="24"/>
        </w:rPr>
      </w:pPr>
    </w:p>
    <w:p w14:paraId="46E723C6" w14:textId="77777777" w:rsidR="00B75997" w:rsidRDefault="00B75997" w:rsidP="00744258">
      <w:pPr>
        <w:spacing w:after="0"/>
        <w:rPr>
          <w:rFonts w:ascii="Arial" w:hAnsi="Arial" w:cs="Arial"/>
          <w:b/>
          <w:sz w:val="24"/>
          <w:szCs w:val="24"/>
        </w:rPr>
      </w:pPr>
    </w:p>
    <w:p w14:paraId="2C544EAE" w14:textId="77777777" w:rsidR="00B75997" w:rsidRDefault="00B75997" w:rsidP="00744258">
      <w:pPr>
        <w:spacing w:after="0"/>
        <w:rPr>
          <w:rFonts w:ascii="Arial" w:hAnsi="Arial" w:cs="Arial"/>
          <w:b/>
          <w:sz w:val="24"/>
          <w:szCs w:val="24"/>
        </w:rPr>
      </w:pPr>
    </w:p>
    <w:p w14:paraId="395B2455" w14:textId="77777777" w:rsidR="00B75997" w:rsidRDefault="00B75997" w:rsidP="00744258">
      <w:pPr>
        <w:spacing w:after="0"/>
        <w:rPr>
          <w:rFonts w:ascii="Arial" w:hAnsi="Arial" w:cs="Arial"/>
          <w:b/>
          <w:sz w:val="24"/>
          <w:szCs w:val="24"/>
        </w:rPr>
      </w:pPr>
    </w:p>
    <w:p w14:paraId="788D906A" w14:textId="77777777" w:rsidR="00B75997" w:rsidRDefault="00B75997" w:rsidP="00744258">
      <w:pPr>
        <w:spacing w:after="0"/>
        <w:rPr>
          <w:rFonts w:ascii="Arial" w:hAnsi="Arial" w:cs="Arial"/>
          <w:b/>
          <w:sz w:val="24"/>
          <w:szCs w:val="24"/>
        </w:rPr>
      </w:pPr>
    </w:p>
    <w:p w14:paraId="69EA33E8" w14:textId="77777777" w:rsidR="00B75997" w:rsidRDefault="00B75997" w:rsidP="00744258">
      <w:pPr>
        <w:spacing w:after="0"/>
        <w:rPr>
          <w:rFonts w:ascii="Arial" w:hAnsi="Arial" w:cs="Arial"/>
          <w:b/>
          <w:sz w:val="24"/>
          <w:szCs w:val="24"/>
        </w:rPr>
      </w:pPr>
    </w:p>
    <w:p w14:paraId="58D63FCB" w14:textId="77777777" w:rsidR="00DC6EA8" w:rsidRDefault="00DC6EA8" w:rsidP="00744258">
      <w:pPr>
        <w:spacing w:after="0"/>
        <w:rPr>
          <w:rFonts w:ascii="Arial" w:hAnsi="Arial" w:cs="Arial"/>
          <w:b/>
          <w:sz w:val="24"/>
          <w:szCs w:val="24"/>
        </w:rPr>
      </w:pPr>
    </w:p>
    <w:p w14:paraId="2E5A39E5" w14:textId="77777777" w:rsidR="00E81FBD" w:rsidRDefault="00E81FBD" w:rsidP="00744258">
      <w:pPr>
        <w:spacing w:after="0"/>
        <w:rPr>
          <w:rFonts w:ascii="Arial" w:hAnsi="Arial" w:cs="Arial"/>
          <w:b/>
          <w:sz w:val="24"/>
          <w:szCs w:val="24"/>
        </w:rPr>
      </w:pPr>
    </w:p>
    <w:p w14:paraId="566BD64A" w14:textId="77777777" w:rsidR="00DC6EA8" w:rsidRDefault="00DC6EA8" w:rsidP="00744258">
      <w:pPr>
        <w:spacing w:after="0"/>
        <w:rPr>
          <w:rFonts w:ascii="Arial" w:hAnsi="Arial" w:cs="Arial"/>
          <w:b/>
          <w:sz w:val="24"/>
          <w:szCs w:val="24"/>
        </w:rPr>
      </w:pPr>
    </w:p>
    <w:p w14:paraId="0208B565" w14:textId="77777777" w:rsidR="00B75997" w:rsidRDefault="00B75997" w:rsidP="00744258">
      <w:pPr>
        <w:spacing w:after="0"/>
        <w:rPr>
          <w:rFonts w:ascii="Arial" w:hAnsi="Arial" w:cs="Arial"/>
          <w:b/>
          <w:sz w:val="24"/>
          <w:szCs w:val="24"/>
        </w:rPr>
      </w:pPr>
    </w:p>
    <w:p w14:paraId="2323955F" w14:textId="77777777" w:rsidR="00B75997" w:rsidRDefault="00B75997" w:rsidP="00744258">
      <w:pPr>
        <w:spacing w:after="0"/>
        <w:rPr>
          <w:rFonts w:ascii="Arial" w:hAnsi="Arial" w:cs="Arial"/>
          <w:b/>
          <w:sz w:val="24"/>
          <w:szCs w:val="24"/>
        </w:rPr>
      </w:pPr>
    </w:p>
    <w:p w14:paraId="27262167" w14:textId="77777777" w:rsidR="002238D7" w:rsidRDefault="002238D7" w:rsidP="00744258">
      <w:pPr>
        <w:spacing w:after="0"/>
        <w:rPr>
          <w:rFonts w:ascii="Arial" w:hAnsi="Arial" w:cs="Arial"/>
          <w:b/>
          <w:sz w:val="24"/>
          <w:szCs w:val="24"/>
        </w:rPr>
      </w:pPr>
    </w:p>
    <w:p w14:paraId="7CDC2642" w14:textId="77777777" w:rsidR="002238D7" w:rsidRDefault="002238D7" w:rsidP="00744258">
      <w:pPr>
        <w:spacing w:after="0"/>
        <w:rPr>
          <w:rFonts w:ascii="Arial" w:hAnsi="Arial" w:cs="Arial"/>
          <w:b/>
          <w:sz w:val="24"/>
          <w:szCs w:val="24"/>
        </w:rPr>
      </w:pPr>
    </w:p>
    <w:p w14:paraId="24B4BADF" w14:textId="77777777" w:rsidR="002238D7" w:rsidRDefault="002238D7" w:rsidP="00744258">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19"/>
      </w:tblGrid>
      <w:tr w:rsidR="00B75997" w14:paraId="29B9DA1C" w14:textId="77777777" w:rsidTr="51E0E614">
        <w:tc>
          <w:tcPr>
            <w:tcW w:w="3397" w:type="dxa"/>
          </w:tcPr>
          <w:p w14:paraId="4471D175" w14:textId="77777777" w:rsidR="00B75997" w:rsidRPr="009A6BBE" w:rsidRDefault="51E0E614" w:rsidP="51E0E614">
            <w:pPr>
              <w:rPr>
                <w:rFonts w:ascii="Arial" w:hAnsi="Arial" w:cs="Arial"/>
                <w:b/>
                <w:bCs/>
              </w:rPr>
            </w:pPr>
            <w:r w:rsidRPr="51E0E614">
              <w:rPr>
                <w:rFonts w:ascii="Arial" w:hAnsi="Arial" w:cs="Arial"/>
                <w:b/>
                <w:bCs/>
              </w:rPr>
              <w:t>Company</w:t>
            </w:r>
          </w:p>
        </w:tc>
        <w:tc>
          <w:tcPr>
            <w:tcW w:w="5619" w:type="dxa"/>
          </w:tcPr>
          <w:p w14:paraId="5D7D442D" w14:textId="77777777" w:rsidR="00B75997" w:rsidRDefault="51E0E614" w:rsidP="51E0E614">
            <w:pPr>
              <w:rPr>
                <w:rFonts w:ascii="Arial" w:hAnsi="Arial" w:cs="Arial"/>
              </w:rPr>
            </w:pPr>
            <w:r w:rsidRPr="51E0E614">
              <w:rPr>
                <w:rFonts w:ascii="Arial" w:hAnsi="Arial" w:cs="Arial"/>
              </w:rPr>
              <w:t>Students’ Union Services Warwick Limited</w:t>
            </w:r>
          </w:p>
          <w:p w14:paraId="29AD67E9" w14:textId="77777777" w:rsidR="00B75997" w:rsidRDefault="00B75997" w:rsidP="00B75997">
            <w:pPr>
              <w:rPr>
                <w:rFonts w:ascii="Arial" w:hAnsi="Arial" w:cs="Arial"/>
              </w:rPr>
            </w:pPr>
          </w:p>
          <w:p w14:paraId="7C782F41" w14:textId="77777777" w:rsidR="00B75997" w:rsidRPr="009A6BBE" w:rsidRDefault="51E0E614" w:rsidP="51E0E614">
            <w:pPr>
              <w:rPr>
                <w:rFonts w:ascii="Arial" w:hAnsi="Arial" w:cs="Arial"/>
                <w:sz w:val="20"/>
                <w:szCs w:val="20"/>
              </w:rPr>
            </w:pPr>
            <w:r w:rsidRPr="51E0E614">
              <w:rPr>
                <w:rFonts w:ascii="Arial" w:hAnsi="Arial" w:cs="Arial"/>
                <w:sz w:val="20"/>
                <w:szCs w:val="20"/>
              </w:rPr>
              <w:t>This is the Union’s subsidiary company for non-primary purpose trading which covers the sale of miscellaneous goods and services. This includes events provided for the general public and not just for student members such as externally promoted live music in the Copper Rooms and conference related activity during vacation.</w:t>
            </w:r>
          </w:p>
        </w:tc>
      </w:tr>
      <w:tr w:rsidR="00B75997" w14:paraId="4171DAB7" w14:textId="77777777" w:rsidTr="51E0E614">
        <w:tc>
          <w:tcPr>
            <w:tcW w:w="3397" w:type="dxa"/>
          </w:tcPr>
          <w:p w14:paraId="59F123A3" w14:textId="77777777" w:rsidR="00B75997" w:rsidRPr="009A6BBE" w:rsidRDefault="51E0E614" w:rsidP="51E0E614">
            <w:pPr>
              <w:spacing w:before="240"/>
              <w:rPr>
                <w:rFonts w:ascii="Arial" w:hAnsi="Arial" w:cs="Arial"/>
                <w:b/>
                <w:bCs/>
              </w:rPr>
            </w:pPr>
            <w:r w:rsidRPr="51E0E614">
              <w:rPr>
                <w:rFonts w:ascii="Arial" w:hAnsi="Arial" w:cs="Arial"/>
                <w:b/>
                <w:bCs/>
              </w:rPr>
              <w:t>Governing instrument</w:t>
            </w:r>
          </w:p>
        </w:tc>
        <w:tc>
          <w:tcPr>
            <w:tcW w:w="5619" w:type="dxa"/>
          </w:tcPr>
          <w:p w14:paraId="12F0F84A" w14:textId="77777777" w:rsidR="00B75997" w:rsidRPr="009A6BBE" w:rsidRDefault="51E0E614" w:rsidP="51E0E614">
            <w:pPr>
              <w:spacing w:before="240"/>
              <w:rPr>
                <w:rFonts w:ascii="Arial" w:hAnsi="Arial" w:cs="Arial"/>
                <w:sz w:val="20"/>
                <w:szCs w:val="20"/>
              </w:rPr>
            </w:pPr>
            <w:r w:rsidRPr="51E0E614">
              <w:rPr>
                <w:rFonts w:ascii="Arial" w:hAnsi="Arial" w:cs="Arial"/>
                <w:sz w:val="20"/>
                <w:szCs w:val="20"/>
              </w:rPr>
              <w:t>The company is a limited company with share capital. It is governed by its Memorandum and Articles of Association</w:t>
            </w:r>
            <w:r w:rsidR="00991251">
              <w:rPr>
                <w:rFonts w:ascii="Arial" w:hAnsi="Arial" w:cs="Arial"/>
                <w:sz w:val="20"/>
                <w:szCs w:val="20"/>
              </w:rPr>
              <w:t>.</w:t>
            </w:r>
          </w:p>
        </w:tc>
      </w:tr>
      <w:tr w:rsidR="00B75997" w14:paraId="27AA92B7" w14:textId="77777777" w:rsidTr="51E0E614">
        <w:tc>
          <w:tcPr>
            <w:tcW w:w="3397" w:type="dxa"/>
          </w:tcPr>
          <w:p w14:paraId="47E08249" w14:textId="77777777" w:rsidR="00B75997" w:rsidRPr="009A6BBE" w:rsidRDefault="51E0E614" w:rsidP="51E0E614">
            <w:pPr>
              <w:spacing w:before="240"/>
              <w:rPr>
                <w:rFonts w:ascii="Arial" w:hAnsi="Arial" w:cs="Arial"/>
                <w:b/>
                <w:bCs/>
              </w:rPr>
            </w:pPr>
            <w:r w:rsidRPr="51E0E614">
              <w:rPr>
                <w:rFonts w:ascii="Arial" w:hAnsi="Arial" w:cs="Arial"/>
                <w:b/>
                <w:bCs/>
              </w:rPr>
              <w:t>Company registered number</w:t>
            </w:r>
          </w:p>
        </w:tc>
        <w:tc>
          <w:tcPr>
            <w:tcW w:w="5619" w:type="dxa"/>
          </w:tcPr>
          <w:p w14:paraId="0AF30244" w14:textId="77777777" w:rsidR="00B75997" w:rsidRPr="009A6BBE" w:rsidRDefault="51E0E614" w:rsidP="51E0E614">
            <w:pPr>
              <w:spacing w:before="240"/>
              <w:rPr>
                <w:rFonts w:ascii="Arial" w:hAnsi="Arial" w:cs="Arial"/>
                <w:b/>
                <w:bCs/>
              </w:rPr>
            </w:pPr>
            <w:r w:rsidRPr="51E0E614">
              <w:rPr>
                <w:rFonts w:ascii="Arial" w:hAnsi="Arial" w:cs="Arial"/>
                <w:b/>
                <w:bCs/>
              </w:rPr>
              <w:t>2197761</w:t>
            </w:r>
          </w:p>
        </w:tc>
      </w:tr>
    </w:tbl>
    <w:p w14:paraId="55CB502B" w14:textId="77777777" w:rsidR="00B75997" w:rsidRDefault="00B75997" w:rsidP="00B75997">
      <w:pPr>
        <w:spacing w:after="0"/>
        <w:rPr>
          <w:rFonts w:ascii="Arial" w:hAnsi="Arial" w:cs="Arial"/>
          <w:b/>
          <w:sz w:val="24"/>
          <w:szCs w:val="24"/>
        </w:rPr>
      </w:pPr>
    </w:p>
    <w:tbl>
      <w:tblPr>
        <w:tblStyle w:val="TableGrid"/>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9"/>
        <w:gridCol w:w="278"/>
        <w:gridCol w:w="1984"/>
        <w:gridCol w:w="1652"/>
      </w:tblGrid>
      <w:tr w:rsidR="00B75997" w:rsidRPr="00EC38F7" w14:paraId="60CA4CDE" w14:textId="77777777" w:rsidTr="008B6E4A">
        <w:tc>
          <w:tcPr>
            <w:tcW w:w="5109" w:type="dxa"/>
          </w:tcPr>
          <w:p w14:paraId="73CF6BB7" w14:textId="77777777" w:rsidR="00B75997" w:rsidRPr="00B75997" w:rsidRDefault="51E0E614" w:rsidP="51E0E614">
            <w:pPr>
              <w:spacing w:line="360" w:lineRule="auto"/>
              <w:rPr>
                <w:rFonts w:ascii="Arial" w:hAnsi="Arial" w:cs="Arial"/>
                <w:b/>
                <w:bCs/>
                <w:sz w:val="24"/>
                <w:szCs w:val="24"/>
              </w:rPr>
            </w:pPr>
            <w:r w:rsidRPr="51E0E614">
              <w:rPr>
                <w:rFonts w:ascii="Arial" w:hAnsi="Arial" w:cs="Arial"/>
                <w:b/>
                <w:bCs/>
                <w:sz w:val="24"/>
                <w:szCs w:val="24"/>
              </w:rPr>
              <w:t>Directors</w:t>
            </w:r>
          </w:p>
        </w:tc>
        <w:tc>
          <w:tcPr>
            <w:tcW w:w="278" w:type="dxa"/>
          </w:tcPr>
          <w:p w14:paraId="77645379" w14:textId="77777777" w:rsidR="00B75997" w:rsidRDefault="00B75997" w:rsidP="00B75997">
            <w:pPr>
              <w:spacing w:line="360" w:lineRule="auto"/>
              <w:rPr>
                <w:rFonts w:ascii="Arial" w:hAnsi="Arial" w:cs="Arial"/>
                <w:b/>
                <w:sz w:val="24"/>
                <w:szCs w:val="24"/>
              </w:rPr>
            </w:pPr>
          </w:p>
        </w:tc>
        <w:tc>
          <w:tcPr>
            <w:tcW w:w="1984" w:type="dxa"/>
          </w:tcPr>
          <w:p w14:paraId="5EE33CDF" w14:textId="77777777" w:rsidR="00B75997" w:rsidRPr="00EC38F7" w:rsidRDefault="51E0E614" w:rsidP="51E0E614">
            <w:pPr>
              <w:spacing w:line="360" w:lineRule="auto"/>
              <w:rPr>
                <w:rFonts w:ascii="Arial" w:hAnsi="Arial" w:cs="Arial"/>
                <w:b/>
                <w:bCs/>
                <w:sz w:val="20"/>
                <w:szCs w:val="20"/>
              </w:rPr>
            </w:pPr>
            <w:r w:rsidRPr="51E0E614">
              <w:rPr>
                <w:rFonts w:ascii="Arial" w:hAnsi="Arial" w:cs="Arial"/>
                <w:b/>
                <w:bCs/>
                <w:sz w:val="20"/>
                <w:szCs w:val="20"/>
              </w:rPr>
              <w:t>Appointed</w:t>
            </w:r>
          </w:p>
        </w:tc>
        <w:tc>
          <w:tcPr>
            <w:tcW w:w="1652" w:type="dxa"/>
          </w:tcPr>
          <w:p w14:paraId="4EA310DA" w14:textId="77777777" w:rsidR="00B75997" w:rsidRPr="00EC38F7" w:rsidRDefault="51E0E614" w:rsidP="51E0E614">
            <w:pPr>
              <w:spacing w:line="360" w:lineRule="auto"/>
              <w:rPr>
                <w:rFonts w:ascii="Arial" w:hAnsi="Arial" w:cs="Arial"/>
                <w:b/>
                <w:bCs/>
                <w:sz w:val="20"/>
                <w:szCs w:val="20"/>
              </w:rPr>
            </w:pPr>
            <w:r w:rsidRPr="51E0E614">
              <w:rPr>
                <w:rFonts w:ascii="Arial" w:hAnsi="Arial" w:cs="Arial"/>
                <w:b/>
                <w:bCs/>
                <w:sz w:val="20"/>
                <w:szCs w:val="20"/>
              </w:rPr>
              <w:t>Resigned</w:t>
            </w:r>
          </w:p>
        </w:tc>
      </w:tr>
      <w:tr w:rsidR="009A4131" w:rsidRPr="00EC38F7" w14:paraId="38DEA6D3" w14:textId="77777777" w:rsidTr="008B6E4A">
        <w:tc>
          <w:tcPr>
            <w:tcW w:w="5387" w:type="dxa"/>
            <w:gridSpan w:val="2"/>
          </w:tcPr>
          <w:p w14:paraId="4BF3BA0A" w14:textId="77777777" w:rsidR="009A4131" w:rsidRPr="51E0E614" w:rsidRDefault="009A4131" w:rsidP="009A4131">
            <w:pPr>
              <w:spacing w:line="276" w:lineRule="auto"/>
              <w:rPr>
                <w:rFonts w:ascii="Arial" w:hAnsi="Arial" w:cs="Arial"/>
                <w:sz w:val="20"/>
                <w:szCs w:val="20"/>
              </w:rPr>
            </w:pPr>
            <w:r w:rsidRPr="51E0E614">
              <w:rPr>
                <w:rFonts w:ascii="Arial" w:hAnsi="Arial" w:cs="Arial"/>
                <w:sz w:val="20"/>
                <w:szCs w:val="20"/>
              </w:rPr>
              <w:t>A Smith</w:t>
            </w:r>
          </w:p>
        </w:tc>
        <w:tc>
          <w:tcPr>
            <w:tcW w:w="1984" w:type="dxa"/>
          </w:tcPr>
          <w:p w14:paraId="6034DFDB" w14:textId="77777777" w:rsidR="009A4131" w:rsidRPr="51E0E614" w:rsidRDefault="009A4131" w:rsidP="009A4131">
            <w:pPr>
              <w:spacing w:line="276" w:lineRule="auto"/>
              <w:rPr>
                <w:rFonts w:ascii="Arial" w:hAnsi="Arial" w:cs="Arial"/>
                <w:sz w:val="20"/>
                <w:szCs w:val="20"/>
              </w:rPr>
            </w:pPr>
            <w:r w:rsidRPr="51E0E614">
              <w:rPr>
                <w:rFonts w:ascii="Arial" w:hAnsi="Arial" w:cs="Arial"/>
                <w:sz w:val="20"/>
                <w:szCs w:val="20"/>
              </w:rPr>
              <w:t>18 November 2010</w:t>
            </w:r>
          </w:p>
        </w:tc>
        <w:tc>
          <w:tcPr>
            <w:tcW w:w="1652" w:type="dxa"/>
          </w:tcPr>
          <w:p w14:paraId="677CC6AC" w14:textId="77777777" w:rsidR="009A4131" w:rsidRPr="00EC38F7" w:rsidRDefault="009A4131" w:rsidP="009A4131">
            <w:pPr>
              <w:spacing w:line="276" w:lineRule="auto"/>
              <w:rPr>
                <w:rFonts w:ascii="Arial" w:hAnsi="Arial" w:cs="Arial"/>
                <w:sz w:val="20"/>
                <w:szCs w:val="20"/>
              </w:rPr>
            </w:pPr>
          </w:p>
        </w:tc>
      </w:tr>
      <w:tr w:rsidR="009A4131" w:rsidRPr="00EC38F7" w14:paraId="4C9CFF32" w14:textId="77777777" w:rsidTr="008B6E4A">
        <w:tc>
          <w:tcPr>
            <w:tcW w:w="5387" w:type="dxa"/>
            <w:gridSpan w:val="2"/>
          </w:tcPr>
          <w:p w14:paraId="50B2CD89" w14:textId="77777777" w:rsidR="009A4131" w:rsidRDefault="009A4131" w:rsidP="009A4131">
            <w:pPr>
              <w:spacing w:line="276" w:lineRule="auto"/>
              <w:rPr>
                <w:rFonts w:ascii="Arial" w:hAnsi="Arial" w:cs="Arial"/>
                <w:sz w:val="20"/>
                <w:szCs w:val="20"/>
              </w:rPr>
            </w:pPr>
            <w:r>
              <w:rPr>
                <w:rFonts w:ascii="Arial" w:hAnsi="Arial" w:cs="Arial"/>
                <w:sz w:val="20"/>
                <w:szCs w:val="20"/>
              </w:rPr>
              <w:t>C Lloyd</w:t>
            </w:r>
          </w:p>
        </w:tc>
        <w:tc>
          <w:tcPr>
            <w:tcW w:w="1984" w:type="dxa"/>
          </w:tcPr>
          <w:p w14:paraId="7683D549" w14:textId="77777777" w:rsidR="009A4131" w:rsidRPr="51E0E614" w:rsidRDefault="009A4131" w:rsidP="009A4131">
            <w:pPr>
              <w:spacing w:line="276" w:lineRule="auto"/>
              <w:rPr>
                <w:rFonts w:ascii="Arial" w:hAnsi="Arial" w:cs="Arial"/>
                <w:sz w:val="20"/>
                <w:szCs w:val="20"/>
              </w:rPr>
            </w:pPr>
            <w:r>
              <w:rPr>
                <w:rFonts w:ascii="Arial" w:hAnsi="Arial" w:cs="Arial"/>
                <w:sz w:val="20"/>
                <w:szCs w:val="20"/>
              </w:rPr>
              <w:t>1 August 2019</w:t>
            </w:r>
          </w:p>
        </w:tc>
        <w:tc>
          <w:tcPr>
            <w:tcW w:w="1652" w:type="dxa"/>
          </w:tcPr>
          <w:p w14:paraId="3A9A4D87" w14:textId="77777777" w:rsidR="009A4131" w:rsidRDefault="00DC565A" w:rsidP="009A4131">
            <w:pPr>
              <w:spacing w:line="276" w:lineRule="auto"/>
              <w:rPr>
                <w:rFonts w:ascii="Arial" w:hAnsi="Arial" w:cs="Arial"/>
                <w:sz w:val="20"/>
                <w:szCs w:val="20"/>
              </w:rPr>
            </w:pPr>
            <w:r>
              <w:rPr>
                <w:rFonts w:ascii="Arial" w:hAnsi="Arial" w:cs="Arial"/>
                <w:sz w:val="20"/>
                <w:szCs w:val="20"/>
              </w:rPr>
              <w:t>21 May 2021</w:t>
            </w:r>
          </w:p>
        </w:tc>
      </w:tr>
      <w:tr w:rsidR="00BE4857" w:rsidRPr="00EC38F7" w14:paraId="273DADE2" w14:textId="77777777" w:rsidTr="008B6E4A">
        <w:tc>
          <w:tcPr>
            <w:tcW w:w="5387" w:type="dxa"/>
            <w:gridSpan w:val="2"/>
          </w:tcPr>
          <w:p w14:paraId="3DF7021F" w14:textId="77777777" w:rsidR="00BE4857" w:rsidRDefault="00BE4857" w:rsidP="009A4131">
            <w:pPr>
              <w:spacing w:line="276" w:lineRule="auto"/>
              <w:rPr>
                <w:rFonts w:ascii="Arial" w:hAnsi="Arial" w:cs="Arial"/>
                <w:sz w:val="20"/>
                <w:szCs w:val="20"/>
              </w:rPr>
            </w:pPr>
            <w:r>
              <w:rPr>
                <w:rFonts w:ascii="Arial" w:hAnsi="Arial" w:cs="Arial"/>
                <w:sz w:val="20"/>
                <w:szCs w:val="20"/>
              </w:rPr>
              <w:t>R Parkinson</w:t>
            </w:r>
          </w:p>
        </w:tc>
        <w:tc>
          <w:tcPr>
            <w:tcW w:w="1984" w:type="dxa"/>
          </w:tcPr>
          <w:p w14:paraId="48193AC0" w14:textId="77777777" w:rsidR="00BE4857" w:rsidRDefault="00BC7C71" w:rsidP="009A4131">
            <w:pPr>
              <w:spacing w:line="276" w:lineRule="auto"/>
              <w:rPr>
                <w:rFonts w:ascii="Arial" w:hAnsi="Arial" w:cs="Arial"/>
                <w:sz w:val="20"/>
                <w:szCs w:val="20"/>
              </w:rPr>
            </w:pPr>
            <w:r>
              <w:rPr>
                <w:rFonts w:ascii="Arial" w:hAnsi="Arial" w:cs="Arial"/>
                <w:sz w:val="20"/>
                <w:szCs w:val="20"/>
              </w:rPr>
              <w:t>6 November 2019</w:t>
            </w:r>
          </w:p>
        </w:tc>
        <w:tc>
          <w:tcPr>
            <w:tcW w:w="1652" w:type="dxa"/>
          </w:tcPr>
          <w:p w14:paraId="0AEFA947" w14:textId="638CDC9C" w:rsidR="00BE4857" w:rsidRDefault="00BE4857" w:rsidP="009A4131">
            <w:pPr>
              <w:spacing w:line="276" w:lineRule="auto"/>
              <w:rPr>
                <w:rFonts w:ascii="Arial" w:hAnsi="Arial" w:cs="Arial"/>
                <w:sz w:val="20"/>
                <w:szCs w:val="20"/>
              </w:rPr>
            </w:pPr>
          </w:p>
        </w:tc>
      </w:tr>
      <w:tr w:rsidR="006E5FBE" w:rsidRPr="00EC38F7" w14:paraId="2AF93F2F" w14:textId="77777777" w:rsidTr="008B6E4A">
        <w:tc>
          <w:tcPr>
            <w:tcW w:w="5387" w:type="dxa"/>
            <w:gridSpan w:val="2"/>
          </w:tcPr>
          <w:p w14:paraId="04448D93" w14:textId="77777777" w:rsidR="006E5FBE" w:rsidRDefault="006E5FBE" w:rsidP="009A4131">
            <w:pPr>
              <w:spacing w:line="276" w:lineRule="auto"/>
              <w:rPr>
                <w:rFonts w:ascii="Arial" w:hAnsi="Arial" w:cs="Arial"/>
                <w:sz w:val="20"/>
                <w:szCs w:val="20"/>
              </w:rPr>
            </w:pPr>
            <w:r>
              <w:rPr>
                <w:rFonts w:ascii="Arial" w:hAnsi="Arial" w:cs="Arial"/>
                <w:sz w:val="20"/>
                <w:szCs w:val="20"/>
              </w:rPr>
              <w:t>A Sefah</w:t>
            </w:r>
          </w:p>
        </w:tc>
        <w:tc>
          <w:tcPr>
            <w:tcW w:w="1984" w:type="dxa"/>
          </w:tcPr>
          <w:p w14:paraId="54F7E50B" w14:textId="77777777" w:rsidR="006E5FBE" w:rsidRDefault="006E5FBE" w:rsidP="009A4131">
            <w:pPr>
              <w:spacing w:line="276" w:lineRule="auto"/>
              <w:rPr>
                <w:rFonts w:ascii="Arial" w:hAnsi="Arial" w:cs="Arial"/>
                <w:sz w:val="20"/>
                <w:szCs w:val="20"/>
              </w:rPr>
            </w:pPr>
            <w:r>
              <w:rPr>
                <w:rFonts w:ascii="Arial" w:hAnsi="Arial" w:cs="Arial"/>
                <w:sz w:val="20"/>
                <w:szCs w:val="20"/>
              </w:rPr>
              <w:t>24 September 2020</w:t>
            </w:r>
          </w:p>
        </w:tc>
        <w:tc>
          <w:tcPr>
            <w:tcW w:w="1652" w:type="dxa"/>
          </w:tcPr>
          <w:p w14:paraId="451AAA04" w14:textId="77777777" w:rsidR="006E5FBE" w:rsidRDefault="000B7540" w:rsidP="009A4131">
            <w:pPr>
              <w:spacing w:line="276" w:lineRule="auto"/>
              <w:rPr>
                <w:rFonts w:ascii="Arial" w:hAnsi="Arial" w:cs="Arial"/>
                <w:sz w:val="20"/>
                <w:szCs w:val="20"/>
              </w:rPr>
            </w:pPr>
            <w:r>
              <w:rPr>
                <w:rFonts w:ascii="Arial" w:hAnsi="Arial" w:cs="Arial"/>
                <w:sz w:val="20"/>
                <w:szCs w:val="20"/>
              </w:rPr>
              <w:t>31 July 2021</w:t>
            </w:r>
          </w:p>
        </w:tc>
      </w:tr>
      <w:tr w:rsidR="008B6E4A" w:rsidRPr="00EC38F7" w14:paraId="3C090AA3" w14:textId="77777777" w:rsidTr="008B6E4A">
        <w:tc>
          <w:tcPr>
            <w:tcW w:w="5387" w:type="dxa"/>
            <w:gridSpan w:val="2"/>
          </w:tcPr>
          <w:p w14:paraId="36F9BED9" w14:textId="77777777" w:rsidR="008B6E4A" w:rsidRDefault="008B6E4A" w:rsidP="009A4131">
            <w:pPr>
              <w:spacing w:line="276" w:lineRule="auto"/>
              <w:rPr>
                <w:rFonts w:ascii="Arial" w:hAnsi="Arial" w:cs="Arial"/>
                <w:sz w:val="20"/>
                <w:szCs w:val="20"/>
              </w:rPr>
            </w:pPr>
            <w:r>
              <w:rPr>
                <w:rFonts w:ascii="Arial" w:hAnsi="Arial" w:cs="Arial"/>
                <w:sz w:val="20"/>
                <w:szCs w:val="20"/>
              </w:rPr>
              <w:t>J Jefferson</w:t>
            </w:r>
          </w:p>
        </w:tc>
        <w:tc>
          <w:tcPr>
            <w:tcW w:w="1984" w:type="dxa"/>
          </w:tcPr>
          <w:p w14:paraId="261B5D54" w14:textId="77777777" w:rsidR="008B6E4A" w:rsidRDefault="008B6E4A" w:rsidP="009A4131">
            <w:pPr>
              <w:spacing w:line="276" w:lineRule="auto"/>
              <w:rPr>
                <w:rFonts w:ascii="Arial" w:hAnsi="Arial" w:cs="Arial"/>
                <w:sz w:val="20"/>
                <w:szCs w:val="20"/>
              </w:rPr>
            </w:pPr>
            <w:r>
              <w:rPr>
                <w:rFonts w:ascii="Arial" w:hAnsi="Arial" w:cs="Arial"/>
                <w:sz w:val="20"/>
                <w:szCs w:val="20"/>
              </w:rPr>
              <w:t>20 October 2021</w:t>
            </w:r>
          </w:p>
        </w:tc>
        <w:tc>
          <w:tcPr>
            <w:tcW w:w="1652" w:type="dxa"/>
          </w:tcPr>
          <w:p w14:paraId="02D838D6" w14:textId="77777777" w:rsidR="008B6E4A" w:rsidRDefault="008B6E4A" w:rsidP="009A4131">
            <w:pPr>
              <w:spacing w:line="276" w:lineRule="auto"/>
              <w:rPr>
                <w:rFonts w:ascii="Arial" w:hAnsi="Arial" w:cs="Arial"/>
                <w:sz w:val="20"/>
                <w:szCs w:val="20"/>
              </w:rPr>
            </w:pPr>
          </w:p>
        </w:tc>
      </w:tr>
      <w:tr w:rsidR="008B6E4A" w:rsidRPr="00EC38F7" w14:paraId="24270A57" w14:textId="77777777" w:rsidTr="008B6E4A">
        <w:tc>
          <w:tcPr>
            <w:tcW w:w="5387" w:type="dxa"/>
            <w:gridSpan w:val="2"/>
          </w:tcPr>
          <w:p w14:paraId="41E9DF17" w14:textId="77777777" w:rsidR="008B6E4A" w:rsidRDefault="008B6E4A" w:rsidP="009A4131">
            <w:pPr>
              <w:spacing w:line="276" w:lineRule="auto"/>
              <w:rPr>
                <w:rFonts w:ascii="Arial" w:hAnsi="Arial" w:cs="Arial"/>
                <w:sz w:val="20"/>
                <w:szCs w:val="20"/>
              </w:rPr>
            </w:pPr>
            <w:r>
              <w:rPr>
                <w:rFonts w:ascii="Arial" w:hAnsi="Arial" w:cs="Arial"/>
                <w:sz w:val="20"/>
                <w:szCs w:val="20"/>
              </w:rPr>
              <w:t>C Lo</w:t>
            </w:r>
          </w:p>
        </w:tc>
        <w:tc>
          <w:tcPr>
            <w:tcW w:w="1984" w:type="dxa"/>
          </w:tcPr>
          <w:p w14:paraId="442057F6" w14:textId="77777777" w:rsidR="008B6E4A" w:rsidRDefault="008B6E4A" w:rsidP="009A4131">
            <w:pPr>
              <w:spacing w:line="276" w:lineRule="auto"/>
              <w:rPr>
                <w:rFonts w:ascii="Arial" w:hAnsi="Arial" w:cs="Arial"/>
                <w:sz w:val="20"/>
                <w:szCs w:val="20"/>
              </w:rPr>
            </w:pPr>
            <w:r>
              <w:rPr>
                <w:rFonts w:ascii="Arial" w:hAnsi="Arial" w:cs="Arial"/>
                <w:sz w:val="20"/>
                <w:szCs w:val="20"/>
              </w:rPr>
              <w:t>20 October 2021</w:t>
            </w:r>
          </w:p>
        </w:tc>
        <w:tc>
          <w:tcPr>
            <w:tcW w:w="1652" w:type="dxa"/>
          </w:tcPr>
          <w:p w14:paraId="27DB53B5" w14:textId="77777777" w:rsidR="008B6E4A" w:rsidRDefault="008B6E4A" w:rsidP="009A4131">
            <w:pPr>
              <w:spacing w:line="276" w:lineRule="auto"/>
              <w:rPr>
                <w:rFonts w:ascii="Arial" w:hAnsi="Arial" w:cs="Arial"/>
                <w:sz w:val="20"/>
                <w:szCs w:val="20"/>
              </w:rPr>
            </w:pPr>
          </w:p>
        </w:tc>
      </w:tr>
    </w:tbl>
    <w:p w14:paraId="08C47F4E" w14:textId="77777777" w:rsidR="00B75997" w:rsidRDefault="00B75997" w:rsidP="00B75997">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19"/>
      </w:tblGrid>
      <w:tr w:rsidR="00B75997" w14:paraId="50C93646" w14:textId="77777777" w:rsidTr="51E0E614">
        <w:tc>
          <w:tcPr>
            <w:tcW w:w="3397" w:type="dxa"/>
          </w:tcPr>
          <w:p w14:paraId="755482B0" w14:textId="77777777" w:rsidR="00B75997" w:rsidRPr="009A6BBE" w:rsidRDefault="51E0E614" w:rsidP="51E0E614">
            <w:pPr>
              <w:spacing w:before="240"/>
              <w:rPr>
                <w:rFonts w:ascii="Arial" w:hAnsi="Arial" w:cs="Arial"/>
                <w:b/>
                <w:bCs/>
              </w:rPr>
            </w:pPr>
            <w:r w:rsidRPr="51E0E614">
              <w:rPr>
                <w:rFonts w:ascii="Arial" w:hAnsi="Arial" w:cs="Arial"/>
                <w:b/>
                <w:bCs/>
              </w:rPr>
              <w:t>Company Secretary</w:t>
            </w:r>
          </w:p>
        </w:tc>
        <w:tc>
          <w:tcPr>
            <w:tcW w:w="5619" w:type="dxa"/>
          </w:tcPr>
          <w:p w14:paraId="46269259" w14:textId="77777777" w:rsidR="00B75997" w:rsidRPr="009A6BBE" w:rsidRDefault="0095241F" w:rsidP="51E0E614">
            <w:pPr>
              <w:spacing w:before="240"/>
              <w:rPr>
                <w:rFonts w:ascii="Arial" w:hAnsi="Arial" w:cs="Arial"/>
                <w:sz w:val="20"/>
                <w:szCs w:val="20"/>
              </w:rPr>
            </w:pPr>
            <w:r>
              <w:rPr>
                <w:rFonts w:ascii="Arial" w:hAnsi="Arial" w:cs="Arial"/>
                <w:sz w:val="20"/>
                <w:szCs w:val="20"/>
              </w:rPr>
              <w:t>M Crook</w:t>
            </w:r>
          </w:p>
        </w:tc>
      </w:tr>
      <w:tr w:rsidR="00B75997" w14:paraId="236CDC8E" w14:textId="77777777" w:rsidTr="51E0E614">
        <w:tc>
          <w:tcPr>
            <w:tcW w:w="3397" w:type="dxa"/>
          </w:tcPr>
          <w:p w14:paraId="52340261" w14:textId="77777777" w:rsidR="00B75997" w:rsidRPr="009A6BBE" w:rsidRDefault="51E0E614" w:rsidP="51E0E614">
            <w:pPr>
              <w:spacing w:before="240"/>
              <w:rPr>
                <w:rFonts w:ascii="Arial" w:hAnsi="Arial" w:cs="Arial"/>
                <w:b/>
                <w:bCs/>
              </w:rPr>
            </w:pPr>
            <w:r w:rsidRPr="51E0E614">
              <w:rPr>
                <w:rFonts w:ascii="Arial" w:hAnsi="Arial" w:cs="Arial"/>
                <w:b/>
                <w:bCs/>
              </w:rPr>
              <w:t>Registered Office</w:t>
            </w:r>
          </w:p>
        </w:tc>
        <w:tc>
          <w:tcPr>
            <w:tcW w:w="5619" w:type="dxa"/>
          </w:tcPr>
          <w:p w14:paraId="304C331C" w14:textId="77777777" w:rsidR="00B75997" w:rsidRDefault="51E0E614" w:rsidP="51E0E614">
            <w:pPr>
              <w:spacing w:before="240"/>
              <w:rPr>
                <w:rFonts w:ascii="Arial" w:hAnsi="Arial" w:cs="Arial"/>
              </w:rPr>
            </w:pPr>
            <w:r w:rsidRPr="51E0E614">
              <w:rPr>
                <w:rFonts w:ascii="Arial" w:hAnsi="Arial" w:cs="Arial"/>
              </w:rPr>
              <w:t>SUHQ</w:t>
            </w:r>
          </w:p>
          <w:p w14:paraId="765173EA" w14:textId="77777777" w:rsidR="00B75997" w:rsidRPr="00744258" w:rsidRDefault="51E0E614" w:rsidP="51E0E614">
            <w:pPr>
              <w:rPr>
                <w:rFonts w:ascii="Arial" w:hAnsi="Arial" w:cs="Arial"/>
              </w:rPr>
            </w:pPr>
            <w:r w:rsidRPr="51E0E614">
              <w:rPr>
                <w:rFonts w:ascii="Arial" w:hAnsi="Arial" w:cs="Arial"/>
              </w:rPr>
              <w:t>WARWICK STUDENTS’ UNION</w:t>
            </w:r>
          </w:p>
          <w:p w14:paraId="2DD8C16F" w14:textId="77777777" w:rsidR="00B75997" w:rsidRPr="00744258" w:rsidRDefault="51E0E614" w:rsidP="51E0E614">
            <w:pPr>
              <w:rPr>
                <w:rFonts w:ascii="Arial" w:hAnsi="Arial" w:cs="Arial"/>
              </w:rPr>
            </w:pPr>
            <w:r w:rsidRPr="51E0E614">
              <w:rPr>
                <w:rFonts w:ascii="Arial" w:hAnsi="Arial" w:cs="Arial"/>
              </w:rPr>
              <w:t>University of Warwick</w:t>
            </w:r>
          </w:p>
          <w:p w14:paraId="6F8188AD" w14:textId="77777777" w:rsidR="00B75997" w:rsidRPr="00744258" w:rsidRDefault="51E0E614" w:rsidP="51E0E614">
            <w:pPr>
              <w:rPr>
                <w:rFonts w:ascii="Arial" w:hAnsi="Arial" w:cs="Arial"/>
              </w:rPr>
            </w:pPr>
            <w:r w:rsidRPr="51E0E614">
              <w:rPr>
                <w:rFonts w:ascii="Arial" w:hAnsi="Arial" w:cs="Arial"/>
              </w:rPr>
              <w:t>Gibbet Hill Road</w:t>
            </w:r>
          </w:p>
          <w:p w14:paraId="57654E61" w14:textId="77777777" w:rsidR="00B75997" w:rsidRPr="00744258" w:rsidRDefault="51E0E614" w:rsidP="51E0E614">
            <w:pPr>
              <w:rPr>
                <w:rFonts w:ascii="Arial" w:hAnsi="Arial" w:cs="Arial"/>
              </w:rPr>
            </w:pPr>
            <w:r w:rsidRPr="51E0E614">
              <w:rPr>
                <w:rFonts w:ascii="Arial" w:hAnsi="Arial" w:cs="Arial"/>
              </w:rPr>
              <w:t>COVENTRY</w:t>
            </w:r>
          </w:p>
          <w:p w14:paraId="647CD10D" w14:textId="77777777" w:rsidR="00B75997" w:rsidRPr="009A6BBE" w:rsidRDefault="51E0E614" w:rsidP="51E0E614">
            <w:pPr>
              <w:rPr>
                <w:rFonts w:ascii="Arial" w:hAnsi="Arial" w:cs="Arial"/>
                <w:b/>
                <w:bCs/>
              </w:rPr>
            </w:pPr>
            <w:r w:rsidRPr="51E0E614">
              <w:rPr>
                <w:rFonts w:ascii="Arial" w:hAnsi="Arial" w:cs="Arial"/>
              </w:rPr>
              <w:t>CV4 7AL</w:t>
            </w:r>
          </w:p>
        </w:tc>
      </w:tr>
    </w:tbl>
    <w:p w14:paraId="2255FE97" w14:textId="77777777" w:rsidR="00B75997" w:rsidRDefault="00B75997" w:rsidP="00744258">
      <w:pPr>
        <w:spacing w:after="0"/>
        <w:rPr>
          <w:rFonts w:ascii="Arial" w:hAnsi="Arial" w:cs="Arial"/>
          <w:b/>
          <w:sz w:val="24"/>
          <w:szCs w:val="24"/>
        </w:rPr>
      </w:pPr>
    </w:p>
    <w:p w14:paraId="5814B9E0" w14:textId="77777777" w:rsidR="00081694" w:rsidRDefault="00081694" w:rsidP="00744258">
      <w:pPr>
        <w:spacing w:after="0"/>
        <w:rPr>
          <w:rFonts w:ascii="Arial" w:hAnsi="Arial" w:cs="Arial"/>
          <w:b/>
          <w:sz w:val="24"/>
          <w:szCs w:val="24"/>
        </w:rPr>
      </w:pPr>
    </w:p>
    <w:p w14:paraId="2E2BAA1B" w14:textId="77777777" w:rsidR="00081694" w:rsidRDefault="00081694" w:rsidP="00744258">
      <w:pPr>
        <w:spacing w:after="0"/>
        <w:rPr>
          <w:rFonts w:ascii="Arial" w:hAnsi="Arial" w:cs="Arial"/>
          <w:b/>
          <w:sz w:val="24"/>
          <w:szCs w:val="24"/>
        </w:rPr>
      </w:pPr>
    </w:p>
    <w:p w14:paraId="5C299E94" w14:textId="77777777" w:rsidR="00081694" w:rsidRDefault="00081694" w:rsidP="00744258">
      <w:pPr>
        <w:spacing w:after="0"/>
        <w:rPr>
          <w:rFonts w:ascii="Arial" w:hAnsi="Arial" w:cs="Arial"/>
          <w:b/>
          <w:sz w:val="24"/>
          <w:szCs w:val="24"/>
        </w:rPr>
      </w:pPr>
    </w:p>
    <w:p w14:paraId="43B58CA0" w14:textId="77777777" w:rsidR="00081694" w:rsidRDefault="00081694" w:rsidP="00744258">
      <w:pPr>
        <w:spacing w:after="0"/>
        <w:rPr>
          <w:rFonts w:ascii="Arial" w:hAnsi="Arial" w:cs="Arial"/>
          <w:b/>
          <w:sz w:val="24"/>
          <w:szCs w:val="24"/>
        </w:rPr>
      </w:pPr>
    </w:p>
    <w:p w14:paraId="26E0AF71" w14:textId="77777777" w:rsidR="00081694" w:rsidRDefault="00081694" w:rsidP="00744258">
      <w:pPr>
        <w:spacing w:after="0"/>
        <w:rPr>
          <w:rFonts w:ascii="Arial" w:hAnsi="Arial" w:cs="Arial"/>
          <w:b/>
          <w:sz w:val="24"/>
          <w:szCs w:val="24"/>
        </w:rPr>
      </w:pPr>
    </w:p>
    <w:p w14:paraId="14B74950" w14:textId="77777777" w:rsidR="00081694" w:rsidRDefault="00081694" w:rsidP="00744258">
      <w:pPr>
        <w:spacing w:after="0"/>
        <w:rPr>
          <w:rFonts w:ascii="Arial" w:hAnsi="Arial" w:cs="Arial"/>
          <w:b/>
          <w:sz w:val="24"/>
          <w:szCs w:val="24"/>
        </w:rPr>
      </w:pPr>
    </w:p>
    <w:p w14:paraId="56842B92" w14:textId="77777777" w:rsidR="00081694" w:rsidRDefault="00081694" w:rsidP="00744258">
      <w:pPr>
        <w:spacing w:after="0"/>
        <w:rPr>
          <w:rFonts w:ascii="Arial" w:hAnsi="Arial" w:cs="Arial"/>
          <w:b/>
          <w:sz w:val="24"/>
          <w:szCs w:val="24"/>
        </w:rPr>
      </w:pPr>
    </w:p>
    <w:p w14:paraId="27887202" w14:textId="77777777" w:rsidR="00081694" w:rsidRDefault="00081694" w:rsidP="00744258">
      <w:pPr>
        <w:spacing w:after="0"/>
        <w:rPr>
          <w:rFonts w:ascii="Arial" w:hAnsi="Arial" w:cs="Arial"/>
          <w:b/>
          <w:sz w:val="24"/>
          <w:szCs w:val="24"/>
        </w:rPr>
      </w:pPr>
    </w:p>
    <w:p w14:paraId="388A74C5" w14:textId="77777777" w:rsidR="00081694" w:rsidRDefault="00081694" w:rsidP="00744258">
      <w:pPr>
        <w:spacing w:after="0"/>
        <w:rPr>
          <w:rFonts w:ascii="Arial" w:hAnsi="Arial" w:cs="Arial"/>
          <w:b/>
          <w:sz w:val="24"/>
          <w:szCs w:val="24"/>
        </w:rPr>
      </w:pPr>
    </w:p>
    <w:p w14:paraId="32AE6C54" w14:textId="77777777" w:rsidR="00081694" w:rsidRDefault="00081694" w:rsidP="00744258">
      <w:pPr>
        <w:spacing w:after="0"/>
        <w:rPr>
          <w:rFonts w:ascii="Arial" w:hAnsi="Arial" w:cs="Arial"/>
          <w:b/>
          <w:sz w:val="24"/>
          <w:szCs w:val="24"/>
        </w:rPr>
      </w:pPr>
    </w:p>
    <w:p w14:paraId="687EA649" w14:textId="77777777" w:rsidR="00081694" w:rsidRDefault="00081694" w:rsidP="00744258">
      <w:pPr>
        <w:spacing w:after="0"/>
        <w:rPr>
          <w:rFonts w:ascii="Arial" w:hAnsi="Arial" w:cs="Arial"/>
          <w:b/>
          <w:sz w:val="24"/>
          <w:szCs w:val="24"/>
        </w:rPr>
      </w:pPr>
    </w:p>
    <w:p w14:paraId="5DBE1B34" w14:textId="77777777" w:rsidR="00081694" w:rsidRDefault="00081694" w:rsidP="00744258">
      <w:pPr>
        <w:spacing w:after="0"/>
        <w:rPr>
          <w:rFonts w:ascii="Arial" w:hAnsi="Arial" w:cs="Arial"/>
          <w:b/>
          <w:sz w:val="24"/>
          <w:szCs w:val="24"/>
        </w:rPr>
      </w:pPr>
    </w:p>
    <w:p w14:paraId="61268E2D" w14:textId="77777777" w:rsidR="00081694" w:rsidRDefault="00081694" w:rsidP="00744258">
      <w:pPr>
        <w:spacing w:after="0"/>
        <w:rPr>
          <w:rFonts w:ascii="Arial" w:hAnsi="Arial" w:cs="Arial"/>
          <w:b/>
          <w:sz w:val="24"/>
          <w:szCs w:val="24"/>
        </w:rPr>
      </w:pPr>
    </w:p>
    <w:p w14:paraId="1F2950F5" w14:textId="77777777" w:rsidR="00081694" w:rsidRDefault="00081694" w:rsidP="00744258">
      <w:pPr>
        <w:spacing w:after="0"/>
        <w:rPr>
          <w:rFonts w:ascii="Arial" w:hAnsi="Arial" w:cs="Arial"/>
          <w:b/>
          <w:sz w:val="24"/>
          <w:szCs w:val="24"/>
        </w:rPr>
      </w:pPr>
    </w:p>
    <w:p w14:paraId="0F137D1B" w14:textId="77777777" w:rsidR="00081694" w:rsidRDefault="00081694" w:rsidP="00744258">
      <w:pPr>
        <w:spacing w:after="0"/>
        <w:rPr>
          <w:rFonts w:ascii="Arial" w:hAnsi="Arial" w:cs="Arial"/>
          <w:b/>
          <w:sz w:val="24"/>
          <w:szCs w:val="24"/>
        </w:rPr>
      </w:pPr>
    </w:p>
    <w:p w14:paraId="79B32DD3" w14:textId="77777777" w:rsidR="00E81FBD" w:rsidRDefault="00E81FBD" w:rsidP="00744258">
      <w:pPr>
        <w:spacing w:after="0"/>
        <w:rPr>
          <w:rFonts w:ascii="Arial" w:hAnsi="Arial" w:cs="Arial"/>
          <w:b/>
          <w:sz w:val="24"/>
          <w:szCs w:val="24"/>
        </w:rPr>
      </w:pPr>
    </w:p>
    <w:p w14:paraId="69F2009E" w14:textId="77777777" w:rsidR="002238D7" w:rsidRDefault="002238D7" w:rsidP="00744258">
      <w:pPr>
        <w:spacing w:after="0"/>
        <w:rPr>
          <w:rFonts w:ascii="Arial" w:hAnsi="Arial" w:cs="Arial"/>
          <w:b/>
          <w:sz w:val="24"/>
          <w:szCs w:val="24"/>
        </w:rPr>
      </w:pPr>
    </w:p>
    <w:p w14:paraId="040EAF1A" w14:textId="77777777" w:rsidR="002238D7" w:rsidRDefault="002238D7" w:rsidP="00744258">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3209"/>
      </w:tblGrid>
      <w:tr w:rsidR="00081694" w14:paraId="27190A52" w14:textId="77777777" w:rsidTr="51E0E614">
        <w:tc>
          <w:tcPr>
            <w:tcW w:w="5807" w:type="dxa"/>
            <w:gridSpan w:val="2"/>
          </w:tcPr>
          <w:p w14:paraId="71FB33A9" w14:textId="77777777" w:rsidR="00081694" w:rsidRPr="00744258" w:rsidRDefault="51E0E614" w:rsidP="51E0E614">
            <w:pPr>
              <w:spacing w:line="276" w:lineRule="auto"/>
              <w:rPr>
                <w:rFonts w:ascii="Arial" w:hAnsi="Arial" w:cs="Arial"/>
                <w:b/>
                <w:bCs/>
                <w:i/>
                <w:iCs/>
                <w:sz w:val="24"/>
                <w:szCs w:val="24"/>
              </w:rPr>
            </w:pPr>
            <w:r w:rsidRPr="51E0E614">
              <w:rPr>
                <w:rFonts w:ascii="Arial" w:hAnsi="Arial" w:cs="Arial"/>
                <w:b/>
                <w:bCs/>
                <w:i/>
                <w:iCs/>
                <w:sz w:val="24"/>
                <w:szCs w:val="24"/>
              </w:rPr>
              <w:t>LEGAL AND ADMINISTRATIVE INFORMATION</w:t>
            </w:r>
          </w:p>
        </w:tc>
        <w:tc>
          <w:tcPr>
            <w:tcW w:w="3209" w:type="dxa"/>
          </w:tcPr>
          <w:p w14:paraId="4CF9D2CE" w14:textId="77777777" w:rsidR="00081694" w:rsidRDefault="00081694" w:rsidP="00081694">
            <w:pPr>
              <w:spacing w:line="480" w:lineRule="auto"/>
              <w:rPr>
                <w:rFonts w:ascii="Arial" w:hAnsi="Arial" w:cs="Arial"/>
                <w:b/>
                <w:sz w:val="24"/>
                <w:szCs w:val="24"/>
              </w:rPr>
            </w:pPr>
          </w:p>
        </w:tc>
      </w:tr>
      <w:tr w:rsidR="00081694" w:rsidRPr="009A7050" w14:paraId="3A8FAEC1" w14:textId="77777777" w:rsidTr="51E0E614">
        <w:tc>
          <w:tcPr>
            <w:tcW w:w="3397" w:type="dxa"/>
          </w:tcPr>
          <w:p w14:paraId="06ADAB55" w14:textId="77777777" w:rsidR="00081694" w:rsidRPr="009A7050" w:rsidRDefault="51E0E614" w:rsidP="51E0E614">
            <w:pPr>
              <w:spacing w:line="360" w:lineRule="auto"/>
              <w:rPr>
                <w:rFonts w:ascii="Arial" w:hAnsi="Arial" w:cs="Arial"/>
                <w:b/>
                <w:bCs/>
              </w:rPr>
            </w:pPr>
            <w:r w:rsidRPr="51E0E614">
              <w:rPr>
                <w:rFonts w:ascii="Arial" w:hAnsi="Arial" w:cs="Arial"/>
                <w:b/>
                <w:bCs/>
              </w:rPr>
              <w:t>Bankers</w:t>
            </w:r>
          </w:p>
        </w:tc>
        <w:tc>
          <w:tcPr>
            <w:tcW w:w="5619" w:type="dxa"/>
            <w:gridSpan w:val="2"/>
          </w:tcPr>
          <w:p w14:paraId="4F92908E" w14:textId="77777777" w:rsidR="00081694" w:rsidRPr="00081694" w:rsidRDefault="51E0E614" w:rsidP="51E0E614">
            <w:pPr>
              <w:spacing w:line="276" w:lineRule="auto"/>
              <w:rPr>
                <w:rFonts w:ascii="Arial" w:hAnsi="Arial" w:cs="Arial"/>
                <w:b/>
                <w:bCs/>
              </w:rPr>
            </w:pPr>
            <w:r w:rsidRPr="51E0E614">
              <w:rPr>
                <w:rFonts w:ascii="Arial" w:hAnsi="Arial" w:cs="Arial"/>
                <w:b/>
                <w:bCs/>
              </w:rPr>
              <w:t>NatWest PLC</w:t>
            </w:r>
          </w:p>
          <w:p w14:paraId="44C065A9" w14:textId="77777777" w:rsidR="00081694" w:rsidRDefault="51E0E614" w:rsidP="51E0E614">
            <w:pPr>
              <w:spacing w:line="276" w:lineRule="auto"/>
              <w:rPr>
                <w:rFonts w:ascii="Arial" w:hAnsi="Arial" w:cs="Arial"/>
              </w:rPr>
            </w:pPr>
            <w:r w:rsidRPr="51E0E614">
              <w:rPr>
                <w:rFonts w:ascii="Arial" w:hAnsi="Arial" w:cs="Arial"/>
              </w:rPr>
              <w:t>24 Broadgate</w:t>
            </w:r>
          </w:p>
          <w:p w14:paraId="2408E893" w14:textId="77777777" w:rsidR="00081694" w:rsidRDefault="51E0E614" w:rsidP="51E0E614">
            <w:pPr>
              <w:spacing w:line="276" w:lineRule="auto"/>
              <w:rPr>
                <w:rFonts w:ascii="Arial" w:hAnsi="Arial" w:cs="Arial"/>
              </w:rPr>
            </w:pPr>
            <w:r w:rsidRPr="51E0E614">
              <w:rPr>
                <w:rFonts w:ascii="Arial" w:hAnsi="Arial" w:cs="Arial"/>
              </w:rPr>
              <w:t>Coventry</w:t>
            </w:r>
          </w:p>
          <w:p w14:paraId="04CF23A0" w14:textId="77777777" w:rsidR="00081694" w:rsidRDefault="51E0E614" w:rsidP="51E0E614">
            <w:pPr>
              <w:spacing w:line="276" w:lineRule="auto"/>
              <w:rPr>
                <w:rFonts w:ascii="Arial" w:hAnsi="Arial" w:cs="Arial"/>
              </w:rPr>
            </w:pPr>
            <w:r w:rsidRPr="51E0E614">
              <w:rPr>
                <w:rFonts w:ascii="Arial" w:hAnsi="Arial" w:cs="Arial"/>
              </w:rPr>
              <w:t>West Midlands</w:t>
            </w:r>
          </w:p>
          <w:p w14:paraId="19966AE6" w14:textId="77777777" w:rsidR="00081694" w:rsidRPr="00850DB4" w:rsidRDefault="51E0E614" w:rsidP="51E0E614">
            <w:pPr>
              <w:spacing w:line="276" w:lineRule="auto"/>
              <w:rPr>
                <w:rFonts w:ascii="Arial" w:hAnsi="Arial" w:cs="Arial"/>
              </w:rPr>
            </w:pPr>
            <w:r w:rsidRPr="51E0E614">
              <w:rPr>
                <w:rFonts w:ascii="Arial" w:hAnsi="Arial" w:cs="Arial"/>
              </w:rPr>
              <w:t>CV1 1NE</w:t>
            </w:r>
          </w:p>
        </w:tc>
      </w:tr>
      <w:tr w:rsidR="00081694" w:rsidRPr="009A7050" w14:paraId="6220B0CE" w14:textId="77777777" w:rsidTr="51E0E614">
        <w:tc>
          <w:tcPr>
            <w:tcW w:w="3397" w:type="dxa"/>
          </w:tcPr>
          <w:p w14:paraId="352FFA9B" w14:textId="77777777" w:rsidR="00081694" w:rsidRPr="009A7050" w:rsidRDefault="51E0E614" w:rsidP="51E0E614">
            <w:pPr>
              <w:spacing w:before="240" w:line="480" w:lineRule="auto"/>
              <w:rPr>
                <w:rFonts w:ascii="Arial" w:hAnsi="Arial" w:cs="Arial"/>
                <w:b/>
                <w:bCs/>
              </w:rPr>
            </w:pPr>
            <w:r w:rsidRPr="51E0E614">
              <w:rPr>
                <w:rFonts w:ascii="Arial" w:hAnsi="Arial" w:cs="Arial"/>
                <w:b/>
                <w:bCs/>
              </w:rPr>
              <w:t>Solicitors</w:t>
            </w:r>
          </w:p>
        </w:tc>
        <w:tc>
          <w:tcPr>
            <w:tcW w:w="5619" w:type="dxa"/>
            <w:gridSpan w:val="2"/>
          </w:tcPr>
          <w:p w14:paraId="0CADD3A5" w14:textId="77777777" w:rsidR="00081694" w:rsidRDefault="51E0E614" w:rsidP="51E0E614">
            <w:pPr>
              <w:spacing w:before="240" w:line="276" w:lineRule="auto"/>
              <w:rPr>
                <w:rFonts w:ascii="Arial" w:hAnsi="Arial" w:cs="Arial"/>
              </w:rPr>
            </w:pPr>
            <w:r w:rsidRPr="51E0E614">
              <w:rPr>
                <w:rFonts w:ascii="Arial" w:hAnsi="Arial" w:cs="Arial"/>
                <w:b/>
                <w:bCs/>
              </w:rPr>
              <w:t>Band Hatton Button</w:t>
            </w:r>
          </w:p>
          <w:p w14:paraId="039D116D" w14:textId="77777777" w:rsidR="0053753C" w:rsidRDefault="0053753C" w:rsidP="51E0E614">
            <w:pPr>
              <w:spacing w:line="276" w:lineRule="auto"/>
              <w:rPr>
                <w:rFonts w:ascii="Arial" w:hAnsi="Arial" w:cs="Arial"/>
              </w:rPr>
            </w:pPr>
            <w:r w:rsidRPr="0053753C">
              <w:rPr>
                <w:rFonts w:ascii="Arial" w:hAnsi="Arial" w:cs="Arial"/>
              </w:rPr>
              <w:t xml:space="preserve">53-55 Butts Rd, </w:t>
            </w:r>
          </w:p>
          <w:p w14:paraId="3BB223B7" w14:textId="77777777" w:rsidR="0053753C" w:rsidRDefault="0053753C" w:rsidP="51E0E614">
            <w:pPr>
              <w:spacing w:line="276" w:lineRule="auto"/>
              <w:rPr>
                <w:rFonts w:ascii="Arial" w:hAnsi="Arial" w:cs="Arial"/>
              </w:rPr>
            </w:pPr>
            <w:r w:rsidRPr="0053753C">
              <w:rPr>
                <w:rFonts w:ascii="Arial" w:hAnsi="Arial" w:cs="Arial"/>
              </w:rPr>
              <w:t xml:space="preserve">Coventry </w:t>
            </w:r>
          </w:p>
          <w:p w14:paraId="3C110842" w14:textId="77777777" w:rsidR="00081694" w:rsidRDefault="0053753C" w:rsidP="51E0E614">
            <w:pPr>
              <w:spacing w:line="276" w:lineRule="auto"/>
              <w:rPr>
                <w:rFonts w:ascii="Arial" w:hAnsi="Arial" w:cs="Arial"/>
              </w:rPr>
            </w:pPr>
            <w:r w:rsidRPr="0053753C">
              <w:rPr>
                <w:rFonts w:ascii="Arial" w:hAnsi="Arial" w:cs="Arial"/>
              </w:rPr>
              <w:t>CV1 3BH</w:t>
            </w:r>
          </w:p>
          <w:p w14:paraId="7476B194" w14:textId="77777777" w:rsidR="009C4146" w:rsidRDefault="009C4146" w:rsidP="009C4146">
            <w:pPr>
              <w:spacing w:before="240" w:line="276" w:lineRule="auto"/>
              <w:rPr>
                <w:rFonts w:ascii="Arial" w:hAnsi="Arial" w:cs="Arial"/>
              </w:rPr>
            </w:pPr>
            <w:r>
              <w:rPr>
                <w:rFonts w:ascii="Arial" w:hAnsi="Arial" w:cs="Arial"/>
                <w:b/>
                <w:bCs/>
              </w:rPr>
              <w:t>DFA Law</w:t>
            </w:r>
          </w:p>
          <w:p w14:paraId="0887604C" w14:textId="77777777" w:rsidR="009C4146" w:rsidRDefault="009C4146" w:rsidP="009C4146">
            <w:pPr>
              <w:spacing w:line="276" w:lineRule="auto"/>
              <w:rPr>
                <w:rFonts w:ascii="Arial" w:hAnsi="Arial" w:cs="Arial"/>
              </w:rPr>
            </w:pPr>
            <w:r>
              <w:rPr>
                <w:rFonts w:ascii="Arial" w:hAnsi="Arial" w:cs="Arial"/>
              </w:rPr>
              <w:t>2 Waterside Way</w:t>
            </w:r>
            <w:r w:rsidRPr="0053753C">
              <w:rPr>
                <w:rFonts w:ascii="Arial" w:hAnsi="Arial" w:cs="Arial"/>
              </w:rPr>
              <w:t xml:space="preserve">, </w:t>
            </w:r>
          </w:p>
          <w:p w14:paraId="4C85FBE1" w14:textId="77777777" w:rsidR="009C4146" w:rsidRDefault="009C4146" w:rsidP="009C4146">
            <w:pPr>
              <w:spacing w:line="276" w:lineRule="auto"/>
              <w:rPr>
                <w:rFonts w:ascii="Arial" w:hAnsi="Arial" w:cs="Arial"/>
              </w:rPr>
            </w:pPr>
            <w:r>
              <w:rPr>
                <w:rFonts w:ascii="Arial" w:hAnsi="Arial" w:cs="Arial"/>
              </w:rPr>
              <w:t>Northampton</w:t>
            </w:r>
            <w:r w:rsidRPr="0053753C">
              <w:rPr>
                <w:rFonts w:ascii="Arial" w:hAnsi="Arial" w:cs="Arial"/>
              </w:rPr>
              <w:t xml:space="preserve"> </w:t>
            </w:r>
          </w:p>
          <w:p w14:paraId="4B1CD063" w14:textId="77777777" w:rsidR="009C4146" w:rsidRDefault="009C4146" w:rsidP="51E0E614">
            <w:pPr>
              <w:spacing w:line="276" w:lineRule="auto"/>
              <w:rPr>
                <w:rFonts w:ascii="Arial" w:hAnsi="Arial" w:cs="Arial"/>
              </w:rPr>
            </w:pPr>
            <w:r>
              <w:rPr>
                <w:rFonts w:ascii="Arial" w:hAnsi="Arial" w:cs="Arial"/>
              </w:rPr>
              <w:t>NN4 7XD</w:t>
            </w:r>
          </w:p>
          <w:p w14:paraId="2B734427" w14:textId="77777777" w:rsidR="00081694" w:rsidRDefault="51E0E614" w:rsidP="51E0E614">
            <w:pPr>
              <w:spacing w:before="240" w:line="276" w:lineRule="auto"/>
              <w:rPr>
                <w:rFonts w:ascii="Arial" w:hAnsi="Arial" w:cs="Arial"/>
              </w:rPr>
            </w:pPr>
            <w:r w:rsidRPr="51E0E614">
              <w:rPr>
                <w:rFonts w:ascii="Arial" w:hAnsi="Arial" w:cs="Arial"/>
                <w:b/>
                <w:bCs/>
              </w:rPr>
              <w:t>Bates Wells and Braithwaite LLP</w:t>
            </w:r>
          </w:p>
          <w:p w14:paraId="000A4C03" w14:textId="77777777" w:rsidR="00081694" w:rsidRDefault="51E0E614" w:rsidP="51E0E614">
            <w:pPr>
              <w:spacing w:line="276" w:lineRule="auto"/>
              <w:rPr>
                <w:rFonts w:ascii="Arial" w:hAnsi="Arial" w:cs="Arial"/>
              </w:rPr>
            </w:pPr>
            <w:r w:rsidRPr="51E0E614">
              <w:rPr>
                <w:rFonts w:ascii="Arial" w:hAnsi="Arial" w:cs="Arial"/>
              </w:rPr>
              <w:t>10 Queen Street Place</w:t>
            </w:r>
          </w:p>
          <w:p w14:paraId="2612B947" w14:textId="77777777" w:rsidR="00081694" w:rsidRDefault="51E0E614" w:rsidP="51E0E614">
            <w:pPr>
              <w:spacing w:line="276" w:lineRule="auto"/>
              <w:rPr>
                <w:rFonts w:ascii="Arial" w:hAnsi="Arial" w:cs="Arial"/>
              </w:rPr>
            </w:pPr>
            <w:r w:rsidRPr="51E0E614">
              <w:rPr>
                <w:rFonts w:ascii="Arial" w:hAnsi="Arial" w:cs="Arial"/>
              </w:rPr>
              <w:t>London</w:t>
            </w:r>
          </w:p>
          <w:p w14:paraId="375A9663" w14:textId="77777777" w:rsidR="00081694" w:rsidRPr="00081694" w:rsidRDefault="51E0E614" w:rsidP="51E0E614">
            <w:pPr>
              <w:spacing w:line="276" w:lineRule="auto"/>
              <w:rPr>
                <w:rFonts w:ascii="Arial" w:hAnsi="Arial" w:cs="Arial"/>
              </w:rPr>
            </w:pPr>
            <w:r w:rsidRPr="51E0E614">
              <w:rPr>
                <w:rFonts w:ascii="Arial" w:hAnsi="Arial" w:cs="Arial"/>
              </w:rPr>
              <w:t>EC4R 1BE</w:t>
            </w:r>
          </w:p>
          <w:p w14:paraId="294820EB" w14:textId="77777777" w:rsidR="00081694" w:rsidRDefault="51E0E614" w:rsidP="51E0E614">
            <w:pPr>
              <w:spacing w:before="240" w:line="276" w:lineRule="auto"/>
              <w:rPr>
                <w:rFonts w:ascii="Arial" w:hAnsi="Arial" w:cs="Arial"/>
              </w:rPr>
            </w:pPr>
            <w:r w:rsidRPr="51E0E614">
              <w:rPr>
                <w:rFonts w:ascii="Arial" w:hAnsi="Arial" w:cs="Arial"/>
                <w:b/>
                <w:bCs/>
              </w:rPr>
              <w:t>Woodroffes Solicitors</w:t>
            </w:r>
          </w:p>
          <w:p w14:paraId="4F239FC0" w14:textId="77777777" w:rsidR="00081694" w:rsidRDefault="51E0E614" w:rsidP="51E0E614">
            <w:pPr>
              <w:spacing w:line="276" w:lineRule="auto"/>
              <w:rPr>
                <w:rFonts w:ascii="Arial" w:hAnsi="Arial" w:cs="Arial"/>
              </w:rPr>
            </w:pPr>
            <w:r w:rsidRPr="51E0E614">
              <w:rPr>
                <w:rFonts w:ascii="Arial" w:hAnsi="Arial" w:cs="Arial"/>
              </w:rPr>
              <w:t>7 Beeston Place</w:t>
            </w:r>
          </w:p>
          <w:p w14:paraId="24B4746D" w14:textId="77777777" w:rsidR="00081694" w:rsidRDefault="51E0E614" w:rsidP="51E0E614">
            <w:pPr>
              <w:spacing w:line="276" w:lineRule="auto"/>
              <w:rPr>
                <w:rFonts w:ascii="Arial" w:hAnsi="Arial" w:cs="Arial"/>
              </w:rPr>
            </w:pPr>
            <w:r w:rsidRPr="51E0E614">
              <w:rPr>
                <w:rFonts w:ascii="Arial" w:hAnsi="Arial" w:cs="Arial"/>
              </w:rPr>
              <w:t>London</w:t>
            </w:r>
          </w:p>
          <w:p w14:paraId="39E32DC0" w14:textId="77777777" w:rsidR="00081694" w:rsidRDefault="51E0E614" w:rsidP="51E0E614">
            <w:pPr>
              <w:spacing w:line="276" w:lineRule="auto"/>
              <w:rPr>
                <w:rFonts w:ascii="Arial" w:hAnsi="Arial" w:cs="Arial"/>
              </w:rPr>
            </w:pPr>
            <w:r w:rsidRPr="51E0E614">
              <w:rPr>
                <w:rFonts w:ascii="Arial" w:hAnsi="Arial" w:cs="Arial"/>
              </w:rPr>
              <w:t>SW1W 0JJ</w:t>
            </w:r>
          </w:p>
          <w:p w14:paraId="5B5EE269" w14:textId="77777777" w:rsidR="005B5BD6" w:rsidRPr="00091E41" w:rsidRDefault="005B5BD6" w:rsidP="005B5BD6">
            <w:pPr>
              <w:spacing w:line="276" w:lineRule="auto"/>
              <w:rPr>
                <w:rFonts w:ascii="Arial" w:hAnsi="Arial" w:cs="Arial"/>
              </w:rPr>
            </w:pPr>
          </w:p>
        </w:tc>
      </w:tr>
      <w:tr w:rsidR="00081694" w:rsidRPr="009A7050" w14:paraId="7E53A8EC" w14:textId="77777777" w:rsidTr="51E0E614">
        <w:tc>
          <w:tcPr>
            <w:tcW w:w="3397" w:type="dxa"/>
          </w:tcPr>
          <w:p w14:paraId="1B2BC6CC" w14:textId="77777777" w:rsidR="00081694" w:rsidRPr="009A7050" w:rsidRDefault="51E0E614" w:rsidP="51E0E614">
            <w:pPr>
              <w:spacing w:line="480" w:lineRule="auto"/>
              <w:rPr>
                <w:rFonts w:ascii="Arial" w:hAnsi="Arial" w:cs="Arial"/>
                <w:b/>
                <w:bCs/>
              </w:rPr>
            </w:pPr>
            <w:r w:rsidRPr="51E0E614">
              <w:rPr>
                <w:rFonts w:ascii="Arial" w:hAnsi="Arial" w:cs="Arial"/>
                <w:b/>
                <w:bCs/>
              </w:rPr>
              <w:t>Auditor</w:t>
            </w:r>
          </w:p>
        </w:tc>
        <w:tc>
          <w:tcPr>
            <w:tcW w:w="5619" w:type="dxa"/>
            <w:gridSpan w:val="2"/>
          </w:tcPr>
          <w:p w14:paraId="79765287" w14:textId="77777777" w:rsidR="00081694" w:rsidRPr="00081694" w:rsidRDefault="51E0E614" w:rsidP="51E0E614">
            <w:pPr>
              <w:spacing w:line="276" w:lineRule="auto"/>
              <w:rPr>
                <w:rFonts w:ascii="Arial" w:hAnsi="Arial" w:cs="Arial"/>
                <w:b/>
                <w:bCs/>
              </w:rPr>
            </w:pPr>
            <w:r w:rsidRPr="51E0E614">
              <w:rPr>
                <w:rFonts w:ascii="Arial" w:hAnsi="Arial" w:cs="Arial"/>
                <w:b/>
                <w:bCs/>
              </w:rPr>
              <w:t>RSM UK Audit LLP</w:t>
            </w:r>
          </w:p>
          <w:p w14:paraId="4B48FDC1" w14:textId="77777777" w:rsidR="00081694" w:rsidRDefault="51E0E614" w:rsidP="51E0E614">
            <w:pPr>
              <w:spacing w:line="276" w:lineRule="auto"/>
              <w:rPr>
                <w:rFonts w:ascii="Arial" w:hAnsi="Arial" w:cs="Arial"/>
              </w:rPr>
            </w:pPr>
            <w:r w:rsidRPr="51E0E614">
              <w:rPr>
                <w:rFonts w:ascii="Arial" w:hAnsi="Arial" w:cs="Arial"/>
              </w:rPr>
              <w:t>Chartered Accountants</w:t>
            </w:r>
          </w:p>
          <w:p w14:paraId="4A3BA091" w14:textId="77777777" w:rsidR="00081694" w:rsidRDefault="51E0E614" w:rsidP="51E0E614">
            <w:pPr>
              <w:spacing w:line="276" w:lineRule="auto"/>
              <w:rPr>
                <w:rFonts w:ascii="Arial" w:hAnsi="Arial" w:cs="Arial"/>
              </w:rPr>
            </w:pPr>
            <w:r w:rsidRPr="51E0E614">
              <w:rPr>
                <w:rFonts w:ascii="Arial" w:hAnsi="Arial" w:cs="Arial"/>
              </w:rPr>
              <w:t>St Philips Point</w:t>
            </w:r>
          </w:p>
          <w:p w14:paraId="6C8BB124" w14:textId="77777777" w:rsidR="00081694" w:rsidRDefault="51E0E614" w:rsidP="51E0E614">
            <w:pPr>
              <w:spacing w:line="276" w:lineRule="auto"/>
              <w:rPr>
                <w:rFonts w:ascii="Arial" w:hAnsi="Arial" w:cs="Arial"/>
              </w:rPr>
            </w:pPr>
            <w:r w:rsidRPr="51E0E614">
              <w:rPr>
                <w:rFonts w:ascii="Arial" w:hAnsi="Arial" w:cs="Arial"/>
              </w:rPr>
              <w:t>Temple Row</w:t>
            </w:r>
          </w:p>
          <w:p w14:paraId="4617A372" w14:textId="77777777" w:rsidR="00081694" w:rsidRDefault="51E0E614" w:rsidP="51E0E614">
            <w:pPr>
              <w:spacing w:line="276" w:lineRule="auto"/>
              <w:rPr>
                <w:rFonts w:ascii="Arial" w:hAnsi="Arial" w:cs="Arial"/>
              </w:rPr>
            </w:pPr>
            <w:r w:rsidRPr="51E0E614">
              <w:rPr>
                <w:rFonts w:ascii="Arial" w:hAnsi="Arial" w:cs="Arial"/>
              </w:rPr>
              <w:t>Birmingham</w:t>
            </w:r>
          </w:p>
          <w:p w14:paraId="13E61F83" w14:textId="77777777" w:rsidR="00081694" w:rsidRPr="009A7050" w:rsidRDefault="51E0E614" w:rsidP="51E0E614">
            <w:pPr>
              <w:spacing w:line="276" w:lineRule="auto"/>
              <w:rPr>
                <w:rFonts w:ascii="Arial" w:hAnsi="Arial" w:cs="Arial"/>
                <w:b/>
                <w:bCs/>
              </w:rPr>
            </w:pPr>
            <w:r w:rsidRPr="51E0E614">
              <w:rPr>
                <w:rFonts w:ascii="Arial" w:hAnsi="Arial" w:cs="Arial"/>
              </w:rPr>
              <w:t>B2 5AF</w:t>
            </w:r>
          </w:p>
        </w:tc>
      </w:tr>
    </w:tbl>
    <w:p w14:paraId="6A8458BF" w14:textId="77777777" w:rsidR="00081694" w:rsidRDefault="00081694" w:rsidP="00744258">
      <w:pPr>
        <w:spacing w:after="0"/>
        <w:rPr>
          <w:rFonts w:ascii="Arial" w:hAnsi="Arial" w:cs="Arial"/>
          <w:b/>
          <w:sz w:val="24"/>
          <w:szCs w:val="24"/>
        </w:rPr>
      </w:pPr>
    </w:p>
    <w:p w14:paraId="724D90B1" w14:textId="77777777" w:rsidR="00081694" w:rsidRDefault="00081694" w:rsidP="00744258">
      <w:pPr>
        <w:spacing w:after="0"/>
        <w:rPr>
          <w:rFonts w:ascii="Arial" w:hAnsi="Arial" w:cs="Arial"/>
          <w:b/>
          <w:sz w:val="24"/>
          <w:szCs w:val="24"/>
        </w:rPr>
      </w:pPr>
    </w:p>
    <w:p w14:paraId="24B4D96D" w14:textId="77777777" w:rsidR="00D150E9" w:rsidRDefault="00D150E9" w:rsidP="00744258">
      <w:pPr>
        <w:spacing w:after="0"/>
        <w:rPr>
          <w:rFonts w:ascii="Arial" w:hAnsi="Arial" w:cs="Arial"/>
          <w:b/>
          <w:sz w:val="24"/>
          <w:szCs w:val="24"/>
        </w:rPr>
      </w:pPr>
    </w:p>
    <w:p w14:paraId="4905FFA4" w14:textId="77777777" w:rsidR="00D150E9" w:rsidRDefault="00D150E9" w:rsidP="00744258">
      <w:pPr>
        <w:spacing w:after="0"/>
        <w:rPr>
          <w:rFonts w:ascii="Arial" w:hAnsi="Arial" w:cs="Arial"/>
          <w:b/>
          <w:sz w:val="24"/>
          <w:szCs w:val="24"/>
        </w:rPr>
      </w:pPr>
    </w:p>
    <w:p w14:paraId="062D16A4" w14:textId="77777777" w:rsidR="00D150E9" w:rsidRDefault="00D150E9" w:rsidP="00744258">
      <w:pPr>
        <w:spacing w:after="0"/>
        <w:rPr>
          <w:rFonts w:ascii="Arial" w:hAnsi="Arial" w:cs="Arial"/>
          <w:b/>
          <w:sz w:val="24"/>
          <w:szCs w:val="24"/>
        </w:rPr>
      </w:pPr>
    </w:p>
    <w:p w14:paraId="0ACA3FD0" w14:textId="77777777" w:rsidR="00D150E9" w:rsidRDefault="00D150E9" w:rsidP="00744258">
      <w:pPr>
        <w:spacing w:after="0"/>
        <w:rPr>
          <w:rFonts w:ascii="Arial" w:hAnsi="Arial" w:cs="Arial"/>
          <w:b/>
          <w:sz w:val="24"/>
          <w:szCs w:val="24"/>
        </w:rPr>
      </w:pPr>
    </w:p>
    <w:p w14:paraId="0BFEC4D0" w14:textId="77777777" w:rsidR="00D150E9" w:rsidRDefault="00D150E9" w:rsidP="00744258">
      <w:pPr>
        <w:spacing w:after="0"/>
        <w:rPr>
          <w:rFonts w:ascii="Arial" w:hAnsi="Arial" w:cs="Arial"/>
          <w:b/>
          <w:sz w:val="24"/>
          <w:szCs w:val="24"/>
        </w:rPr>
      </w:pPr>
    </w:p>
    <w:p w14:paraId="47D12685" w14:textId="77777777" w:rsidR="00D150E9" w:rsidRDefault="00D150E9" w:rsidP="00744258">
      <w:pPr>
        <w:spacing w:after="0"/>
        <w:rPr>
          <w:rFonts w:ascii="Arial" w:hAnsi="Arial" w:cs="Arial"/>
          <w:b/>
          <w:sz w:val="24"/>
          <w:szCs w:val="24"/>
        </w:rPr>
      </w:pPr>
    </w:p>
    <w:p w14:paraId="3DBF96AE" w14:textId="77777777" w:rsidR="00D150E9" w:rsidRDefault="00D150E9" w:rsidP="00744258">
      <w:pPr>
        <w:spacing w:after="0"/>
        <w:rPr>
          <w:rFonts w:ascii="Arial" w:hAnsi="Arial" w:cs="Arial"/>
          <w:b/>
          <w:sz w:val="24"/>
          <w:szCs w:val="24"/>
        </w:rPr>
      </w:pPr>
    </w:p>
    <w:p w14:paraId="7A046D4B" w14:textId="6B75DBDB" w:rsidR="00D150E9" w:rsidRDefault="00D150E9" w:rsidP="00744258">
      <w:pPr>
        <w:spacing w:after="0"/>
        <w:rPr>
          <w:rFonts w:ascii="Arial" w:hAnsi="Arial" w:cs="Arial"/>
          <w:b/>
          <w:sz w:val="24"/>
          <w:szCs w:val="24"/>
        </w:rPr>
      </w:pPr>
    </w:p>
    <w:p w14:paraId="2380433E" w14:textId="633E7D9B" w:rsidR="008F62F3" w:rsidRDefault="008F62F3" w:rsidP="00744258">
      <w:pPr>
        <w:spacing w:after="0"/>
        <w:rPr>
          <w:rFonts w:ascii="Arial" w:hAnsi="Arial" w:cs="Arial"/>
          <w:b/>
          <w:sz w:val="24"/>
          <w:szCs w:val="24"/>
        </w:rPr>
      </w:pPr>
    </w:p>
    <w:p w14:paraId="6F6595B9" w14:textId="31DFFBE7" w:rsidR="008F62F3" w:rsidRDefault="008F62F3" w:rsidP="00744258">
      <w:pPr>
        <w:spacing w:after="0"/>
        <w:rPr>
          <w:rFonts w:ascii="Arial" w:hAnsi="Arial" w:cs="Arial"/>
          <w:b/>
          <w:sz w:val="24"/>
          <w:szCs w:val="24"/>
        </w:rPr>
      </w:pPr>
    </w:p>
    <w:p w14:paraId="16E1DF84" w14:textId="77777777" w:rsidR="00D150E9" w:rsidRDefault="00D150E9" w:rsidP="00744258">
      <w:pPr>
        <w:spacing w:after="0"/>
        <w:rPr>
          <w:rFonts w:ascii="Arial" w:hAnsi="Arial" w:cs="Arial"/>
          <w:b/>
          <w:sz w:val="24"/>
          <w:szCs w:val="24"/>
        </w:rPr>
      </w:pPr>
    </w:p>
    <w:p w14:paraId="72489BCC" w14:textId="77777777" w:rsidR="00E81FBD" w:rsidRPr="00F835F0" w:rsidRDefault="00F835F0" w:rsidP="00F953EE">
      <w:pPr>
        <w:rPr>
          <w:rFonts w:ascii="Arial" w:hAnsi="Arial" w:cs="Arial"/>
          <w:b/>
          <w:bCs/>
          <w:i/>
        </w:rPr>
      </w:pPr>
      <w:r w:rsidRPr="00F835F0">
        <w:rPr>
          <w:rFonts w:ascii="Arial" w:hAnsi="Arial" w:cs="Arial"/>
          <w:b/>
          <w:bCs/>
          <w:i/>
        </w:rPr>
        <w:lastRenderedPageBreak/>
        <w:t>INDEMNITY INSURANCE</w:t>
      </w:r>
    </w:p>
    <w:p w14:paraId="668DE0EF" w14:textId="77777777" w:rsidR="00E81FBD" w:rsidRDefault="00E81FBD" w:rsidP="00E81FBD">
      <w:pPr>
        <w:pStyle w:val="ListParagraph"/>
        <w:spacing w:after="0"/>
        <w:ind w:left="0" w:right="-613"/>
        <w:rPr>
          <w:rFonts w:ascii="Arial" w:hAnsi="Arial" w:cs="Arial"/>
        </w:rPr>
      </w:pPr>
      <w:r w:rsidRPr="51E0E614">
        <w:rPr>
          <w:rFonts w:ascii="Arial" w:hAnsi="Arial" w:cs="Arial"/>
        </w:rPr>
        <w:t xml:space="preserve">Warwick Students' Union </w:t>
      </w:r>
      <w:r>
        <w:rPr>
          <w:rFonts w:ascii="Arial" w:hAnsi="Arial" w:cs="Arial"/>
        </w:rPr>
        <w:t xml:space="preserve">has in place </w:t>
      </w:r>
      <w:r w:rsidRPr="51E0E614">
        <w:rPr>
          <w:rFonts w:ascii="Arial" w:hAnsi="Arial" w:cs="Arial"/>
        </w:rPr>
        <w:t xml:space="preserve">Professional Indemnity </w:t>
      </w:r>
      <w:r>
        <w:rPr>
          <w:rFonts w:ascii="Arial" w:hAnsi="Arial" w:cs="Arial"/>
        </w:rPr>
        <w:t>I</w:t>
      </w:r>
      <w:r w:rsidRPr="51E0E614">
        <w:rPr>
          <w:rFonts w:ascii="Arial" w:hAnsi="Arial" w:cs="Arial"/>
        </w:rPr>
        <w:t xml:space="preserve">nsurance cover of </w:t>
      </w:r>
      <w:r w:rsidRPr="002B2F85">
        <w:rPr>
          <w:rFonts w:ascii="Arial" w:hAnsi="Arial" w:cs="Arial"/>
        </w:rPr>
        <w:t>£</w:t>
      </w:r>
      <w:r w:rsidR="000B7540">
        <w:rPr>
          <w:rFonts w:ascii="Arial" w:hAnsi="Arial" w:cs="Arial"/>
        </w:rPr>
        <w:t>2</w:t>
      </w:r>
      <w:r w:rsidRPr="002B2F85">
        <w:rPr>
          <w:rFonts w:ascii="Arial" w:hAnsi="Arial" w:cs="Arial"/>
        </w:rPr>
        <w:t>m</w:t>
      </w:r>
      <w:r>
        <w:rPr>
          <w:rFonts w:ascii="Arial" w:hAnsi="Arial" w:cs="Arial"/>
        </w:rPr>
        <w:t xml:space="preserve"> and th</w:t>
      </w:r>
      <w:r w:rsidRPr="51E0E614">
        <w:rPr>
          <w:rFonts w:ascii="Arial" w:hAnsi="Arial" w:cs="Arial"/>
        </w:rPr>
        <w:t>is</w:t>
      </w:r>
      <w:r>
        <w:rPr>
          <w:rFonts w:ascii="Arial" w:hAnsi="Arial" w:cs="Arial"/>
        </w:rPr>
        <w:t xml:space="preserve"> insurance policy includes</w:t>
      </w:r>
      <w:r w:rsidRPr="51E0E614">
        <w:rPr>
          <w:rFonts w:ascii="Arial" w:hAnsi="Arial" w:cs="Arial"/>
        </w:rPr>
        <w:t xml:space="preserve"> cover for the Trustees, Directors, Officers and employees of the Union.</w:t>
      </w:r>
    </w:p>
    <w:p w14:paraId="6BFB2C87" w14:textId="77777777" w:rsidR="00E81FBD" w:rsidRDefault="00E81FBD" w:rsidP="00E81FBD">
      <w:pPr>
        <w:spacing w:after="0" w:line="240" w:lineRule="auto"/>
        <w:rPr>
          <w:rFonts w:ascii="Arial" w:hAnsi="Arial" w:cs="Arial"/>
          <w:b/>
          <w:bCs/>
        </w:rPr>
      </w:pPr>
    </w:p>
    <w:p w14:paraId="1DE832FA" w14:textId="77777777" w:rsidR="00F953EE" w:rsidRPr="00F835F0" w:rsidRDefault="00F835F0" w:rsidP="00F953EE">
      <w:pPr>
        <w:rPr>
          <w:rFonts w:ascii="Arial" w:hAnsi="Arial" w:cs="Arial"/>
          <w:b/>
          <w:bCs/>
          <w:i/>
        </w:rPr>
      </w:pPr>
      <w:r w:rsidRPr="00F835F0">
        <w:rPr>
          <w:rFonts w:ascii="Arial" w:hAnsi="Arial" w:cs="Arial"/>
          <w:b/>
          <w:bCs/>
          <w:i/>
        </w:rPr>
        <w:t>DISABLED PERSONS</w:t>
      </w:r>
    </w:p>
    <w:p w14:paraId="6FF86514" w14:textId="77777777" w:rsidR="00F953EE" w:rsidRDefault="00F953EE" w:rsidP="00F953EE">
      <w:pPr>
        <w:spacing w:after="0"/>
        <w:rPr>
          <w:rFonts w:ascii="Arial" w:hAnsi="Arial" w:cs="Arial"/>
        </w:rPr>
      </w:pPr>
      <w:r w:rsidRPr="51E0E614">
        <w:rPr>
          <w:rFonts w:ascii="Arial" w:hAnsi="Arial" w:cs="Arial"/>
        </w:rPr>
        <w:t xml:space="preserve">Full and fair consideration is given to applications for employment by disabled persons, having regard to their aptitudes and abilities. Should an employee become disabled during their employment, all efforts will be made to continue their employment and to provide appropriate training and support. </w:t>
      </w:r>
    </w:p>
    <w:p w14:paraId="274A9C50" w14:textId="77777777" w:rsidR="00F953EE" w:rsidRDefault="00F953EE" w:rsidP="00F953EE">
      <w:pPr>
        <w:spacing w:after="0"/>
        <w:rPr>
          <w:rFonts w:ascii="Arial" w:hAnsi="Arial" w:cs="Arial"/>
        </w:rPr>
      </w:pPr>
    </w:p>
    <w:p w14:paraId="745B8034" w14:textId="77777777" w:rsidR="00F953EE" w:rsidRDefault="00F953EE" w:rsidP="00F953EE">
      <w:pPr>
        <w:spacing w:after="0"/>
        <w:rPr>
          <w:rFonts w:ascii="Arial" w:hAnsi="Arial" w:cs="Arial"/>
        </w:rPr>
      </w:pPr>
      <w:r w:rsidRPr="006E726A">
        <w:rPr>
          <w:rFonts w:ascii="Arial" w:hAnsi="Arial" w:cs="Arial"/>
        </w:rPr>
        <w:t>The Union is a Disability Confident employer and training</w:t>
      </w:r>
      <w:r w:rsidRPr="469CA389">
        <w:rPr>
          <w:rFonts w:ascii="Arial" w:hAnsi="Arial" w:cs="Arial"/>
        </w:rPr>
        <w:t>, career development and promotion opportunities will be, as far as possible, identical to those for other employees.</w:t>
      </w:r>
    </w:p>
    <w:p w14:paraId="75522E3E" w14:textId="77777777" w:rsidR="00F953EE" w:rsidRDefault="00F953EE" w:rsidP="00F953EE">
      <w:pPr>
        <w:spacing w:after="0"/>
        <w:rPr>
          <w:rFonts w:ascii="Arial" w:hAnsi="Arial" w:cs="Arial"/>
        </w:rPr>
      </w:pPr>
    </w:p>
    <w:p w14:paraId="6CC4FB54" w14:textId="77777777" w:rsidR="00F953EE" w:rsidRPr="00F835F0" w:rsidRDefault="00F835F0" w:rsidP="00F953EE">
      <w:pPr>
        <w:rPr>
          <w:rFonts w:ascii="Arial" w:hAnsi="Arial" w:cs="Arial"/>
          <w:b/>
          <w:bCs/>
          <w:i/>
        </w:rPr>
      </w:pPr>
      <w:r w:rsidRPr="00F835F0">
        <w:rPr>
          <w:rFonts w:ascii="Arial" w:hAnsi="Arial" w:cs="Arial"/>
          <w:b/>
          <w:bCs/>
          <w:i/>
        </w:rPr>
        <w:t>EMPLOYEE ENGAGEMENT</w:t>
      </w:r>
    </w:p>
    <w:p w14:paraId="5BEABAA1" w14:textId="77777777" w:rsidR="00F953EE" w:rsidRDefault="00F953EE" w:rsidP="00F953EE">
      <w:pPr>
        <w:spacing w:after="0"/>
        <w:rPr>
          <w:rFonts w:ascii="Arial" w:hAnsi="Arial" w:cs="Arial"/>
        </w:rPr>
      </w:pPr>
      <w:r w:rsidRPr="469CA389">
        <w:rPr>
          <w:rFonts w:ascii="Arial" w:hAnsi="Arial" w:cs="Arial"/>
        </w:rPr>
        <w:t>The Union encourages the involvement of its employees in its management through regular meetings of the Staff Consultative Forum. This forum has the responsibility for the dissemination of information of particular concern to employees and for receiving their views on important matters of policy.</w:t>
      </w:r>
    </w:p>
    <w:p w14:paraId="570688BB" w14:textId="77777777" w:rsidR="00D150E9" w:rsidRDefault="00D150E9" w:rsidP="00744258">
      <w:pPr>
        <w:spacing w:after="0"/>
        <w:rPr>
          <w:rFonts w:ascii="Arial" w:hAnsi="Arial" w:cs="Arial"/>
          <w:b/>
          <w:sz w:val="24"/>
          <w:szCs w:val="24"/>
        </w:rPr>
      </w:pPr>
    </w:p>
    <w:p w14:paraId="30B84A65" w14:textId="77777777" w:rsidR="00D479EF" w:rsidRPr="00F835F0" w:rsidRDefault="00F835F0" w:rsidP="00D479EF">
      <w:pPr>
        <w:rPr>
          <w:rFonts w:ascii="Arial" w:hAnsi="Arial" w:cs="Arial"/>
          <w:b/>
          <w:bCs/>
          <w:i/>
        </w:rPr>
      </w:pPr>
      <w:r w:rsidRPr="00F835F0">
        <w:rPr>
          <w:rFonts w:ascii="Arial" w:hAnsi="Arial" w:cs="Arial"/>
          <w:b/>
          <w:bCs/>
          <w:i/>
        </w:rPr>
        <w:t>MATTERS OF STRATEGIC IMPORTANCE</w:t>
      </w:r>
    </w:p>
    <w:p w14:paraId="290AE414" w14:textId="77777777" w:rsidR="00D479EF" w:rsidRDefault="00D479EF" w:rsidP="00D479EF">
      <w:pPr>
        <w:spacing w:after="0"/>
        <w:rPr>
          <w:rFonts w:ascii="Arial" w:hAnsi="Arial" w:cs="Arial"/>
        </w:rPr>
      </w:pPr>
      <w:r>
        <w:rPr>
          <w:rFonts w:ascii="Arial" w:hAnsi="Arial" w:cs="Arial"/>
        </w:rPr>
        <w:t xml:space="preserve">Information is not shown within the Directors’ Report as it is instead included within the Strategic Report on </w:t>
      </w:r>
      <w:r w:rsidRPr="004725CE">
        <w:rPr>
          <w:rFonts w:ascii="Arial" w:hAnsi="Arial" w:cs="Arial"/>
        </w:rPr>
        <w:t>page</w:t>
      </w:r>
      <w:r w:rsidR="004725CE" w:rsidRPr="004725CE">
        <w:rPr>
          <w:rFonts w:ascii="Arial" w:hAnsi="Arial" w:cs="Arial"/>
        </w:rPr>
        <w:t xml:space="preserve"> </w:t>
      </w:r>
      <w:r w:rsidR="00F835F0" w:rsidRPr="00D24ACB">
        <w:rPr>
          <w:rFonts w:ascii="Arial" w:hAnsi="Arial" w:cs="Arial"/>
        </w:rPr>
        <w:t>7 to 2</w:t>
      </w:r>
      <w:r w:rsidR="004725CE" w:rsidRPr="00D24ACB">
        <w:rPr>
          <w:rFonts w:ascii="Arial" w:hAnsi="Arial" w:cs="Arial"/>
        </w:rPr>
        <w:t>5</w:t>
      </w:r>
      <w:r w:rsidR="00F835F0">
        <w:rPr>
          <w:rFonts w:ascii="Arial" w:hAnsi="Arial" w:cs="Arial"/>
        </w:rPr>
        <w:t>,</w:t>
      </w:r>
      <w:r>
        <w:rPr>
          <w:rFonts w:ascii="Arial" w:hAnsi="Arial" w:cs="Arial"/>
        </w:rPr>
        <w:t xml:space="preserve"> under Companies Act 2006 S414c (11)</w:t>
      </w:r>
      <w:r w:rsidRPr="469CA389">
        <w:rPr>
          <w:rFonts w:ascii="Arial" w:hAnsi="Arial" w:cs="Arial"/>
        </w:rPr>
        <w:t>.</w:t>
      </w:r>
    </w:p>
    <w:p w14:paraId="21DC8F83" w14:textId="77777777" w:rsidR="00D479EF" w:rsidRDefault="00D479EF" w:rsidP="00744258">
      <w:pPr>
        <w:spacing w:after="0"/>
        <w:rPr>
          <w:rFonts w:ascii="Arial" w:hAnsi="Arial" w:cs="Arial"/>
          <w:b/>
          <w:sz w:val="24"/>
          <w:szCs w:val="24"/>
        </w:rPr>
      </w:pPr>
    </w:p>
    <w:p w14:paraId="257A4991" w14:textId="77777777" w:rsidR="00F953EE" w:rsidRPr="0031747C" w:rsidRDefault="00F835F0" w:rsidP="00F953EE">
      <w:pPr>
        <w:spacing w:after="0"/>
        <w:rPr>
          <w:rFonts w:ascii="Arial" w:hAnsi="Arial" w:cs="Arial"/>
          <w:b/>
          <w:bCs/>
          <w:i/>
          <w:iCs/>
          <w:sz w:val="24"/>
          <w:szCs w:val="24"/>
        </w:rPr>
      </w:pPr>
      <w:r w:rsidRPr="51E0E614">
        <w:rPr>
          <w:rFonts w:ascii="Arial" w:hAnsi="Arial" w:cs="Arial"/>
          <w:b/>
          <w:bCs/>
          <w:i/>
          <w:iCs/>
          <w:sz w:val="24"/>
          <w:szCs w:val="24"/>
        </w:rPr>
        <w:t>STATEMENT AS TO DISCLOSURE OF INFORMATION TO AUDITOR</w:t>
      </w:r>
    </w:p>
    <w:p w14:paraId="5F650342" w14:textId="77777777" w:rsidR="00F953EE" w:rsidRDefault="00F953EE" w:rsidP="00F953EE">
      <w:pPr>
        <w:spacing w:after="0"/>
        <w:rPr>
          <w:rFonts w:ascii="Arial" w:hAnsi="Arial" w:cs="Arial"/>
          <w:b/>
        </w:rPr>
      </w:pPr>
    </w:p>
    <w:p w14:paraId="413AF509" w14:textId="77777777" w:rsidR="00F953EE" w:rsidRDefault="00F953EE" w:rsidP="00F953EE">
      <w:pPr>
        <w:spacing w:after="0"/>
        <w:rPr>
          <w:rFonts w:ascii="Arial" w:hAnsi="Arial" w:cs="Arial"/>
        </w:rPr>
      </w:pPr>
      <w:r w:rsidRPr="51E0E614">
        <w:rPr>
          <w:rFonts w:ascii="Arial" w:hAnsi="Arial" w:cs="Arial"/>
        </w:rPr>
        <w:t xml:space="preserve">The Board of Trustees who were in office on the date of approval of these financial statements have confirmed, as far as they are aware, that there is no relevant audit information of which the auditor is unaware. </w:t>
      </w:r>
    </w:p>
    <w:p w14:paraId="0DD72FFE" w14:textId="77777777" w:rsidR="00F953EE" w:rsidRDefault="00F953EE" w:rsidP="00F953EE">
      <w:pPr>
        <w:spacing w:after="0"/>
        <w:rPr>
          <w:rFonts w:ascii="Arial" w:hAnsi="Arial" w:cs="Arial"/>
        </w:rPr>
      </w:pPr>
    </w:p>
    <w:p w14:paraId="1358CEF6" w14:textId="77777777" w:rsidR="00F953EE" w:rsidRPr="0031747C" w:rsidRDefault="00F953EE" w:rsidP="00F953EE">
      <w:pPr>
        <w:spacing w:after="0"/>
        <w:rPr>
          <w:rFonts w:ascii="Arial" w:hAnsi="Arial" w:cs="Arial"/>
        </w:rPr>
      </w:pPr>
      <w:r w:rsidRPr="51E0E614">
        <w:rPr>
          <w:rFonts w:ascii="Arial" w:hAnsi="Arial" w:cs="Arial"/>
        </w:rPr>
        <w:t xml:space="preserve">Each member of the Board of Trustees </w:t>
      </w:r>
      <w:r w:rsidR="00C110B8">
        <w:rPr>
          <w:rFonts w:ascii="Arial" w:hAnsi="Arial" w:cs="Arial"/>
        </w:rPr>
        <w:t>has</w:t>
      </w:r>
      <w:r w:rsidR="00C110B8" w:rsidRPr="51E0E614">
        <w:rPr>
          <w:rFonts w:ascii="Arial" w:hAnsi="Arial" w:cs="Arial"/>
        </w:rPr>
        <w:t xml:space="preserve"> </w:t>
      </w:r>
      <w:r w:rsidRPr="51E0E614">
        <w:rPr>
          <w:rFonts w:ascii="Arial" w:hAnsi="Arial" w:cs="Arial"/>
        </w:rPr>
        <w:t>confirmed that they have taken all the steps that they ought to have taken as Board of Trustees members in order to make themselves aware of any relevant audit information and to establish that it has been communicated to the auditor.</w:t>
      </w:r>
    </w:p>
    <w:p w14:paraId="510862DF" w14:textId="77777777" w:rsidR="00F953EE" w:rsidRDefault="00F953EE" w:rsidP="00F953EE">
      <w:pPr>
        <w:spacing w:after="0"/>
        <w:rPr>
          <w:rFonts w:ascii="Arial" w:hAnsi="Arial" w:cs="Arial"/>
        </w:rPr>
      </w:pPr>
    </w:p>
    <w:p w14:paraId="49C5E4FF" w14:textId="77777777" w:rsidR="00F953EE" w:rsidRDefault="00F953EE" w:rsidP="00F953EE">
      <w:pPr>
        <w:spacing w:after="0"/>
        <w:rPr>
          <w:rFonts w:ascii="Arial" w:hAnsi="Arial" w:cs="Arial"/>
        </w:rPr>
      </w:pPr>
      <w:r w:rsidRPr="51E0E614">
        <w:rPr>
          <w:rFonts w:ascii="Arial" w:hAnsi="Arial" w:cs="Arial"/>
        </w:rPr>
        <w:t xml:space="preserve">The </w:t>
      </w:r>
      <w:r w:rsidR="00D479EF">
        <w:rPr>
          <w:rFonts w:ascii="Arial" w:hAnsi="Arial" w:cs="Arial"/>
        </w:rPr>
        <w:t>Directors</w:t>
      </w:r>
      <w:r w:rsidRPr="51E0E614">
        <w:rPr>
          <w:rFonts w:ascii="Arial" w:hAnsi="Arial" w:cs="Arial"/>
        </w:rPr>
        <w:t>’ Report is approved on behalf of the Board of Trustees:</w:t>
      </w:r>
    </w:p>
    <w:p w14:paraId="47EED843" w14:textId="77777777" w:rsidR="00F953EE" w:rsidRDefault="00F953EE" w:rsidP="00F953EE">
      <w:pPr>
        <w:spacing w:after="0"/>
        <w:rPr>
          <w:rFonts w:ascii="Arial" w:hAnsi="Arial" w:cs="Arial"/>
        </w:rPr>
      </w:pPr>
    </w:p>
    <w:p w14:paraId="30EB6313" w14:textId="77777777" w:rsidR="00F953EE" w:rsidRDefault="00F953EE" w:rsidP="00F953EE">
      <w:pPr>
        <w:spacing w:after="0"/>
        <w:rPr>
          <w:rFonts w:ascii="Arial" w:hAnsi="Arial" w:cs="Arial"/>
        </w:rPr>
      </w:pPr>
    </w:p>
    <w:p w14:paraId="5144967C" w14:textId="77777777" w:rsidR="00F953EE" w:rsidRDefault="00F953EE" w:rsidP="00F953EE">
      <w:pPr>
        <w:spacing w:after="0"/>
        <w:rPr>
          <w:rFonts w:ascii="Arial" w:hAnsi="Arial" w:cs="Arial"/>
        </w:rPr>
      </w:pPr>
    </w:p>
    <w:p w14:paraId="4F4DF0EE" w14:textId="77777777" w:rsidR="00F953EE" w:rsidRDefault="00F953EE" w:rsidP="00F953EE">
      <w:pPr>
        <w:spacing w:after="0"/>
        <w:rPr>
          <w:rFonts w:ascii="Arial" w:hAnsi="Arial" w:cs="Arial"/>
        </w:rPr>
      </w:pPr>
    </w:p>
    <w:p w14:paraId="7C20CB26" w14:textId="77777777" w:rsidR="00F953EE" w:rsidRDefault="00F953EE" w:rsidP="00F953EE">
      <w:pPr>
        <w:spacing w:after="0"/>
        <w:rPr>
          <w:rFonts w:ascii="Arial" w:hAnsi="Arial" w:cs="Arial"/>
        </w:rPr>
      </w:pPr>
    </w:p>
    <w:p w14:paraId="111E7834" w14:textId="77777777" w:rsidR="00F953EE" w:rsidRDefault="00F953EE" w:rsidP="00F953EE">
      <w:pPr>
        <w:spacing w:after="0"/>
        <w:rPr>
          <w:rFonts w:ascii="Arial" w:hAnsi="Arial" w:cs="Arial"/>
        </w:rPr>
      </w:pPr>
    </w:p>
    <w:p w14:paraId="58F61F0F" w14:textId="77777777" w:rsidR="00F953EE" w:rsidRDefault="00F953EE" w:rsidP="00F953EE">
      <w:pPr>
        <w:spacing w:after="0"/>
        <w:rPr>
          <w:rFonts w:ascii="Arial" w:hAnsi="Arial" w:cs="Arial"/>
        </w:rPr>
      </w:pPr>
    </w:p>
    <w:p w14:paraId="751256D1" w14:textId="77777777" w:rsidR="00F953EE" w:rsidRDefault="00F953EE" w:rsidP="00F953EE">
      <w:pPr>
        <w:spacing w:after="0"/>
        <w:rPr>
          <w:rFonts w:ascii="Arial" w:hAnsi="Arial" w:cs="Arial"/>
        </w:rPr>
      </w:pPr>
    </w:p>
    <w:p w14:paraId="5B997DFE" w14:textId="77777777" w:rsidR="00F953EE" w:rsidRPr="008208BA" w:rsidRDefault="000B7540" w:rsidP="00F953EE">
      <w:pPr>
        <w:spacing w:after="0"/>
        <w:rPr>
          <w:rFonts w:ascii="Arial" w:hAnsi="Arial" w:cs="Arial"/>
          <w:b/>
          <w:bCs/>
        </w:rPr>
      </w:pPr>
      <w:r w:rsidRPr="003917AC">
        <w:rPr>
          <w:rFonts w:ascii="Arial" w:hAnsi="Arial" w:cs="Arial"/>
          <w:b/>
          <w:bCs/>
        </w:rPr>
        <w:t xml:space="preserve">S </w:t>
      </w:r>
      <w:r w:rsidR="003917AC" w:rsidRPr="003917AC">
        <w:rPr>
          <w:rFonts w:ascii="Arial" w:hAnsi="Arial" w:cs="Arial"/>
          <w:b/>
        </w:rPr>
        <w:t>Dzumbira</w:t>
      </w:r>
      <w:r w:rsidR="00F953EE" w:rsidRPr="003917AC">
        <w:rPr>
          <w:rFonts w:ascii="Arial" w:hAnsi="Arial" w:cs="Arial"/>
          <w:b/>
        </w:rPr>
        <w:tab/>
      </w:r>
      <w:r w:rsidR="00F953EE" w:rsidRPr="003917AC">
        <w:rPr>
          <w:rFonts w:ascii="Arial" w:hAnsi="Arial" w:cs="Arial"/>
          <w:b/>
        </w:rPr>
        <w:tab/>
      </w:r>
      <w:r w:rsidR="00F953EE" w:rsidRPr="003917AC">
        <w:rPr>
          <w:rFonts w:ascii="Arial" w:hAnsi="Arial" w:cs="Arial"/>
          <w:b/>
        </w:rPr>
        <w:tab/>
      </w:r>
      <w:r w:rsidR="00F953EE" w:rsidRPr="003917AC">
        <w:rPr>
          <w:rFonts w:ascii="Arial" w:hAnsi="Arial" w:cs="Arial"/>
          <w:b/>
        </w:rPr>
        <w:tab/>
      </w:r>
      <w:r w:rsidR="00F953EE" w:rsidRPr="003917AC">
        <w:rPr>
          <w:rFonts w:ascii="Arial" w:hAnsi="Arial" w:cs="Arial"/>
          <w:b/>
        </w:rPr>
        <w:tab/>
      </w:r>
      <w:r w:rsidR="00F953EE" w:rsidRPr="003917AC">
        <w:rPr>
          <w:rFonts w:ascii="Arial" w:hAnsi="Arial" w:cs="Arial"/>
          <w:b/>
        </w:rPr>
        <w:tab/>
      </w:r>
      <w:r w:rsidR="008208BA">
        <w:rPr>
          <w:rFonts w:ascii="Arial" w:hAnsi="Arial" w:cs="Arial"/>
          <w:b/>
        </w:rPr>
        <w:t>J Jefferson</w:t>
      </w:r>
    </w:p>
    <w:p w14:paraId="2A837309" w14:textId="77777777" w:rsidR="00F953EE" w:rsidRPr="00384D8F" w:rsidRDefault="00F953EE" w:rsidP="00F953EE">
      <w:pPr>
        <w:spacing w:after="0"/>
        <w:rPr>
          <w:rFonts w:ascii="Arial" w:hAnsi="Arial" w:cs="Arial"/>
          <w:i/>
          <w:iCs/>
        </w:rPr>
      </w:pPr>
      <w:r w:rsidRPr="00384D8F">
        <w:rPr>
          <w:rFonts w:ascii="Arial" w:hAnsi="Arial" w:cs="Arial"/>
          <w:i/>
          <w:iCs/>
        </w:rPr>
        <w:t>President</w:t>
      </w:r>
      <w:r w:rsidRPr="00384D8F">
        <w:rPr>
          <w:rFonts w:ascii="Arial" w:hAnsi="Arial" w:cs="Arial"/>
          <w:i/>
        </w:rPr>
        <w:tab/>
      </w:r>
      <w:r w:rsidRPr="00384D8F">
        <w:rPr>
          <w:rFonts w:ascii="Arial" w:hAnsi="Arial" w:cs="Arial"/>
          <w:i/>
        </w:rPr>
        <w:tab/>
      </w:r>
      <w:r w:rsidRPr="00384D8F">
        <w:rPr>
          <w:rFonts w:ascii="Arial" w:hAnsi="Arial" w:cs="Arial"/>
          <w:i/>
        </w:rPr>
        <w:tab/>
      </w:r>
      <w:r w:rsidRPr="00384D8F">
        <w:rPr>
          <w:rFonts w:ascii="Arial" w:hAnsi="Arial" w:cs="Arial"/>
          <w:i/>
        </w:rPr>
        <w:tab/>
      </w:r>
      <w:r w:rsidRPr="00384D8F">
        <w:rPr>
          <w:rFonts w:ascii="Arial" w:hAnsi="Arial" w:cs="Arial"/>
          <w:i/>
        </w:rPr>
        <w:tab/>
      </w:r>
      <w:r w:rsidRPr="00384D8F">
        <w:rPr>
          <w:rFonts w:ascii="Arial" w:hAnsi="Arial" w:cs="Arial"/>
          <w:i/>
        </w:rPr>
        <w:tab/>
      </w:r>
      <w:r w:rsidR="008208BA">
        <w:rPr>
          <w:rFonts w:ascii="Arial" w:hAnsi="Arial" w:cs="Arial"/>
          <w:i/>
          <w:iCs/>
        </w:rPr>
        <w:t>Democracy and Development Officer</w:t>
      </w:r>
    </w:p>
    <w:p w14:paraId="0FE0DA1E" w14:textId="61650259" w:rsidR="00F953EE" w:rsidRDefault="00F953EE" w:rsidP="00F953EE">
      <w:pPr>
        <w:spacing w:after="0"/>
        <w:rPr>
          <w:rFonts w:ascii="Arial" w:hAnsi="Arial" w:cs="Arial"/>
        </w:rPr>
      </w:pPr>
      <w:r w:rsidRPr="001A33E3">
        <w:rPr>
          <w:rFonts w:ascii="Arial" w:hAnsi="Arial" w:cs="Arial"/>
        </w:rPr>
        <w:t xml:space="preserve">Date: </w:t>
      </w:r>
      <w:r w:rsidR="001A33E3">
        <w:rPr>
          <w:rFonts w:ascii="Arial" w:hAnsi="Arial" w:cs="Arial"/>
        </w:rPr>
        <w:t xml:space="preserve">   </w:t>
      </w:r>
      <w:r w:rsidR="00DF0A02">
        <w:rPr>
          <w:rFonts w:ascii="Arial" w:hAnsi="Arial" w:cs="Arial"/>
        </w:rPr>
        <w:t>2 March 2022</w:t>
      </w:r>
    </w:p>
    <w:p w14:paraId="401C6D11" w14:textId="77777777" w:rsidR="00D150E9" w:rsidRDefault="00D150E9" w:rsidP="00744258">
      <w:pPr>
        <w:spacing w:after="0"/>
        <w:rPr>
          <w:rFonts w:ascii="Arial" w:hAnsi="Arial" w:cs="Arial"/>
          <w:b/>
          <w:sz w:val="24"/>
          <w:szCs w:val="24"/>
        </w:rPr>
      </w:pPr>
    </w:p>
    <w:p w14:paraId="1D90F98C" w14:textId="77777777" w:rsidR="009C4146" w:rsidRDefault="009C4146" w:rsidP="00744258">
      <w:pPr>
        <w:spacing w:after="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150E9" w14:paraId="7EDA88FE" w14:textId="77777777" w:rsidTr="51E0E614">
        <w:tc>
          <w:tcPr>
            <w:tcW w:w="9016" w:type="dxa"/>
          </w:tcPr>
          <w:p w14:paraId="5DC23790" w14:textId="77777777" w:rsidR="00D150E9" w:rsidRDefault="00BE4857" w:rsidP="00CE3F01">
            <w:pPr>
              <w:ind w:left="-105"/>
              <w:rPr>
                <w:rFonts w:ascii="Arial" w:hAnsi="Arial" w:cs="Arial"/>
                <w:b/>
                <w:bCs/>
                <w:sz w:val="24"/>
                <w:szCs w:val="24"/>
              </w:rPr>
            </w:pPr>
            <w:r>
              <w:rPr>
                <w:rFonts w:ascii="Arial" w:hAnsi="Arial" w:cs="Arial"/>
                <w:b/>
                <w:bCs/>
                <w:i/>
                <w:iCs/>
                <w:sz w:val="24"/>
                <w:szCs w:val="24"/>
              </w:rPr>
              <w:lastRenderedPageBreak/>
              <w:t>STRATEGIC REPORT</w:t>
            </w:r>
          </w:p>
        </w:tc>
      </w:tr>
    </w:tbl>
    <w:p w14:paraId="20C677E1" w14:textId="77777777" w:rsidR="00D150E9" w:rsidRDefault="00D150E9" w:rsidP="00744258">
      <w:pPr>
        <w:spacing w:after="0"/>
        <w:rPr>
          <w:rFonts w:ascii="Arial" w:hAnsi="Arial" w:cs="Arial"/>
          <w:b/>
          <w:sz w:val="24"/>
          <w:szCs w:val="24"/>
        </w:rPr>
      </w:pPr>
    </w:p>
    <w:p w14:paraId="78F1B319" w14:textId="77777777" w:rsidR="00D150E9" w:rsidRDefault="51E0E614" w:rsidP="51E0E614">
      <w:pPr>
        <w:spacing w:after="0"/>
        <w:rPr>
          <w:rFonts w:ascii="Arial" w:hAnsi="Arial" w:cs="Arial"/>
        </w:rPr>
      </w:pPr>
      <w:r w:rsidRPr="51E0E614">
        <w:rPr>
          <w:rFonts w:ascii="Arial" w:hAnsi="Arial" w:cs="Arial"/>
        </w:rPr>
        <w:t xml:space="preserve">The Board of Trustees of the Union submit their </w:t>
      </w:r>
      <w:r w:rsidR="00BE4857">
        <w:rPr>
          <w:rFonts w:ascii="Arial" w:hAnsi="Arial" w:cs="Arial"/>
        </w:rPr>
        <w:t xml:space="preserve">Strategic </w:t>
      </w:r>
      <w:r w:rsidRPr="51E0E614">
        <w:rPr>
          <w:rFonts w:ascii="Arial" w:hAnsi="Arial" w:cs="Arial"/>
        </w:rPr>
        <w:t xml:space="preserve">Report for the year ended 31 July </w:t>
      </w:r>
      <w:r w:rsidRPr="00A96439">
        <w:rPr>
          <w:rFonts w:ascii="Arial" w:hAnsi="Arial" w:cs="Arial"/>
        </w:rPr>
        <w:t>20</w:t>
      </w:r>
      <w:r w:rsidR="00FA3CD3" w:rsidRPr="00A96439">
        <w:rPr>
          <w:rFonts w:ascii="Arial" w:hAnsi="Arial" w:cs="Arial"/>
        </w:rPr>
        <w:t>2</w:t>
      </w:r>
      <w:r w:rsidR="0083301A">
        <w:rPr>
          <w:rFonts w:ascii="Arial" w:hAnsi="Arial" w:cs="Arial"/>
        </w:rPr>
        <w:t>1</w:t>
      </w:r>
      <w:r w:rsidRPr="00A96439">
        <w:rPr>
          <w:rFonts w:ascii="Arial" w:hAnsi="Arial" w:cs="Arial"/>
        </w:rPr>
        <w:t>.</w:t>
      </w:r>
    </w:p>
    <w:p w14:paraId="6B70C768" w14:textId="77777777" w:rsidR="00D150E9" w:rsidRDefault="00D150E9" w:rsidP="00744258">
      <w:pPr>
        <w:spacing w:after="0"/>
        <w:rPr>
          <w:rFonts w:ascii="Arial" w:hAnsi="Arial" w:cs="Arial"/>
        </w:rPr>
      </w:pPr>
    </w:p>
    <w:p w14:paraId="609ECE66" w14:textId="77777777" w:rsidR="00D150E9" w:rsidRDefault="51E0E614" w:rsidP="51E0E614">
      <w:pPr>
        <w:spacing w:after="0"/>
        <w:rPr>
          <w:rFonts w:ascii="Arial" w:hAnsi="Arial" w:cs="Arial"/>
        </w:rPr>
      </w:pPr>
      <w:r w:rsidRPr="51E0E614">
        <w:rPr>
          <w:rFonts w:ascii="Arial" w:hAnsi="Arial" w:cs="Arial"/>
        </w:rPr>
        <w:t>The financial statements have been prepared in accordance with the Financial Reporting Standard applicable in the UK and Republic of Ireland (FRS102), (effective 1 January 2015), Charities SORP (FRS102) and the Companies Act 2006.</w:t>
      </w:r>
    </w:p>
    <w:p w14:paraId="4761155E" w14:textId="77777777" w:rsidR="00D150E9" w:rsidRDefault="00D150E9" w:rsidP="00744258">
      <w:pPr>
        <w:spacing w:after="0"/>
        <w:rPr>
          <w:rFonts w:ascii="Arial" w:hAnsi="Arial" w:cs="Arial"/>
        </w:rPr>
      </w:pPr>
    </w:p>
    <w:p w14:paraId="727D89B7" w14:textId="77777777" w:rsidR="003410F8" w:rsidRDefault="003410F8" w:rsidP="003410F8">
      <w:pPr>
        <w:rPr>
          <w:rFonts w:ascii="Arial" w:hAnsi="Arial" w:cs="Arial"/>
          <w:b/>
          <w:bCs/>
          <w:sz w:val="24"/>
          <w:szCs w:val="24"/>
        </w:rPr>
      </w:pPr>
      <w:r w:rsidRPr="51E0E614">
        <w:rPr>
          <w:rFonts w:ascii="Arial" w:hAnsi="Arial" w:cs="Arial"/>
          <w:b/>
          <w:bCs/>
          <w:i/>
          <w:iCs/>
          <w:sz w:val="24"/>
          <w:szCs w:val="24"/>
        </w:rPr>
        <w:t>Members of the Union</w:t>
      </w:r>
    </w:p>
    <w:p w14:paraId="55193820" w14:textId="77777777" w:rsidR="003410F8" w:rsidRDefault="003410F8" w:rsidP="003410F8">
      <w:pPr>
        <w:spacing w:after="0"/>
        <w:rPr>
          <w:rFonts w:ascii="Arial" w:hAnsi="Arial" w:cs="Arial"/>
          <w:u w:val="single"/>
        </w:rPr>
      </w:pPr>
      <w:r w:rsidRPr="51E0E614">
        <w:rPr>
          <w:rFonts w:ascii="Arial" w:hAnsi="Arial" w:cs="Arial"/>
          <w:u w:val="single"/>
        </w:rPr>
        <w:t>Full Members</w:t>
      </w:r>
    </w:p>
    <w:p w14:paraId="438B0D33" w14:textId="77777777" w:rsidR="003410F8" w:rsidRDefault="003410F8" w:rsidP="003410F8">
      <w:pPr>
        <w:spacing w:after="0"/>
        <w:rPr>
          <w:rFonts w:ascii="Arial" w:hAnsi="Arial" w:cs="Arial"/>
          <w:u w:val="single"/>
        </w:rPr>
      </w:pPr>
    </w:p>
    <w:p w14:paraId="488634BE" w14:textId="77777777" w:rsidR="003410F8" w:rsidRDefault="003410F8" w:rsidP="003410F8">
      <w:pPr>
        <w:spacing w:after="0"/>
        <w:rPr>
          <w:rFonts w:ascii="Arial" w:hAnsi="Arial" w:cs="Arial"/>
        </w:rPr>
      </w:pPr>
      <w:r w:rsidRPr="51E0E614">
        <w:rPr>
          <w:rFonts w:ascii="Arial" w:hAnsi="Arial" w:cs="Arial"/>
        </w:rPr>
        <w:t>All registered students of the University of Warwick except those who exercise their right not to be a member under clause 22 (c) of the Education Act 1994. Sabbatical Officers of the Union are full members of the Union.</w:t>
      </w:r>
    </w:p>
    <w:p w14:paraId="5FA24758" w14:textId="77777777" w:rsidR="003410F8" w:rsidRDefault="003410F8" w:rsidP="003410F8">
      <w:pPr>
        <w:spacing w:after="0"/>
        <w:rPr>
          <w:rFonts w:ascii="Arial" w:hAnsi="Arial" w:cs="Arial"/>
        </w:rPr>
      </w:pPr>
    </w:p>
    <w:p w14:paraId="6F97F181" w14:textId="77777777" w:rsidR="003410F8" w:rsidRDefault="003410F8" w:rsidP="003410F8">
      <w:pPr>
        <w:spacing w:after="0"/>
        <w:rPr>
          <w:rFonts w:ascii="Arial" w:hAnsi="Arial" w:cs="Arial"/>
          <w:u w:val="single"/>
        </w:rPr>
      </w:pPr>
      <w:r w:rsidRPr="51E0E614">
        <w:rPr>
          <w:rFonts w:ascii="Arial" w:hAnsi="Arial" w:cs="Arial"/>
          <w:u w:val="single"/>
        </w:rPr>
        <w:t>Associate Members</w:t>
      </w:r>
    </w:p>
    <w:p w14:paraId="3318C957" w14:textId="77777777" w:rsidR="003410F8" w:rsidRDefault="003410F8" w:rsidP="003410F8">
      <w:pPr>
        <w:spacing w:after="0"/>
        <w:rPr>
          <w:rFonts w:ascii="Arial" w:hAnsi="Arial" w:cs="Arial"/>
          <w:u w:val="single"/>
        </w:rPr>
      </w:pPr>
    </w:p>
    <w:p w14:paraId="58F0E299" w14:textId="77777777" w:rsidR="003410F8" w:rsidRDefault="003410F8" w:rsidP="003410F8">
      <w:pPr>
        <w:spacing w:after="0"/>
        <w:rPr>
          <w:rFonts w:ascii="Arial" w:hAnsi="Arial" w:cs="Arial"/>
        </w:rPr>
      </w:pPr>
      <w:r w:rsidRPr="51E0E614">
        <w:rPr>
          <w:rFonts w:ascii="Arial" w:hAnsi="Arial" w:cs="Arial"/>
        </w:rPr>
        <w:t>Those persons admitted to membership by the Student Council or a delegated officer, who have paid any required fee.</w:t>
      </w:r>
    </w:p>
    <w:p w14:paraId="2C31F92D" w14:textId="77777777" w:rsidR="003410F8" w:rsidRDefault="003410F8" w:rsidP="00744258">
      <w:pPr>
        <w:spacing w:after="0"/>
        <w:rPr>
          <w:rFonts w:ascii="Arial" w:hAnsi="Arial" w:cs="Arial"/>
        </w:rPr>
      </w:pPr>
    </w:p>
    <w:p w14:paraId="1430F4EA" w14:textId="77777777" w:rsidR="00D150E9" w:rsidRDefault="51E0E614" w:rsidP="51E0E614">
      <w:pPr>
        <w:rPr>
          <w:rFonts w:ascii="Arial" w:hAnsi="Arial" w:cs="Arial"/>
          <w:b/>
          <w:bCs/>
          <w:sz w:val="24"/>
          <w:szCs w:val="24"/>
        </w:rPr>
      </w:pPr>
      <w:r w:rsidRPr="51E0E614">
        <w:rPr>
          <w:rFonts w:ascii="Arial" w:hAnsi="Arial" w:cs="Arial"/>
          <w:b/>
          <w:bCs/>
          <w:i/>
          <w:iCs/>
          <w:sz w:val="24"/>
          <w:szCs w:val="24"/>
        </w:rPr>
        <w:t>Structure, Governance and Management</w:t>
      </w:r>
    </w:p>
    <w:p w14:paraId="35306603" w14:textId="77777777" w:rsidR="009A712F" w:rsidRDefault="51E0E614" w:rsidP="51E0E614">
      <w:pPr>
        <w:spacing w:after="0"/>
        <w:rPr>
          <w:rFonts w:ascii="Arial" w:hAnsi="Arial" w:cs="Arial"/>
        </w:rPr>
      </w:pPr>
      <w:r w:rsidRPr="51E0E614">
        <w:rPr>
          <w:rFonts w:ascii="Arial" w:hAnsi="Arial" w:cs="Arial"/>
        </w:rPr>
        <w:t>Warwick Students' Union (the Union) is constituted under the Education Act 1994 as a charity with internal rules and regulations approved by University Council, the governing body of the University of Warwick.</w:t>
      </w:r>
    </w:p>
    <w:p w14:paraId="1CC652FD" w14:textId="77777777" w:rsidR="009A712F" w:rsidRPr="009A712F" w:rsidRDefault="009A712F" w:rsidP="009A712F">
      <w:pPr>
        <w:spacing w:after="0"/>
        <w:rPr>
          <w:rFonts w:ascii="Arial" w:hAnsi="Arial" w:cs="Arial"/>
        </w:rPr>
      </w:pPr>
    </w:p>
    <w:p w14:paraId="7F6A7BD6" w14:textId="77777777" w:rsidR="009A712F" w:rsidRDefault="51E0E614" w:rsidP="51E0E614">
      <w:pPr>
        <w:spacing w:after="0"/>
        <w:rPr>
          <w:rFonts w:ascii="Arial" w:hAnsi="Arial" w:cs="Arial"/>
        </w:rPr>
      </w:pPr>
      <w:r w:rsidRPr="51E0E614">
        <w:rPr>
          <w:rFonts w:ascii="Arial" w:hAnsi="Arial" w:cs="Arial"/>
        </w:rPr>
        <w:t>The Union's charitable objects under the Act, to advance the University's educational purposes by providing representation and support for the students of the University of Warwick, are supplemented by the further object of helping members to develop their own charitable activities as participants in civil society.</w:t>
      </w:r>
    </w:p>
    <w:p w14:paraId="331DCF55" w14:textId="77777777" w:rsidR="009A712F" w:rsidRPr="009A712F" w:rsidRDefault="009A712F" w:rsidP="009A712F">
      <w:pPr>
        <w:spacing w:after="0"/>
        <w:rPr>
          <w:rFonts w:ascii="Arial" w:hAnsi="Arial" w:cs="Arial"/>
        </w:rPr>
      </w:pPr>
    </w:p>
    <w:p w14:paraId="19A7BCD5" w14:textId="77777777" w:rsidR="0095241F" w:rsidRDefault="51E0E614" w:rsidP="51E0E614">
      <w:pPr>
        <w:spacing w:after="0"/>
        <w:rPr>
          <w:rFonts w:ascii="Arial" w:hAnsi="Arial" w:cs="Arial"/>
        </w:rPr>
      </w:pPr>
      <w:r w:rsidRPr="51E0E614">
        <w:rPr>
          <w:rFonts w:ascii="Arial" w:hAnsi="Arial" w:cs="Arial"/>
        </w:rPr>
        <w:t xml:space="preserve">The Union is administered by its Trustee Board of eighteen members comprising of seven Sabbatical Trustees, six Student Trustees and five external Trustees who are regarded as the Charity Trustees of Warwick Students' Union for the purposes of the Charities Act. </w:t>
      </w:r>
    </w:p>
    <w:p w14:paraId="5303FFC2" w14:textId="77777777" w:rsidR="00D150E9" w:rsidRDefault="51E0E614" w:rsidP="51E0E614">
      <w:pPr>
        <w:spacing w:after="0"/>
        <w:rPr>
          <w:rFonts w:ascii="Arial" w:hAnsi="Arial" w:cs="Arial"/>
        </w:rPr>
      </w:pPr>
      <w:r w:rsidRPr="51E0E614">
        <w:rPr>
          <w:rFonts w:ascii="Arial" w:hAnsi="Arial" w:cs="Arial"/>
        </w:rPr>
        <w:t xml:space="preserve">At </w:t>
      </w:r>
      <w:r w:rsidR="004444ED">
        <w:rPr>
          <w:rFonts w:ascii="Arial" w:hAnsi="Arial" w:cs="Arial"/>
        </w:rPr>
        <w:t>31 July 2021</w:t>
      </w:r>
      <w:r w:rsidRPr="006E5FBE">
        <w:rPr>
          <w:rFonts w:ascii="Arial" w:hAnsi="Arial" w:cs="Arial"/>
        </w:rPr>
        <w:t xml:space="preserve"> there were</w:t>
      </w:r>
      <w:r w:rsidRPr="51E0E614">
        <w:rPr>
          <w:rFonts w:ascii="Arial" w:hAnsi="Arial" w:cs="Arial"/>
        </w:rPr>
        <w:t xml:space="preserve"> </w:t>
      </w:r>
      <w:r w:rsidR="0095241F" w:rsidRPr="006E5FBE">
        <w:rPr>
          <w:rFonts w:ascii="Arial" w:hAnsi="Arial" w:cs="Arial"/>
        </w:rPr>
        <w:t>seventeen</w:t>
      </w:r>
      <w:r w:rsidRPr="51E0E614">
        <w:rPr>
          <w:rFonts w:ascii="Arial" w:hAnsi="Arial" w:cs="Arial"/>
        </w:rPr>
        <w:t xml:space="preserve"> trustees in post.</w:t>
      </w:r>
    </w:p>
    <w:p w14:paraId="5B77A126" w14:textId="77777777" w:rsidR="009A712F" w:rsidRDefault="009A712F" w:rsidP="009A712F">
      <w:pPr>
        <w:spacing w:after="0"/>
        <w:rPr>
          <w:rFonts w:ascii="Arial" w:hAnsi="Arial" w:cs="Arial"/>
        </w:rPr>
      </w:pPr>
    </w:p>
    <w:p w14:paraId="176E0952" w14:textId="77777777" w:rsidR="009C6052" w:rsidRDefault="469CA389" w:rsidP="469CA389">
      <w:pPr>
        <w:spacing w:after="0"/>
        <w:rPr>
          <w:rFonts w:ascii="Arial" w:hAnsi="Arial" w:cs="Arial"/>
        </w:rPr>
      </w:pPr>
      <w:r w:rsidRPr="469CA389">
        <w:rPr>
          <w:rFonts w:ascii="Arial" w:hAnsi="Arial" w:cs="Arial"/>
        </w:rPr>
        <w:t>The Union operates on democratic principles, working for and with our members, the students of the University of Warwick. There are two key student bodies - Student Council and the All Student Meeting.</w:t>
      </w:r>
    </w:p>
    <w:p w14:paraId="73685272" w14:textId="77777777" w:rsidR="009C6052" w:rsidRDefault="009C6052" w:rsidP="51E0E614">
      <w:pPr>
        <w:spacing w:after="0"/>
        <w:rPr>
          <w:rFonts w:ascii="Arial" w:hAnsi="Arial" w:cs="Arial"/>
        </w:rPr>
      </w:pPr>
    </w:p>
    <w:p w14:paraId="042FE072" w14:textId="77777777" w:rsidR="00115B6D" w:rsidRPr="00115B6D" w:rsidRDefault="00E43E66" w:rsidP="51E0E614">
      <w:pPr>
        <w:spacing w:after="0"/>
        <w:rPr>
          <w:rFonts w:ascii="Arial" w:hAnsi="Arial" w:cs="Arial"/>
        </w:rPr>
      </w:pPr>
      <w:r w:rsidRPr="00E43E66">
        <w:rPr>
          <w:rFonts w:ascii="Arial" w:hAnsi="Arial" w:cs="Arial"/>
        </w:rPr>
        <w:t>Student Council comprises of an elected Chair and Deputy Chair of Council, the Sabbatical Officers, the Chairs of each of</w:t>
      </w:r>
      <w:r w:rsidR="009D0F08">
        <w:rPr>
          <w:rFonts w:ascii="Arial" w:hAnsi="Arial" w:cs="Arial"/>
        </w:rPr>
        <w:t xml:space="preserve"> the</w:t>
      </w:r>
      <w:r w:rsidRPr="00E43E66">
        <w:rPr>
          <w:rFonts w:ascii="Arial" w:hAnsi="Arial" w:cs="Arial"/>
        </w:rPr>
        <w:t xml:space="preserve"> Executive Committees and a number of Part-Time Officers. Student Council exists to ratify and pass routine, uncontroversial (as decided by the Democracy Committee) resolution changes to By-laws and the procedures and principles of the Students' Union.</w:t>
      </w:r>
    </w:p>
    <w:p w14:paraId="3BC220CC" w14:textId="77777777" w:rsidR="00115B6D" w:rsidRDefault="00115B6D" w:rsidP="00115B6D">
      <w:pPr>
        <w:spacing w:after="0"/>
        <w:rPr>
          <w:rFonts w:ascii="Arial" w:hAnsi="Arial" w:cs="Arial"/>
        </w:rPr>
      </w:pPr>
    </w:p>
    <w:p w14:paraId="21711278" w14:textId="77777777" w:rsidR="003410F8" w:rsidRDefault="003410F8" w:rsidP="00115B6D">
      <w:pPr>
        <w:spacing w:after="0"/>
        <w:rPr>
          <w:rFonts w:ascii="Arial" w:hAnsi="Arial" w:cs="Arial"/>
        </w:rPr>
      </w:pPr>
    </w:p>
    <w:p w14:paraId="09DE4FB4" w14:textId="77777777" w:rsidR="003410F8" w:rsidRPr="00115B6D" w:rsidRDefault="003410F8" w:rsidP="00115B6D">
      <w:pPr>
        <w:spacing w:after="0"/>
        <w:rPr>
          <w:rFonts w:ascii="Arial" w:hAnsi="Arial" w:cs="Arial"/>
        </w:rPr>
      </w:pPr>
    </w:p>
    <w:p w14:paraId="30A45228" w14:textId="77777777" w:rsidR="00115B6D" w:rsidRPr="00E43E66" w:rsidRDefault="469CA389" w:rsidP="469CA389">
      <w:pPr>
        <w:spacing w:after="0"/>
        <w:rPr>
          <w:rFonts w:ascii="Arial" w:hAnsi="Arial" w:cs="Arial"/>
        </w:rPr>
      </w:pPr>
      <w:r w:rsidRPr="00E43E66">
        <w:rPr>
          <w:rFonts w:ascii="Arial" w:hAnsi="Arial" w:cs="Arial"/>
        </w:rPr>
        <w:lastRenderedPageBreak/>
        <w:t>Student Council has the primary responsibility for the implementation and oversight of Union policy. Union policy, regulations and principles are debated and voted for by members by way of an online secret ballot following an All Student Meeting. The composition and proceedings of Student Council are set out in the By-laws.</w:t>
      </w:r>
    </w:p>
    <w:p w14:paraId="2AF090FD" w14:textId="77777777" w:rsidR="00CD2A4B" w:rsidRPr="00CD2A4B" w:rsidRDefault="00CD2A4B" w:rsidP="469CA389">
      <w:pPr>
        <w:spacing w:after="0"/>
        <w:rPr>
          <w:rFonts w:ascii="Arial" w:hAnsi="Arial" w:cs="Arial"/>
          <w:highlight w:val="yellow"/>
        </w:rPr>
      </w:pPr>
    </w:p>
    <w:p w14:paraId="69F7062F" w14:textId="77777777" w:rsidR="00115B6D" w:rsidRDefault="00E43E66" w:rsidP="469CA389">
      <w:pPr>
        <w:spacing w:after="0"/>
        <w:rPr>
          <w:rFonts w:ascii="Arial" w:hAnsi="Arial" w:cs="Arial"/>
        </w:rPr>
      </w:pPr>
      <w:r w:rsidRPr="00E43E66">
        <w:rPr>
          <w:rFonts w:ascii="Arial" w:hAnsi="Arial" w:cs="Arial"/>
        </w:rPr>
        <w:t>The voice of students is represented through a series of Union executive bodies called Committees. There are eight Committees. Seven are directly elected Committees and the eighth consists of the Union's eight Part-Time Officers.</w:t>
      </w:r>
    </w:p>
    <w:p w14:paraId="44B535D4" w14:textId="77777777" w:rsidR="00E43E66" w:rsidRPr="004D0966" w:rsidRDefault="00E43E66" w:rsidP="00E43E66">
      <w:pPr>
        <w:spacing w:after="0"/>
        <w:rPr>
          <w:rFonts w:ascii="Arial" w:hAnsi="Arial" w:cs="Arial"/>
        </w:rPr>
      </w:pPr>
    </w:p>
    <w:p w14:paraId="76DEF069" w14:textId="77777777" w:rsidR="00E43E66" w:rsidRPr="004D0966" w:rsidRDefault="00E43E66" w:rsidP="00E43E66">
      <w:pPr>
        <w:pStyle w:val="ListParagraph"/>
        <w:numPr>
          <w:ilvl w:val="0"/>
          <w:numId w:val="1"/>
        </w:numPr>
        <w:spacing w:after="0"/>
        <w:ind w:hanging="720"/>
        <w:rPr>
          <w:rFonts w:ascii="Arial" w:hAnsi="Arial" w:cs="Arial"/>
        </w:rPr>
      </w:pPr>
      <w:r w:rsidRPr="004D0966">
        <w:rPr>
          <w:rFonts w:ascii="Arial" w:hAnsi="Arial" w:cs="Arial"/>
        </w:rPr>
        <w:t xml:space="preserve">The Democracy </w:t>
      </w:r>
      <w:r>
        <w:rPr>
          <w:rFonts w:ascii="Arial" w:hAnsi="Arial" w:cs="Arial"/>
        </w:rPr>
        <w:t>Committee</w:t>
      </w:r>
      <w:r w:rsidRPr="004D0966">
        <w:rPr>
          <w:rFonts w:ascii="Arial" w:hAnsi="Arial" w:cs="Arial"/>
        </w:rPr>
        <w:t xml:space="preserve"> (has 6 directly elected positions, plus the Chair and Deputy Chair of Council, Returning Officer (non-voting) and Democracy and Development Officer- 10 in total, 9 voting);</w:t>
      </w:r>
    </w:p>
    <w:p w14:paraId="61B9E9A6" w14:textId="77777777" w:rsidR="00E43E66" w:rsidRPr="004D0966" w:rsidRDefault="00E43E66" w:rsidP="00E43E66">
      <w:pPr>
        <w:pStyle w:val="ListParagraph"/>
        <w:numPr>
          <w:ilvl w:val="0"/>
          <w:numId w:val="1"/>
        </w:numPr>
        <w:spacing w:after="0"/>
        <w:ind w:hanging="720"/>
        <w:rPr>
          <w:rFonts w:ascii="Arial" w:hAnsi="Arial" w:cs="Arial"/>
        </w:rPr>
      </w:pPr>
      <w:r w:rsidRPr="004D0966">
        <w:rPr>
          <w:rFonts w:ascii="Arial" w:hAnsi="Arial" w:cs="Arial"/>
        </w:rPr>
        <w:t>The Development</w:t>
      </w:r>
      <w:r>
        <w:rPr>
          <w:rFonts w:ascii="Arial" w:hAnsi="Arial" w:cs="Arial"/>
        </w:rPr>
        <w:t xml:space="preserve"> Committee</w:t>
      </w:r>
      <w:r w:rsidRPr="004D0966">
        <w:rPr>
          <w:rFonts w:ascii="Arial" w:hAnsi="Arial" w:cs="Arial"/>
        </w:rPr>
        <w:t xml:space="preserve"> (has 6 directly elected positions, plus the Environment &amp; Ethics Officer and the Democracy and Development Officer- 8 in total);</w:t>
      </w:r>
    </w:p>
    <w:p w14:paraId="344568BC" w14:textId="77777777" w:rsidR="00E43E66" w:rsidRPr="004D0966" w:rsidRDefault="00E43E66" w:rsidP="00E43E66">
      <w:pPr>
        <w:pStyle w:val="ListParagraph"/>
        <w:numPr>
          <w:ilvl w:val="0"/>
          <w:numId w:val="1"/>
        </w:numPr>
        <w:spacing w:after="0"/>
        <w:ind w:hanging="720"/>
        <w:rPr>
          <w:rFonts w:ascii="Arial" w:hAnsi="Arial" w:cs="Arial"/>
        </w:rPr>
      </w:pPr>
      <w:r>
        <w:rPr>
          <w:rFonts w:ascii="Arial" w:hAnsi="Arial" w:cs="Arial"/>
        </w:rPr>
        <w:t xml:space="preserve">The Education Committee (formerly known as </w:t>
      </w:r>
      <w:r w:rsidRPr="004D0966">
        <w:rPr>
          <w:rFonts w:ascii="Arial" w:hAnsi="Arial" w:cs="Arial"/>
        </w:rPr>
        <w:t>Academic Council</w:t>
      </w:r>
      <w:r>
        <w:rPr>
          <w:rFonts w:ascii="Arial" w:hAnsi="Arial" w:cs="Arial"/>
        </w:rPr>
        <w:t>)</w:t>
      </w:r>
      <w:r w:rsidRPr="004D0966">
        <w:rPr>
          <w:rFonts w:ascii="Arial" w:hAnsi="Arial" w:cs="Arial"/>
        </w:rPr>
        <w:t xml:space="preserve"> (has 16 elected Faculty Representatives with 7 protected places for postgraduate students, elected into the role of Faculty Reps);</w:t>
      </w:r>
    </w:p>
    <w:p w14:paraId="65CFCF8F" w14:textId="77777777" w:rsidR="00E43E66" w:rsidRPr="004D0966" w:rsidRDefault="00E43E66" w:rsidP="00E43E66">
      <w:pPr>
        <w:pStyle w:val="ListParagraph"/>
        <w:numPr>
          <w:ilvl w:val="0"/>
          <w:numId w:val="1"/>
        </w:numPr>
        <w:spacing w:after="0"/>
        <w:ind w:hanging="720"/>
        <w:rPr>
          <w:rFonts w:ascii="Arial" w:hAnsi="Arial" w:cs="Arial"/>
        </w:rPr>
      </w:pPr>
      <w:r w:rsidRPr="004D0966">
        <w:rPr>
          <w:rFonts w:ascii="Arial" w:hAnsi="Arial" w:cs="Arial"/>
        </w:rPr>
        <w:t xml:space="preserve">The Postgraduate </w:t>
      </w:r>
      <w:r>
        <w:rPr>
          <w:rFonts w:ascii="Arial" w:hAnsi="Arial" w:cs="Arial"/>
        </w:rPr>
        <w:t>Committee</w:t>
      </w:r>
      <w:r w:rsidRPr="004D0966">
        <w:rPr>
          <w:rFonts w:ascii="Arial" w:hAnsi="Arial" w:cs="Arial"/>
        </w:rPr>
        <w:t xml:space="preserve"> (has 4 directly elected positions, 10 Postgraduate Faculty Reps and the Postgraduate Officer- 15 in total);</w:t>
      </w:r>
    </w:p>
    <w:p w14:paraId="705A83ED" w14:textId="77777777" w:rsidR="00E43E66" w:rsidRPr="004D0966" w:rsidRDefault="00E43E66" w:rsidP="00E43E66">
      <w:pPr>
        <w:pStyle w:val="ListParagraph"/>
        <w:numPr>
          <w:ilvl w:val="0"/>
          <w:numId w:val="1"/>
        </w:numPr>
        <w:spacing w:after="0"/>
        <w:ind w:hanging="720"/>
        <w:rPr>
          <w:rFonts w:ascii="Arial" w:hAnsi="Arial" w:cs="Arial"/>
        </w:rPr>
      </w:pPr>
      <w:r w:rsidRPr="004D0966">
        <w:rPr>
          <w:rFonts w:ascii="Arial" w:hAnsi="Arial" w:cs="Arial"/>
        </w:rPr>
        <w:t>The Societies</w:t>
      </w:r>
      <w:r>
        <w:rPr>
          <w:rFonts w:ascii="Arial" w:hAnsi="Arial" w:cs="Arial"/>
        </w:rPr>
        <w:t xml:space="preserve"> Committee</w:t>
      </w:r>
      <w:r w:rsidRPr="004D0966">
        <w:rPr>
          <w:rFonts w:ascii="Arial" w:hAnsi="Arial" w:cs="Arial"/>
        </w:rPr>
        <w:t xml:space="preserve"> (has 8 directly elected positions plus the Societies Officer- 9 in total);</w:t>
      </w:r>
    </w:p>
    <w:p w14:paraId="5B841947" w14:textId="77777777" w:rsidR="00E43E66" w:rsidRPr="004D0966" w:rsidRDefault="00E43E66" w:rsidP="00E43E66">
      <w:pPr>
        <w:pStyle w:val="ListParagraph"/>
        <w:numPr>
          <w:ilvl w:val="0"/>
          <w:numId w:val="1"/>
        </w:numPr>
        <w:spacing w:after="0"/>
        <w:ind w:hanging="720"/>
        <w:rPr>
          <w:rFonts w:ascii="Arial" w:hAnsi="Arial" w:cs="Arial"/>
        </w:rPr>
      </w:pPr>
      <w:r w:rsidRPr="004D0966">
        <w:rPr>
          <w:rFonts w:ascii="Arial" w:hAnsi="Arial" w:cs="Arial"/>
        </w:rPr>
        <w:t xml:space="preserve">The Sports </w:t>
      </w:r>
      <w:r>
        <w:rPr>
          <w:rFonts w:ascii="Arial" w:hAnsi="Arial" w:cs="Arial"/>
        </w:rPr>
        <w:t>Committee</w:t>
      </w:r>
      <w:r w:rsidRPr="004D0966">
        <w:rPr>
          <w:rFonts w:ascii="Arial" w:hAnsi="Arial" w:cs="Arial"/>
        </w:rPr>
        <w:t xml:space="preserve"> (has 8 directly elected positions plus the Sports Officer- 9 in total);</w:t>
      </w:r>
    </w:p>
    <w:p w14:paraId="75CA8E22" w14:textId="77777777" w:rsidR="00E43E66" w:rsidRPr="004D0966" w:rsidRDefault="00E43E66" w:rsidP="00E43E66">
      <w:pPr>
        <w:pStyle w:val="ListParagraph"/>
        <w:numPr>
          <w:ilvl w:val="0"/>
          <w:numId w:val="1"/>
        </w:numPr>
        <w:spacing w:after="0"/>
        <w:ind w:hanging="720"/>
        <w:rPr>
          <w:rFonts w:ascii="Arial" w:hAnsi="Arial" w:cs="Arial"/>
        </w:rPr>
      </w:pPr>
      <w:r w:rsidRPr="004D0966">
        <w:rPr>
          <w:rFonts w:ascii="Arial" w:hAnsi="Arial" w:cs="Arial"/>
        </w:rPr>
        <w:t xml:space="preserve">The Welfare </w:t>
      </w:r>
      <w:r>
        <w:rPr>
          <w:rFonts w:ascii="Arial" w:hAnsi="Arial" w:cs="Arial"/>
        </w:rPr>
        <w:t xml:space="preserve">Committee </w:t>
      </w:r>
      <w:r w:rsidRPr="004D0966">
        <w:rPr>
          <w:rFonts w:ascii="Arial" w:hAnsi="Arial" w:cs="Arial"/>
        </w:rPr>
        <w:t>(has 6 directly elected Welfare Exec positions, 2 Mental Health Awareness Reps, and the Welfare &amp; Campaigns Officer- 9 in total); and</w:t>
      </w:r>
    </w:p>
    <w:p w14:paraId="76BBAA48" w14:textId="77777777" w:rsidR="00E43E66" w:rsidRPr="004D0966" w:rsidRDefault="00E43E66" w:rsidP="00E43E66">
      <w:pPr>
        <w:pStyle w:val="ListParagraph"/>
        <w:numPr>
          <w:ilvl w:val="0"/>
          <w:numId w:val="1"/>
        </w:numPr>
        <w:spacing w:after="0"/>
        <w:ind w:hanging="720"/>
        <w:rPr>
          <w:rFonts w:ascii="Arial" w:hAnsi="Arial" w:cs="Arial"/>
        </w:rPr>
      </w:pPr>
      <w:r w:rsidRPr="004D0966">
        <w:rPr>
          <w:rFonts w:ascii="Arial" w:hAnsi="Arial" w:cs="Arial"/>
        </w:rPr>
        <w:t xml:space="preserve">The Liberation and Diversity </w:t>
      </w:r>
      <w:r>
        <w:rPr>
          <w:rFonts w:ascii="Arial" w:hAnsi="Arial" w:cs="Arial"/>
        </w:rPr>
        <w:t>Committee</w:t>
      </w:r>
      <w:r w:rsidRPr="004D0966">
        <w:rPr>
          <w:rFonts w:ascii="Arial" w:hAnsi="Arial" w:cs="Arial"/>
        </w:rPr>
        <w:t xml:space="preserve"> (includes the 5 part-time Liberation Officers, the Part-Time &amp; Mature Students' Officer, the 2 International Students' Officers and the President- 9 in total).</w:t>
      </w:r>
    </w:p>
    <w:p w14:paraId="188076C8" w14:textId="77777777" w:rsidR="00115B6D" w:rsidRPr="00CD2A4B" w:rsidRDefault="00115B6D" w:rsidP="00115B6D">
      <w:pPr>
        <w:spacing w:after="0"/>
        <w:rPr>
          <w:rFonts w:ascii="Arial" w:hAnsi="Arial" w:cs="Arial"/>
          <w:highlight w:val="yellow"/>
        </w:rPr>
      </w:pPr>
    </w:p>
    <w:p w14:paraId="13599C6B" w14:textId="77777777" w:rsidR="003410F8" w:rsidRDefault="000B3CB0" w:rsidP="469CA389">
      <w:pPr>
        <w:spacing w:after="0"/>
        <w:rPr>
          <w:rFonts w:ascii="Arial" w:hAnsi="Arial" w:cs="Arial"/>
        </w:rPr>
      </w:pPr>
      <w:r w:rsidRPr="000B3CB0">
        <w:rPr>
          <w:rFonts w:ascii="Arial" w:hAnsi="Arial" w:cs="Arial"/>
        </w:rPr>
        <w:t>These Committees are at the heart of how the SU represent and acts on members' interests and ideas. The Committees run campaigns, organise events, hold the Officers to account and make change that will affect students and the wider community.</w:t>
      </w:r>
    </w:p>
    <w:p w14:paraId="6FD26C77" w14:textId="77777777" w:rsidR="000B3CB0" w:rsidRPr="00CD2A4B" w:rsidRDefault="000B3CB0" w:rsidP="469CA389">
      <w:pPr>
        <w:spacing w:after="0"/>
        <w:rPr>
          <w:rFonts w:ascii="Arial" w:hAnsi="Arial" w:cs="Arial"/>
          <w:highlight w:val="yellow"/>
        </w:rPr>
      </w:pPr>
    </w:p>
    <w:p w14:paraId="769808E3" w14:textId="77777777" w:rsidR="00115B6D" w:rsidRPr="000B3CB0" w:rsidRDefault="469CA389" w:rsidP="51E0E614">
      <w:pPr>
        <w:spacing w:after="0"/>
        <w:rPr>
          <w:rFonts w:ascii="Arial" w:hAnsi="Arial" w:cs="Arial"/>
        </w:rPr>
      </w:pPr>
      <w:r w:rsidRPr="000B3CB0">
        <w:rPr>
          <w:rFonts w:ascii="Arial" w:hAnsi="Arial" w:cs="Arial"/>
        </w:rPr>
        <w:t>Policies held by Student Council cannot be overturned without being debated and voted on at an All Student Meeting. Policies may be overturned by the Board of Trustees only for financial, reputational or legal reasons in accordance with Article 40.3.</w:t>
      </w:r>
      <w:r w:rsidR="003410F8" w:rsidRPr="000B3CB0">
        <w:rPr>
          <w:rFonts w:ascii="Arial" w:hAnsi="Arial" w:cs="Arial"/>
        </w:rPr>
        <w:t xml:space="preserve"> </w:t>
      </w:r>
      <w:r w:rsidR="51E0E614" w:rsidRPr="000B3CB0">
        <w:rPr>
          <w:rFonts w:ascii="Arial" w:hAnsi="Arial" w:cs="Arial"/>
        </w:rPr>
        <w:t>The Union maintains a policy file and record of lapsed policies. Policies lapse after two years unless renewed by Student Council who will specify the next renewal date.</w:t>
      </w:r>
    </w:p>
    <w:p w14:paraId="4199EFD0" w14:textId="77777777" w:rsidR="00115B6D" w:rsidRPr="00CD2A4B" w:rsidRDefault="00115B6D" w:rsidP="00115B6D">
      <w:pPr>
        <w:spacing w:after="0"/>
        <w:rPr>
          <w:rFonts w:ascii="Arial" w:hAnsi="Arial" w:cs="Arial"/>
          <w:highlight w:val="yellow"/>
        </w:rPr>
      </w:pPr>
    </w:p>
    <w:p w14:paraId="4991E870" w14:textId="0C893E71" w:rsidR="00115B6D" w:rsidRDefault="000B3CB0" w:rsidP="51E0E614">
      <w:pPr>
        <w:spacing w:after="0"/>
        <w:rPr>
          <w:rFonts w:ascii="Arial" w:hAnsi="Arial" w:cs="Arial"/>
        </w:rPr>
      </w:pPr>
      <w:r>
        <w:rPr>
          <w:rFonts w:ascii="Arial" w:hAnsi="Arial" w:cs="Arial"/>
        </w:rPr>
        <w:t>As per the Memorandum and Articles of Association, t</w:t>
      </w:r>
      <w:r w:rsidR="51E0E614" w:rsidRPr="00CD2A4B">
        <w:rPr>
          <w:rFonts w:ascii="Arial" w:hAnsi="Arial" w:cs="Arial"/>
        </w:rPr>
        <w:t xml:space="preserve">he Student Council </w:t>
      </w:r>
      <w:r w:rsidR="00CD2A4B" w:rsidRPr="00CD2A4B">
        <w:rPr>
          <w:rFonts w:ascii="Arial" w:hAnsi="Arial" w:cs="Arial"/>
        </w:rPr>
        <w:t xml:space="preserve">should </w:t>
      </w:r>
      <w:r w:rsidR="51E0E614" w:rsidRPr="00CD2A4B">
        <w:rPr>
          <w:rFonts w:ascii="Arial" w:hAnsi="Arial" w:cs="Arial"/>
        </w:rPr>
        <w:t>receive a</w:t>
      </w:r>
      <w:r>
        <w:rPr>
          <w:rFonts w:ascii="Arial" w:hAnsi="Arial" w:cs="Arial"/>
        </w:rPr>
        <w:t xml:space="preserve"> report from the </w:t>
      </w:r>
      <w:r w:rsidR="51E0E614" w:rsidRPr="00CD2A4B">
        <w:rPr>
          <w:rFonts w:ascii="Arial" w:hAnsi="Arial" w:cs="Arial"/>
        </w:rPr>
        <w:t>Board of Trustees</w:t>
      </w:r>
      <w:r>
        <w:rPr>
          <w:rFonts w:ascii="Arial" w:hAnsi="Arial" w:cs="Arial"/>
        </w:rPr>
        <w:t xml:space="preserve"> on Union activity each quarter</w:t>
      </w:r>
      <w:r w:rsidR="00CD2A4B" w:rsidRPr="00CD2A4B">
        <w:rPr>
          <w:rFonts w:ascii="Arial" w:hAnsi="Arial" w:cs="Arial"/>
        </w:rPr>
        <w:t xml:space="preserve">. </w:t>
      </w:r>
      <w:r>
        <w:rPr>
          <w:rFonts w:ascii="Arial" w:hAnsi="Arial" w:cs="Arial"/>
        </w:rPr>
        <w:t xml:space="preserve">During </w:t>
      </w:r>
      <w:r w:rsidR="004444ED">
        <w:rPr>
          <w:rFonts w:ascii="Arial" w:hAnsi="Arial" w:cs="Arial"/>
        </w:rPr>
        <w:t>2020-2</w:t>
      </w:r>
      <w:r w:rsidR="00892095">
        <w:rPr>
          <w:rFonts w:ascii="Arial" w:hAnsi="Arial" w:cs="Arial"/>
        </w:rPr>
        <w:t>0</w:t>
      </w:r>
      <w:r>
        <w:rPr>
          <w:rFonts w:ascii="Arial" w:hAnsi="Arial" w:cs="Arial"/>
        </w:rPr>
        <w:t>2</w:t>
      </w:r>
      <w:r w:rsidR="00892095">
        <w:rPr>
          <w:rFonts w:ascii="Arial" w:hAnsi="Arial" w:cs="Arial"/>
        </w:rPr>
        <w:t>1</w:t>
      </w:r>
      <w:r>
        <w:rPr>
          <w:rFonts w:ascii="Arial" w:hAnsi="Arial" w:cs="Arial"/>
        </w:rPr>
        <w:t xml:space="preserve">, </w:t>
      </w:r>
      <w:r w:rsidR="00C47053">
        <w:rPr>
          <w:rFonts w:ascii="Arial" w:hAnsi="Arial" w:cs="Arial"/>
        </w:rPr>
        <w:t>t</w:t>
      </w:r>
      <w:r w:rsidR="00DF0A02">
        <w:rPr>
          <w:rFonts w:ascii="Arial" w:hAnsi="Arial" w:cs="Arial"/>
        </w:rPr>
        <w:t>wo</w:t>
      </w:r>
      <w:r w:rsidR="00892095" w:rsidRPr="00DF0A02">
        <w:rPr>
          <w:rFonts w:ascii="Arial" w:hAnsi="Arial" w:cs="Arial"/>
        </w:rPr>
        <w:t xml:space="preserve"> reports were submitted to the Student Council</w:t>
      </w:r>
      <w:r w:rsidR="51E0E614" w:rsidRPr="00DF0A02">
        <w:rPr>
          <w:rFonts w:ascii="Arial" w:hAnsi="Arial" w:cs="Arial"/>
        </w:rPr>
        <w:t>.</w:t>
      </w:r>
    </w:p>
    <w:p w14:paraId="7D8EDD69" w14:textId="77777777" w:rsidR="00115B6D" w:rsidRDefault="00115B6D" w:rsidP="00115B6D">
      <w:pPr>
        <w:spacing w:after="0"/>
        <w:rPr>
          <w:rFonts w:ascii="Arial" w:hAnsi="Arial" w:cs="Arial"/>
        </w:rPr>
      </w:pPr>
    </w:p>
    <w:p w14:paraId="6CD10558" w14:textId="77777777" w:rsidR="003410F8" w:rsidRDefault="003410F8" w:rsidP="003410F8">
      <w:pPr>
        <w:rPr>
          <w:rFonts w:ascii="Arial" w:hAnsi="Arial" w:cs="Arial"/>
          <w:b/>
          <w:bCs/>
          <w:i/>
          <w:iCs/>
          <w:sz w:val="24"/>
          <w:szCs w:val="24"/>
        </w:rPr>
      </w:pPr>
    </w:p>
    <w:p w14:paraId="29C6F915" w14:textId="77777777" w:rsidR="003410F8" w:rsidRDefault="003410F8" w:rsidP="003410F8">
      <w:pPr>
        <w:rPr>
          <w:rFonts w:ascii="Arial" w:hAnsi="Arial" w:cs="Arial"/>
          <w:b/>
          <w:bCs/>
          <w:i/>
          <w:iCs/>
          <w:sz w:val="24"/>
          <w:szCs w:val="24"/>
        </w:rPr>
      </w:pPr>
    </w:p>
    <w:p w14:paraId="514E54B3" w14:textId="77777777" w:rsidR="003410F8" w:rsidRDefault="003410F8" w:rsidP="003410F8">
      <w:pPr>
        <w:rPr>
          <w:rFonts w:ascii="Arial" w:hAnsi="Arial" w:cs="Arial"/>
          <w:b/>
          <w:bCs/>
          <w:i/>
          <w:iCs/>
          <w:sz w:val="24"/>
          <w:szCs w:val="24"/>
        </w:rPr>
      </w:pPr>
    </w:p>
    <w:p w14:paraId="4514281A" w14:textId="77777777" w:rsidR="00892095" w:rsidRDefault="00892095" w:rsidP="003410F8">
      <w:pPr>
        <w:rPr>
          <w:rFonts w:ascii="Arial" w:hAnsi="Arial" w:cs="Arial"/>
          <w:b/>
          <w:bCs/>
          <w:i/>
          <w:iCs/>
          <w:sz w:val="24"/>
          <w:szCs w:val="24"/>
        </w:rPr>
      </w:pPr>
    </w:p>
    <w:p w14:paraId="31533574" w14:textId="77777777" w:rsidR="003410F8" w:rsidRDefault="000B3CB0" w:rsidP="003410F8">
      <w:pPr>
        <w:rPr>
          <w:rFonts w:ascii="Arial" w:hAnsi="Arial" w:cs="Arial"/>
          <w:b/>
          <w:bCs/>
          <w:sz w:val="24"/>
          <w:szCs w:val="24"/>
        </w:rPr>
      </w:pPr>
      <w:r>
        <w:rPr>
          <w:rFonts w:ascii="Arial" w:hAnsi="Arial" w:cs="Arial"/>
          <w:b/>
          <w:bCs/>
          <w:i/>
          <w:iCs/>
          <w:sz w:val="24"/>
          <w:szCs w:val="24"/>
        </w:rPr>
        <w:lastRenderedPageBreak/>
        <w:t>O</w:t>
      </w:r>
      <w:r w:rsidR="003410F8" w:rsidRPr="51E0E614">
        <w:rPr>
          <w:rFonts w:ascii="Arial" w:hAnsi="Arial" w:cs="Arial"/>
          <w:b/>
          <w:bCs/>
          <w:i/>
          <w:iCs/>
          <w:sz w:val="24"/>
          <w:szCs w:val="24"/>
        </w:rPr>
        <w:t>fficers of the Union</w:t>
      </w:r>
    </w:p>
    <w:p w14:paraId="60366BF8" w14:textId="77777777" w:rsidR="003410F8" w:rsidRPr="000B3CB0" w:rsidRDefault="003410F8" w:rsidP="003410F8">
      <w:pPr>
        <w:spacing w:after="0"/>
        <w:rPr>
          <w:rFonts w:ascii="Arial" w:hAnsi="Arial" w:cs="Arial"/>
        </w:rPr>
      </w:pPr>
      <w:r w:rsidRPr="000B3CB0">
        <w:rPr>
          <w:rFonts w:ascii="Arial" w:hAnsi="Arial" w:cs="Arial"/>
        </w:rPr>
        <w:t>The Officers of the Union are:</w:t>
      </w:r>
    </w:p>
    <w:p w14:paraId="22D8F837" w14:textId="77777777" w:rsidR="003410F8" w:rsidRPr="000B3CB0" w:rsidRDefault="003410F8" w:rsidP="003410F8">
      <w:pPr>
        <w:spacing w:after="0"/>
        <w:rPr>
          <w:rFonts w:ascii="Arial" w:hAnsi="Arial" w:cs="Arial"/>
        </w:rPr>
      </w:pPr>
    </w:p>
    <w:p w14:paraId="78B717C4" w14:textId="77777777" w:rsidR="003410F8" w:rsidRPr="000B3CB0" w:rsidRDefault="003410F8" w:rsidP="003410F8">
      <w:pPr>
        <w:pStyle w:val="ListParagraph"/>
        <w:numPr>
          <w:ilvl w:val="0"/>
          <w:numId w:val="3"/>
        </w:numPr>
        <w:spacing w:after="0"/>
        <w:ind w:hanging="720"/>
        <w:rPr>
          <w:rFonts w:ascii="Arial" w:hAnsi="Arial" w:cs="Arial"/>
        </w:rPr>
      </w:pPr>
      <w:r w:rsidRPr="000B3CB0">
        <w:rPr>
          <w:rFonts w:ascii="Arial" w:hAnsi="Arial" w:cs="Arial"/>
        </w:rPr>
        <w:t>Seven Sabbatical Officer Trustees;</w:t>
      </w:r>
    </w:p>
    <w:p w14:paraId="2317A67A" w14:textId="77777777" w:rsidR="003410F8" w:rsidRPr="000B3CB0" w:rsidRDefault="003410F8" w:rsidP="003410F8">
      <w:pPr>
        <w:pStyle w:val="ListParagraph"/>
        <w:numPr>
          <w:ilvl w:val="0"/>
          <w:numId w:val="3"/>
        </w:numPr>
        <w:spacing w:after="0"/>
        <w:ind w:hanging="720"/>
        <w:rPr>
          <w:rFonts w:ascii="Arial" w:hAnsi="Arial" w:cs="Arial"/>
        </w:rPr>
      </w:pPr>
      <w:r w:rsidRPr="000B3CB0">
        <w:rPr>
          <w:rFonts w:ascii="Arial" w:hAnsi="Arial" w:cs="Arial"/>
        </w:rPr>
        <w:t>Five Liberation Part-Time Officers;</w:t>
      </w:r>
    </w:p>
    <w:p w14:paraId="5D5A5BED" w14:textId="77777777" w:rsidR="003410F8" w:rsidRPr="000B3CB0" w:rsidRDefault="003410F8" w:rsidP="003410F8">
      <w:pPr>
        <w:pStyle w:val="ListParagraph"/>
        <w:numPr>
          <w:ilvl w:val="0"/>
          <w:numId w:val="3"/>
        </w:numPr>
        <w:spacing w:after="0"/>
        <w:ind w:hanging="720"/>
        <w:rPr>
          <w:rFonts w:ascii="Arial" w:hAnsi="Arial" w:cs="Arial"/>
        </w:rPr>
      </w:pPr>
      <w:r w:rsidRPr="000B3CB0">
        <w:rPr>
          <w:rFonts w:ascii="Arial" w:hAnsi="Arial" w:cs="Arial"/>
        </w:rPr>
        <w:t>Four Part-Time Officers;</w:t>
      </w:r>
    </w:p>
    <w:p w14:paraId="6E85897B" w14:textId="77777777" w:rsidR="003410F8" w:rsidRPr="000B3CB0" w:rsidRDefault="003410F8" w:rsidP="003410F8">
      <w:pPr>
        <w:pStyle w:val="ListParagraph"/>
        <w:numPr>
          <w:ilvl w:val="0"/>
          <w:numId w:val="3"/>
        </w:numPr>
        <w:spacing w:after="0"/>
        <w:ind w:hanging="720"/>
        <w:rPr>
          <w:rFonts w:ascii="Arial" w:hAnsi="Arial" w:cs="Arial"/>
        </w:rPr>
      </w:pPr>
      <w:r w:rsidRPr="000B3CB0">
        <w:rPr>
          <w:rFonts w:ascii="Arial" w:hAnsi="Arial" w:cs="Arial"/>
        </w:rPr>
        <w:t>Chair and Deputy Chair of Student Council;</w:t>
      </w:r>
    </w:p>
    <w:p w14:paraId="13F83397" w14:textId="77777777" w:rsidR="003410F8" w:rsidRPr="000B3CB0" w:rsidRDefault="003410F8" w:rsidP="003410F8">
      <w:pPr>
        <w:pStyle w:val="ListParagraph"/>
        <w:numPr>
          <w:ilvl w:val="0"/>
          <w:numId w:val="3"/>
        </w:numPr>
        <w:spacing w:after="0"/>
        <w:ind w:hanging="720"/>
        <w:rPr>
          <w:rFonts w:ascii="Arial" w:hAnsi="Arial" w:cs="Arial"/>
        </w:rPr>
      </w:pPr>
      <w:r w:rsidRPr="000B3CB0">
        <w:rPr>
          <w:rFonts w:ascii="Arial" w:hAnsi="Arial" w:cs="Arial"/>
        </w:rPr>
        <w:t>Chairs of the societies and sports executive committees;</w:t>
      </w:r>
    </w:p>
    <w:p w14:paraId="33DFDDBB" w14:textId="77777777" w:rsidR="003410F8" w:rsidRPr="000B3CB0" w:rsidRDefault="003410F8" w:rsidP="003410F8">
      <w:pPr>
        <w:pStyle w:val="ListParagraph"/>
        <w:numPr>
          <w:ilvl w:val="0"/>
          <w:numId w:val="3"/>
        </w:numPr>
        <w:spacing w:after="0"/>
        <w:ind w:hanging="720"/>
        <w:rPr>
          <w:rFonts w:ascii="Arial" w:hAnsi="Arial" w:cs="Arial"/>
        </w:rPr>
      </w:pPr>
      <w:r w:rsidRPr="000B3CB0">
        <w:rPr>
          <w:rFonts w:ascii="Arial" w:hAnsi="Arial" w:cs="Arial"/>
        </w:rPr>
        <w:t xml:space="preserve">Chairs of six other committees; and </w:t>
      </w:r>
    </w:p>
    <w:p w14:paraId="2E4A196A" w14:textId="77777777" w:rsidR="003410F8" w:rsidRPr="000B3CB0" w:rsidRDefault="003410F8" w:rsidP="003410F8">
      <w:pPr>
        <w:pStyle w:val="ListParagraph"/>
        <w:numPr>
          <w:ilvl w:val="0"/>
          <w:numId w:val="3"/>
        </w:numPr>
        <w:spacing w:after="0"/>
        <w:ind w:hanging="720"/>
        <w:rPr>
          <w:rFonts w:ascii="Arial" w:hAnsi="Arial" w:cs="Arial"/>
        </w:rPr>
      </w:pPr>
      <w:r w:rsidRPr="000B3CB0">
        <w:rPr>
          <w:rFonts w:ascii="Arial" w:hAnsi="Arial" w:cs="Arial"/>
        </w:rPr>
        <w:t>University Faculty Representatives.</w:t>
      </w:r>
    </w:p>
    <w:p w14:paraId="6BBDC01C" w14:textId="77777777" w:rsidR="003410F8" w:rsidRDefault="003410F8" w:rsidP="003410F8">
      <w:pPr>
        <w:spacing w:after="0"/>
        <w:rPr>
          <w:rFonts w:ascii="Arial" w:hAnsi="Arial" w:cs="Arial"/>
        </w:rPr>
      </w:pPr>
    </w:p>
    <w:p w14:paraId="697FF2BF" w14:textId="77777777" w:rsidR="003410F8" w:rsidRDefault="003410F8" w:rsidP="003410F8">
      <w:pPr>
        <w:spacing w:after="0"/>
        <w:rPr>
          <w:rFonts w:ascii="Arial" w:hAnsi="Arial" w:cs="Arial"/>
        </w:rPr>
      </w:pPr>
      <w:r w:rsidRPr="51E0E614">
        <w:rPr>
          <w:rFonts w:ascii="Arial" w:hAnsi="Arial" w:cs="Arial"/>
        </w:rPr>
        <w:t>The Sabbatical Officers are officer trustees elected through a secret ballot by the members each year, normally serving for one year in office but can serve a second term if re-elected. These are full time posts remunerated as authorised under the Education Act and the Memorandum and Articles of Warwick Students' Union.</w:t>
      </w:r>
    </w:p>
    <w:p w14:paraId="6C907DE6" w14:textId="77777777" w:rsidR="003410F8" w:rsidRDefault="003410F8" w:rsidP="003410F8">
      <w:pPr>
        <w:spacing w:after="0"/>
        <w:rPr>
          <w:rFonts w:ascii="Arial" w:hAnsi="Arial" w:cs="Arial"/>
          <w:b/>
          <w:bCs/>
          <w:i/>
          <w:iCs/>
          <w:sz w:val="24"/>
          <w:szCs w:val="24"/>
        </w:rPr>
      </w:pPr>
    </w:p>
    <w:p w14:paraId="7E3ACBB3" w14:textId="77777777" w:rsidR="00115B6D" w:rsidRDefault="51E0E614" w:rsidP="51E0E614">
      <w:pPr>
        <w:rPr>
          <w:rFonts w:ascii="Arial" w:hAnsi="Arial" w:cs="Arial"/>
          <w:b/>
          <w:bCs/>
          <w:sz w:val="24"/>
          <w:szCs w:val="24"/>
        </w:rPr>
      </w:pPr>
      <w:r w:rsidRPr="51E0E614">
        <w:rPr>
          <w:rFonts w:ascii="Arial" w:hAnsi="Arial" w:cs="Arial"/>
          <w:b/>
          <w:bCs/>
          <w:i/>
          <w:iCs/>
          <w:sz w:val="24"/>
          <w:szCs w:val="24"/>
        </w:rPr>
        <w:t>Board of Trustees</w:t>
      </w:r>
    </w:p>
    <w:p w14:paraId="30A588A4" w14:textId="77777777" w:rsidR="00115B6D" w:rsidRDefault="51E0E614" w:rsidP="51E0E614">
      <w:pPr>
        <w:spacing w:after="0"/>
        <w:rPr>
          <w:rFonts w:ascii="Arial" w:hAnsi="Arial" w:cs="Arial"/>
        </w:rPr>
      </w:pPr>
      <w:r w:rsidRPr="51E0E614">
        <w:rPr>
          <w:rFonts w:ascii="Arial" w:hAnsi="Arial" w:cs="Arial"/>
        </w:rPr>
        <w:t>The Union is administered by its Board of Trustees comprising:</w:t>
      </w:r>
    </w:p>
    <w:p w14:paraId="5977C3BC" w14:textId="77777777" w:rsidR="00115B6D" w:rsidRPr="00115B6D" w:rsidRDefault="00115B6D" w:rsidP="00115B6D">
      <w:pPr>
        <w:spacing w:after="0"/>
        <w:rPr>
          <w:rFonts w:ascii="Arial" w:hAnsi="Arial" w:cs="Arial"/>
        </w:rPr>
      </w:pPr>
      <w:r w:rsidRPr="00115B6D">
        <w:rPr>
          <w:rFonts w:ascii="Arial" w:hAnsi="Arial" w:cs="Arial"/>
        </w:rPr>
        <w:t xml:space="preserve"> </w:t>
      </w:r>
    </w:p>
    <w:p w14:paraId="629CDA10" w14:textId="77777777" w:rsidR="00115B6D" w:rsidRPr="00115B6D" w:rsidRDefault="51E0E614" w:rsidP="003E6362">
      <w:pPr>
        <w:pStyle w:val="ListParagraph"/>
        <w:numPr>
          <w:ilvl w:val="0"/>
          <w:numId w:val="2"/>
        </w:numPr>
        <w:spacing w:after="0"/>
        <w:ind w:hanging="720"/>
        <w:rPr>
          <w:rFonts w:ascii="Arial" w:hAnsi="Arial" w:cs="Arial"/>
        </w:rPr>
      </w:pPr>
      <w:r w:rsidRPr="51E0E614">
        <w:rPr>
          <w:rFonts w:ascii="Arial" w:hAnsi="Arial" w:cs="Arial"/>
        </w:rPr>
        <w:t>Up to five appointed external lay members;</w:t>
      </w:r>
    </w:p>
    <w:p w14:paraId="36667EB1" w14:textId="77777777" w:rsidR="00115B6D" w:rsidRPr="00115B6D" w:rsidRDefault="51E0E614" w:rsidP="003E6362">
      <w:pPr>
        <w:pStyle w:val="ListParagraph"/>
        <w:numPr>
          <w:ilvl w:val="0"/>
          <w:numId w:val="2"/>
        </w:numPr>
        <w:spacing w:after="0"/>
        <w:ind w:hanging="720"/>
        <w:rPr>
          <w:rFonts w:ascii="Arial" w:hAnsi="Arial" w:cs="Arial"/>
        </w:rPr>
      </w:pPr>
      <w:r w:rsidRPr="51E0E614">
        <w:rPr>
          <w:rFonts w:ascii="Arial" w:hAnsi="Arial" w:cs="Arial"/>
        </w:rPr>
        <w:t xml:space="preserve">Up to six </w:t>
      </w:r>
      <w:r w:rsidR="0083301A">
        <w:rPr>
          <w:rFonts w:ascii="Arial" w:hAnsi="Arial" w:cs="Arial"/>
        </w:rPr>
        <w:t>elected</w:t>
      </w:r>
      <w:r w:rsidRPr="51E0E614">
        <w:rPr>
          <w:rFonts w:ascii="Arial" w:hAnsi="Arial" w:cs="Arial"/>
        </w:rPr>
        <w:t xml:space="preserve"> full student members who are not Sabbatical Officers; and</w:t>
      </w:r>
    </w:p>
    <w:p w14:paraId="15170ED7" w14:textId="77777777" w:rsidR="00115B6D" w:rsidRPr="00115B6D" w:rsidRDefault="51E0E614" w:rsidP="003E6362">
      <w:pPr>
        <w:pStyle w:val="ListParagraph"/>
        <w:numPr>
          <w:ilvl w:val="0"/>
          <w:numId w:val="2"/>
        </w:numPr>
        <w:spacing w:after="0"/>
        <w:ind w:hanging="720"/>
        <w:rPr>
          <w:rFonts w:ascii="Arial" w:hAnsi="Arial" w:cs="Arial"/>
        </w:rPr>
      </w:pPr>
      <w:r w:rsidRPr="51E0E614">
        <w:rPr>
          <w:rFonts w:ascii="Arial" w:hAnsi="Arial" w:cs="Arial"/>
        </w:rPr>
        <w:t>Up to seven student Sabbatical Officers (including the President of the Union)</w:t>
      </w:r>
    </w:p>
    <w:p w14:paraId="30A10CF9" w14:textId="77777777" w:rsidR="00115B6D" w:rsidRDefault="00115B6D" w:rsidP="00115B6D">
      <w:pPr>
        <w:spacing w:after="0"/>
        <w:rPr>
          <w:rFonts w:ascii="Arial" w:hAnsi="Arial" w:cs="Arial"/>
        </w:rPr>
      </w:pPr>
    </w:p>
    <w:p w14:paraId="2D7B6F25" w14:textId="77777777" w:rsidR="00115B6D" w:rsidRDefault="51E0E614" w:rsidP="51E0E614">
      <w:pPr>
        <w:spacing w:after="0"/>
        <w:rPr>
          <w:rFonts w:ascii="Arial" w:hAnsi="Arial" w:cs="Arial"/>
        </w:rPr>
      </w:pPr>
      <w:r w:rsidRPr="51E0E614">
        <w:rPr>
          <w:rFonts w:ascii="Arial" w:hAnsi="Arial" w:cs="Arial"/>
        </w:rPr>
        <w:t>The President of the Union acts as Chair of the Board of Trustees.</w:t>
      </w:r>
    </w:p>
    <w:p w14:paraId="7363AB3D" w14:textId="77777777" w:rsidR="00115B6D" w:rsidRPr="00115B6D" w:rsidRDefault="00115B6D" w:rsidP="00115B6D">
      <w:pPr>
        <w:spacing w:after="0"/>
        <w:rPr>
          <w:rFonts w:ascii="Arial" w:hAnsi="Arial" w:cs="Arial"/>
        </w:rPr>
      </w:pPr>
    </w:p>
    <w:p w14:paraId="51AD4A54" w14:textId="7750192E" w:rsidR="00115B6D" w:rsidRPr="00115B6D" w:rsidRDefault="0099528B" w:rsidP="51E0E614">
      <w:pPr>
        <w:spacing w:after="0"/>
        <w:rPr>
          <w:rFonts w:ascii="Arial" w:hAnsi="Arial" w:cs="Arial"/>
        </w:rPr>
      </w:pPr>
      <w:r>
        <w:rPr>
          <w:rFonts w:ascii="Arial" w:hAnsi="Arial" w:cs="Arial"/>
        </w:rPr>
        <w:t xml:space="preserve">In 2021 </w:t>
      </w:r>
      <w:r w:rsidR="51E0E614" w:rsidRPr="51E0E614">
        <w:rPr>
          <w:rFonts w:ascii="Arial" w:hAnsi="Arial" w:cs="Arial"/>
        </w:rPr>
        <w:t xml:space="preserve">Student Trustees </w:t>
      </w:r>
      <w:r>
        <w:rPr>
          <w:rFonts w:ascii="Arial" w:hAnsi="Arial" w:cs="Arial"/>
        </w:rPr>
        <w:t>were</w:t>
      </w:r>
      <w:r w:rsidR="51E0E614" w:rsidRPr="51E0E614">
        <w:rPr>
          <w:rFonts w:ascii="Arial" w:hAnsi="Arial" w:cs="Arial"/>
        </w:rPr>
        <w:t xml:space="preserve"> </w:t>
      </w:r>
      <w:r w:rsidR="0083301A">
        <w:rPr>
          <w:rFonts w:ascii="Arial" w:hAnsi="Arial" w:cs="Arial"/>
        </w:rPr>
        <w:t>elected by the Student Body</w:t>
      </w:r>
      <w:r w:rsidR="51E0E614" w:rsidRPr="51E0E614">
        <w:rPr>
          <w:rFonts w:ascii="Arial" w:hAnsi="Arial" w:cs="Arial"/>
        </w:rPr>
        <w:t xml:space="preserve"> to the Board </w:t>
      </w:r>
      <w:r>
        <w:rPr>
          <w:rFonts w:ascii="Arial" w:hAnsi="Arial" w:cs="Arial"/>
        </w:rPr>
        <w:t>before being confirmed by a process of ra</w:t>
      </w:r>
      <w:r w:rsidR="0083301A">
        <w:rPr>
          <w:rFonts w:ascii="Arial" w:hAnsi="Arial" w:cs="Arial"/>
        </w:rPr>
        <w:t>tifi</w:t>
      </w:r>
      <w:r>
        <w:rPr>
          <w:rFonts w:ascii="Arial" w:hAnsi="Arial" w:cs="Arial"/>
        </w:rPr>
        <w:t xml:space="preserve">cation </w:t>
      </w:r>
      <w:r w:rsidR="0083301A">
        <w:rPr>
          <w:rFonts w:ascii="Arial" w:hAnsi="Arial" w:cs="Arial"/>
        </w:rPr>
        <w:t xml:space="preserve">by </w:t>
      </w:r>
      <w:r w:rsidR="51E0E614" w:rsidRPr="51E0E614">
        <w:rPr>
          <w:rFonts w:ascii="Arial" w:hAnsi="Arial" w:cs="Arial"/>
        </w:rPr>
        <w:t>the</w:t>
      </w:r>
      <w:r>
        <w:rPr>
          <w:rFonts w:ascii="Arial" w:hAnsi="Arial" w:cs="Arial"/>
        </w:rPr>
        <w:t xml:space="preserve"> Student Council and the Board of </w:t>
      </w:r>
      <w:r w:rsidR="51E0E614" w:rsidRPr="51E0E614">
        <w:rPr>
          <w:rFonts w:ascii="Arial" w:hAnsi="Arial" w:cs="Arial"/>
        </w:rPr>
        <w:t>Trustees</w:t>
      </w:r>
      <w:r>
        <w:rPr>
          <w:rFonts w:ascii="Arial" w:hAnsi="Arial" w:cs="Arial"/>
        </w:rPr>
        <w:t>,</w:t>
      </w:r>
      <w:r w:rsidR="51E0E614" w:rsidRPr="51E0E614">
        <w:rPr>
          <w:rFonts w:ascii="Arial" w:hAnsi="Arial" w:cs="Arial"/>
        </w:rPr>
        <w:t xml:space="preserve"> to serve a maximum term of two </w:t>
      </w:r>
      <w:r w:rsidR="00B60C62" w:rsidRPr="51E0E614">
        <w:rPr>
          <w:rFonts w:ascii="Arial" w:hAnsi="Arial" w:cs="Arial"/>
        </w:rPr>
        <w:t>years</w:t>
      </w:r>
      <w:r w:rsidR="0083301A">
        <w:rPr>
          <w:rFonts w:ascii="Arial" w:hAnsi="Arial" w:cs="Arial"/>
        </w:rPr>
        <w:t>.</w:t>
      </w:r>
      <w:r>
        <w:rPr>
          <w:rFonts w:ascii="Arial" w:hAnsi="Arial" w:cs="Arial"/>
        </w:rPr>
        <w:t xml:space="preserve"> Prior to this Student Trustees were appointed, following an application process.</w:t>
      </w:r>
    </w:p>
    <w:p w14:paraId="00096C6F" w14:textId="77777777" w:rsidR="00115B6D" w:rsidRDefault="00115B6D" w:rsidP="00115B6D">
      <w:pPr>
        <w:spacing w:after="0"/>
        <w:rPr>
          <w:rFonts w:ascii="Arial" w:hAnsi="Arial" w:cs="Arial"/>
        </w:rPr>
      </w:pPr>
    </w:p>
    <w:p w14:paraId="049191BB" w14:textId="77777777" w:rsidR="00115B6D" w:rsidRDefault="51E0E614" w:rsidP="51E0E614">
      <w:pPr>
        <w:spacing w:after="0"/>
        <w:rPr>
          <w:rFonts w:ascii="Arial" w:hAnsi="Arial" w:cs="Arial"/>
        </w:rPr>
      </w:pPr>
      <w:r w:rsidRPr="51E0E614">
        <w:rPr>
          <w:rFonts w:ascii="Arial" w:hAnsi="Arial" w:cs="Arial"/>
        </w:rPr>
        <w:t>The appointed Lay Trustees are recruited to the Board and selected by the Trustees and Student Council to normally serve a term of three years which may be extended for a second term.</w:t>
      </w:r>
    </w:p>
    <w:p w14:paraId="5F905746" w14:textId="77777777" w:rsidR="00115B6D" w:rsidRDefault="00115B6D" w:rsidP="00115B6D">
      <w:pPr>
        <w:spacing w:after="0"/>
        <w:rPr>
          <w:rFonts w:ascii="Arial" w:hAnsi="Arial" w:cs="Arial"/>
        </w:rPr>
      </w:pPr>
    </w:p>
    <w:p w14:paraId="3F710399" w14:textId="77777777" w:rsidR="00115B6D" w:rsidRPr="003410F8" w:rsidRDefault="51E0E614" w:rsidP="51E0E614">
      <w:pPr>
        <w:rPr>
          <w:rFonts w:ascii="Arial" w:hAnsi="Arial" w:cs="Arial"/>
          <w:bCs/>
          <w:sz w:val="24"/>
          <w:szCs w:val="24"/>
          <w:u w:val="single"/>
        </w:rPr>
      </w:pPr>
      <w:r w:rsidRPr="003410F8">
        <w:rPr>
          <w:rFonts w:ascii="Arial" w:hAnsi="Arial" w:cs="Arial"/>
          <w:bCs/>
          <w:i/>
          <w:iCs/>
          <w:sz w:val="24"/>
          <w:szCs w:val="24"/>
          <w:u w:val="single"/>
        </w:rPr>
        <w:t>Trustees’ General Authority</w:t>
      </w:r>
    </w:p>
    <w:p w14:paraId="6DA3CCCF" w14:textId="77777777" w:rsidR="00115B6D" w:rsidRDefault="51E0E614" w:rsidP="51E0E614">
      <w:pPr>
        <w:spacing w:after="0"/>
        <w:rPr>
          <w:rFonts w:ascii="Arial" w:hAnsi="Arial" w:cs="Arial"/>
        </w:rPr>
      </w:pPr>
      <w:r w:rsidRPr="51E0E614">
        <w:rPr>
          <w:rFonts w:ascii="Arial" w:hAnsi="Arial" w:cs="Arial"/>
        </w:rPr>
        <w:t>The Board of Trustees has ultimate responsibility for the financial matters and procedures of the Union. The Board of Trustees may choose to prohibit the implementation of any policy recommended by Student Council which has financial implications if it is passed without a realistic financial plan, is not legal, or may not be in the best interests of the Union in accordance with Article 40.3 of the Memorandum and Articles of Association.</w:t>
      </w:r>
    </w:p>
    <w:p w14:paraId="3FF5254C" w14:textId="77777777" w:rsidR="00115B6D" w:rsidRDefault="00115B6D" w:rsidP="00115B6D">
      <w:pPr>
        <w:spacing w:after="0"/>
        <w:rPr>
          <w:rFonts w:ascii="Arial" w:hAnsi="Arial" w:cs="Arial"/>
        </w:rPr>
      </w:pPr>
    </w:p>
    <w:p w14:paraId="3AA4B771" w14:textId="77777777" w:rsidR="003410F8" w:rsidRDefault="003410F8" w:rsidP="00115B6D">
      <w:pPr>
        <w:spacing w:after="0"/>
        <w:rPr>
          <w:rFonts w:ascii="Arial" w:hAnsi="Arial" w:cs="Arial"/>
        </w:rPr>
      </w:pPr>
    </w:p>
    <w:p w14:paraId="5C1E33EE" w14:textId="77777777" w:rsidR="003410F8" w:rsidRDefault="003410F8" w:rsidP="00115B6D">
      <w:pPr>
        <w:spacing w:after="0"/>
        <w:rPr>
          <w:rFonts w:ascii="Arial" w:hAnsi="Arial" w:cs="Arial"/>
        </w:rPr>
      </w:pPr>
    </w:p>
    <w:p w14:paraId="0DBB0F0D" w14:textId="77777777" w:rsidR="003410F8" w:rsidRDefault="003410F8" w:rsidP="00115B6D">
      <w:pPr>
        <w:spacing w:after="0"/>
        <w:rPr>
          <w:rFonts w:ascii="Arial" w:hAnsi="Arial" w:cs="Arial"/>
        </w:rPr>
      </w:pPr>
    </w:p>
    <w:p w14:paraId="5C3D142D" w14:textId="77777777" w:rsidR="003410F8" w:rsidRDefault="003410F8" w:rsidP="00115B6D">
      <w:pPr>
        <w:spacing w:after="0"/>
        <w:rPr>
          <w:rFonts w:ascii="Arial" w:hAnsi="Arial" w:cs="Arial"/>
        </w:rPr>
      </w:pPr>
    </w:p>
    <w:p w14:paraId="2E3BF3DE" w14:textId="77777777" w:rsidR="003410F8" w:rsidRDefault="003410F8" w:rsidP="00115B6D">
      <w:pPr>
        <w:spacing w:after="0"/>
        <w:rPr>
          <w:rFonts w:ascii="Arial" w:hAnsi="Arial" w:cs="Arial"/>
        </w:rPr>
      </w:pPr>
    </w:p>
    <w:p w14:paraId="4D07463E" w14:textId="77777777" w:rsidR="003410F8" w:rsidRDefault="003410F8" w:rsidP="00115B6D">
      <w:pPr>
        <w:spacing w:after="0"/>
        <w:rPr>
          <w:rFonts w:ascii="Arial" w:hAnsi="Arial" w:cs="Arial"/>
        </w:rPr>
      </w:pPr>
    </w:p>
    <w:p w14:paraId="2B1E9403" w14:textId="77777777" w:rsidR="003410F8" w:rsidRDefault="003410F8" w:rsidP="00115B6D">
      <w:pPr>
        <w:spacing w:after="0"/>
        <w:rPr>
          <w:rFonts w:ascii="Arial" w:hAnsi="Arial" w:cs="Arial"/>
        </w:rPr>
      </w:pPr>
    </w:p>
    <w:p w14:paraId="4F21089C" w14:textId="77777777" w:rsidR="003322A0" w:rsidRDefault="003322A0" w:rsidP="00115B6D">
      <w:pPr>
        <w:spacing w:after="0"/>
        <w:rPr>
          <w:rFonts w:ascii="Arial" w:hAnsi="Arial" w:cs="Arial"/>
        </w:rPr>
      </w:pPr>
    </w:p>
    <w:p w14:paraId="41543A7D" w14:textId="77777777" w:rsidR="003322A0" w:rsidRDefault="003322A0" w:rsidP="00115B6D">
      <w:pPr>
        <w:spacing w:after="0"/>
        <w:rPr>
          <w:rFonts w:ascii="Arial" w:hAnsi="Arial" w:cs="Arial"/>
        </w:rPr>
      </w:pPr>
    </w:p>
    <w:p w14:paraId="5754A3E0" w14:textId="77777777" w:rsidR="00115B6D" w:rsidRPr="003410F8" w:rsidRDefault="51E0E614" w:rsidP="51E0E614">
      <w:pPr>
        <w:rPr>
          <w:rFonts w:ascii="Arial" w:hAnsi="Arial" w:cs="Arial"/>
          <w:bCs/>
          <w:i/>
          <w:iCs/>
          <w:sz w:val="24"/>
          <w:szCs w:val="24"/>
          <w:u w:val="single"/>
        </w:rPr>
      </w:pPr>
      <w:r w:rsidRPr="003410F8">
        <w:rPr>
          <w:rFonts w:ascii="Arial" w:hAnsi="Arial" w:cs="Arial"/>
          <w:bCs/>
          <w:i/>
          <w:iCs/>
          <w:sz w:val="24"/>
          <w:szCs w:val="24"/>
          <w:u w:val="single"/>
        </w:rPr>
        <w:t>Trustees Induction and Training</w:t>
      </w:r>
    </w:p>
    <w:p w14:paraId="651FB9BD" w14:textId="77777777" w:rsidR="003410F8" w:rsidRDefault="51E0E614" w:rsidP="469CA389">
      <w:pPr>
        <w:rPr>
          <w:rFonts w:ascii="Arial" w:hAnsi="Arial" w:cs="Arial"/>
        </w:rPr>
      </w:pPr>
      <w:r w:rsidRPr="51E0E614">
        <w:rPr>
          <w:rFonts w:ascii="Arial" w:hAnsi="Arial" w:cs="Arial"/>
        </w:rPr>
        <w:t xml:space="preserve">Upon appointment all </w:t>
      </w:r>
      <w:r w:rsidR="003B446E">
        <w:rPr>
          <w:rFonts w:ascii="Arial" w:hAnsi="Arial" w:cs="Arial"/>
        </w:rPr>
        <w:t>T</w:t>
      </w:r>
      <w:r w:rsidR="003B446E" w:rsidRPr="51E0E614">
        <w:rPr>
          <w:rFonts w:ascii="Arial" w:hAnsi="Arial" w:cs="Arial"/>
        </w:rPr>
        <w:t xml:space="preserve">rustees </w:t>
      </w:r>
      <w:r w:rsidRPr="51E0E614">
        <w:rPr>
          <w:rFonts w:ascii="Arial" w:hAnsi="Arial" w:cs="Arial"/>
        </w:rPr>
        <w:t xml:space="preserve">receive a variety of information through their induction. Trustees are briefed on their legal obligations and other trustee responsibilities. The Sabbatical Officers are usually new to the Board every year, so they undergo more intensive, in depth training to ensure that they are fully aware of their roles and responsibilities and can perform their range of duties to the best of their abilities as soon as possible. </w:t>
      </w:r>
      <w:r w:rsidR="003410F8">
        <w:rPr>
          <w:rFonts w:ascii="Arial" w:hAnsi="Arial" w:cs="Arial"/>
        </w:rPr>
        <w:t xml:space="preserve"> </w:t>
      </w:r>
    </w:p>
    <w:p w14:paraId="0D25810C" w14:textId="77777777" w:rsidR="00613D58" w:rsidRDefault="469CA389" w:rsidP="469CA389">
      <w:pPr>
        <w:rPr>
          <w:rFonts w:ascii="Arial" w:hAnsi="Arial" w:cs="Arial"/>
          <w:b/>
          <w:bCs/>
          <w:i/>
          <w:iCs/>
          <w:sz w:val="24"/>
          <w:szCs w:val="24"/>
        </w:rPr>
      </w:pPr>
      <w:r w:rsidRPr="469CA389">
        <w:rPr>
          <w:rFonts w:ascii="Arial" w:hAnsi="Arial" w:cs="Arial"/>
        </w:rPr>
        <w:t xml:space="preserve">There is an on-going training programme for Trustees for issues which may occur during their term of office and to reinforce prevailing legislative requirements. </w:t>
      </w:r>
    </w:p>
    <w:p w14:paraId="72D466B9" w14:textId="77777777" w:rsidR="00613D58" w:rsidRPr="003410F8" w:rsidRDefault="51E0E614" w:rsidP="51E0E614">
      <w:pPr>
        <w:rPr>
          <w:rFonts w:ascii="Arial" w:hAnsi="Arial" w:cs="Arial"/>
          <w:bCs/>
          <w:i/>
          <w:iCs/>
          <w:sz w:val="24"/>
          <w:szCs w:val="24"/>
          <w:u w:val="single"/>
        </w:rPr>
      </w:pPr>
      <w:r w:rsidRPr="003410F8">
        <w:rPr>
          <w:rFonts w:ascii="Arial" w:hAnsi="Arial" w:cs="Arial"/>
          <w:bCs/>
          <w:i/>
          <w:iCs/>
          <w:sz w:val="24"/>
          <w:szCs w:val="24"/>
          <w:u w:val="single"/>
        </w:rPr>
        <w:t>The Board of Trustees and the Chief Executive</w:t>
      </w:r>
    </w:p>
    <w:p w14:paraId="5975BE58" w14:textId="77777777" w:rsidR="00613D58" w:rsidRDefault="51E0E614" w:rsidP="51E0E614">
      <w:pPr>
        <w:spacing w:after="0"/>
        <w:rPr>
          <w:rFonts w:ascii="Arial" w:hAnsi="Arial" w:cs="Arial"/>
        </w:rPr>
      </w:pPr>
      <w:r w:rsidRPr="51E0E614">
        <w:rPr>
          <w:rFonts w:ascii="Arial" w:hAnsi="Arial" w:cs="Arial"/>
        </w:rPr>
        <w:t xml:space="preserve">The Board of Trustees, assisted by sub-committees where appropriate, has delegated the day-to-day running of Warwick Students' Union to the Chief Executive. </w:t>
      </w:r>
    </w:p>
    <w:p w14:paraId="1514089E" w14:textId="77777777" w:rsidR="00613D58" w:rsidRDefault="00613D58" w:rsidP="00115B6D">
      <w:pPr>
        <w:spacing w:after="0"/>
        <w:rPr>
          <w:rFonts w:ascii="Arial" w:hAnsi="Arial" w:cs="Arial"/>
        </w:rPr>
      </w:pPr>
    </w:p>
    <w:p w14:paraId="3C9B5649" w14:textId="77777777" w:rsidR="00115B6D" w:rsidRDefault="51E0E614" w:rsidP="51E0E614">
      <w:pPr>
        <w:spacing w:after="0"/>
        <w:rPr>
          <w:rFonts w:ascii="Arial" w:hAnsi="Arial" w:cs="Arial"/>
        </w:rPr>
      </w:pPr>
      <w:r w:rsidRPr="51E0E614">
        <w:rPr>
          <w:rFonts w:ascii="Arial" w:hAnsi="Arial" w:cs="Arial"/>
        </w:rPr>
        <w:t>The Union also employs a number of core staff to provide continuity, consistency and knowledge in the management of the many Union activities. The staff team are accountable to the Chief Executive for the performance of their duties.</w:t>
      </w:r>
    </w:p>
    <w:p w14:paraId="2E4A13E6" w14:textId="77777777" w:rsidR="00613D58" w:rsidRDefault="00613D58" w:rsidP="00115B6D">
      <w:pPr>
        <w:spacing w:after="0"/>
        <w:rPr>
          <w:rFonts w:ascii="Arial" w:hAnsi="Arial" w:cs="Arial"/>
        </w:rPr>
      </w:pPr>
    </w:p>
    <w:p w14:paraId="6AEA2F2D" w14:textId="77777777" w:rsidR="00613D58" w:rsidRPr="00974D03" w:rsidRDefault="51E0E614" w:rsidP="51E0E614">
      <w:pPr>
        <w:rPr>
          <w:rFonts w:ascii="Arial" w:hAnsi="Arial" w:cs="Arial"/>
          <w:bCs/>
          <w:i/>
          <w:iCs/>
          <w:sz w:val="24"/>
          <w:szCs w:val="24"/>
          <w:u w:val="single"/>
        </w:rPr>
      </w:pPr>
      <w:r w:rsidRPr="00974D03">
        <w:rPr>
          <w:rFonts w:ascii="Arial" w:hAnsi="Arial" w:cs="Arial"/>
          <w:bCs/>
          <w:i/>
          <w:iCs/>
          <w:sz w:val="24"/>
          <w:szCs w:val="24"/>
          <w:u w:val="single"/>
        </w:rPr>
        <w:t>Committees</w:t>
      </w:r>
    </w:p>
    <w:p w14:paraId="3520BC45" w14:textId="77777777" w:rsidR="00613D58" w:rsidRDefault="51E0E614" w:rsidP="51E0E614">
      <w:pPr>
        <w:spacing w:after="0"/>
        <w:rPr>
          <w:rFonts w:ascii="Arial" w:hAnsi="Arial" w:cs="Arial"/>
        </w:rPr>
      </w:pPr>
      <w:r w:rsidRPr="51E0E614">
        <w:rPr>
          <w:rFonts w:ascii="Arial" w:hAnsi="Arial" w:cs="Arial"/>
        </w:rPr>
        <w:t>The Board of Trustees meets at least five times a year to receive reports from committees, Sabbatical Officers, Senior Management and the Chief Executive, to review the Union's performance and administration generally, to consider the SU’s strategic objectives and their implementation and to agree policy issues arising, subject to consultation with the Student Council.</w:t>
      </w:r>
    </w:p>
    <w:p w14:paraId="43E384B3" w14:textId="77777777" w:rsidR="00613D58" w:rsidRPr="00613D58" w:rsidRDefault="00613D58" w:rsidP="00613D58">
      <w:pPr>
        <w:spacing w:after="0"/>
        <w:rPr>
          <w:rFonts w:ascii="Arial" w:hAnsi="Arial" w:cs="Arial"/>
        </w:rPr>
      </w:pPr>
    </w:p>
    <w:p w14:paraId="0A669482" w14:textId="1AF91584" w:rsidR="00613D58" w:rsidRDefault="0099528B" w:rsidP="51E0E614">
      <w:pPr>
        <w:spacing w:after="0"/>
        <w:rPr>
          <w:rFonts w:ascii="Arial" w:hAnsi="Arial" w:cs="Arial"/>
        </w:rPr>
      </w:pPr>
      <w:r>
        <w:rPr>
          <w:rFonts w:ascii="Arial" w:hAnsi="Arial" w:cs="Arial"/>
        </w:rPr>
        <w:t>During the year. t</w:t>
      </w:r>
      <w:r w:rsidR="51E0E614" w:rsidRPr="51E0E614">
        <w:rPr>
          <w:rFonts w:ascii="Arial" w:hAnsi="Arial" w:cs="Arial"/>
        </w:rPr>
        <w:t xml:space="preserve">he Board of Trustees </w:t>
      </w:r>
      <w:r>
        <w:rPr>
          <w:rFonts w:ascii="Arial" w:hAnsi="Arial" w:cs="Arial"/>
        </w:rPr>
        <w:t xml:space="preserve">was </w:t>
      </w:r>
      <w:r w:rsidR="51E0E614" w:rsidRPr="51E0E614">
        <w:rPr>
          <w:rFonts w:ascii="Arial" w:hAnsi="Arial" w:cs="Arial"/>
        </w:rPr>
        <w:t xml:space="preserve">supported by </w:t>
      </w:r>
      <w:r>
        <w:rPr>
          <w:rFonts w:ascii="Arial" w:hAnsi="Arial" w:cs="Arial"/>
        </w:rPr>
        <w:t>four</w:t>
      </w:r>
      <w:r w:rsidR="51E0E614" w:rsidRPr="51E0E614">
        <w:rPr>
          <w:rFonts w:ascii="Arial" w:hAnsi="Arial" w:cs="Arial"/>
        </w:rPr>
        <w:t xml:space="preserve"> committees which focus on certain key aspects of Warwick Students' Union governance and management: </w:t>
      </w:r>
    </w:p>
    <w:p w14:paraId="1C5BEBA9" w14:textId="77777777" w:rsidR="00613D58" w:rsidRPr="00613D58" w:rsidRDefault="00613D58" w:rsidP="00613D58">
      <w:pPr>
        <w:spacing w:after="0"/>
        <w:rPr>
          <w:rFonts w:ascii="Arial" w:hAnsi="Arial" w:cs="Arial"/>
        </w:rPr>
      </w:pPr>
    </w:p>
    <w:p w14:paraId="0D6C8139" w14:textId="77777777" w:rsidR="00613D58" w:rsidRPr="00613D58" w:rsidRDefault="469CA389" w:rsidP="469CA389">
      <w:pPr>
        <w:pStyle w:val="ListParagraph"/>
        <w:numPr>
          <w:ilvl w:val="0"/>
          <w:numId w:val="4"/>
        </w:numPr>
        <w:spacing w:after="0"/>
        <w:ind w:hanging="720"/>
        <w:rPr>
          <w:rFonts w:ascii="Arial" w:hAnsi="Arial" w:cs="Arial"/>
        </w:rPr>
      </w:pPr>
      <w:r w:rsidRPr="469CA389">
        <w:rPr>
          <w:rFonts w:ascii="Arial" w:hAnsi="Arial" w:cs="Arial"/>
        </w:rPr>
        <w:t>The Governance and Appointments Committee;</w:t>
      </w:r>
    </w:p>
    <w:p w14:paraId="16A61E7C" w14:textId="6CD76932" w:rsidR="00613D58" w:rsidRPr="00613D58" w:rsidRDefault="51E0E614" w:rsidP="003E6362">
      <w:pPr>
        <w:pStyle w:val="ListParagraph"/>
        <w:numPr>
          <w:ilvl w:val="0"/>
          <w:numId w:val="4"/>
        </w:numPr>
        <w:spacing w:after="0"/>
        <w:ind w:hanging="720"/>
        <w:rPr>
          <w:rFonts w:ascii="Arial" w:hAnsi="Arial" w:cs="Arial"/>
        </w:rPr>
      </w:pPr>
      <w:r w:rsidRPr="51E0E614">
        <w:rPr>
          <w:rFonts w:ascii="Arial" w:hAnsi="Arial" w:cs="Arial"/>
        </w:rPr>
        <w:t>T</w:t>
      </w:r>
      <w:r w:rsidR="0099528B">
        <w:rPr>
          <w:rFonts w:ascii="Arial" w:hAnsi="Arial" w:cs="Arial"/>
        </w:rPr>
        <w:t>he Audit and Risk Committee;</w:t>
      </w:r>
    </w:p>
    <w:p w14:paraId="7DEC260D" w14:textId="1059EA9D" w:rsidR="00613D58" w:rsidRDefault="51E0E614" w:rsidP="003E6362">
      <w:pPr>
        <w:pStyle w:val="ListParagraph"/>
        <w:numPr>
          <w:ilvl w:val="0"/>
          <w:numId w:val="4"/>
        </w:numPr>
        <w:spacing w:after="0"/>
        <w:ind w:hanging="720"/>
        <w:rPr>
          <w:rFonts w:ascii="Arial" w:hAnsi="Arial" w:cs="Arial"/>
        </w:rPr>
      </w:pPr>
      <w:r w:rsidRPr="51E0E614">
        <w:rPr>
          <w:rFonts w:ascii="Arial" w:hAnsi="Arial" w:cs="Arial"/>
        </w:rPr>
        <w:t xml:space="preserve">The </w:t>
      </w:r>
      <w:r w:rsidR="00902246">
        <w:rPr>
          <w:rFonts w:ascii="Arial" w:hAnsi="Arial" w:cs="Arial"/>
        </w:rPr>
        <w:t xml:space="preserve">People </w:t>
      </w:r>
      <w:r w:rsidR="00931A9F">
        <w:rPr>
          <w:rFonts w:ascii="Arial" w:hAnsi="Arial" w:cs="Arial"/>
        </w:rPr>
        <w:t>and Remuneration</w:t>
      </w:r>
      <w:r w:rsidR="0099528B">
        <w:rPr>
          <w:rFonts w:ascii="Arial" w:hAnsi="Arial" w:cs="Arial"/>
        </w:rPr>
        <w:t xml:space="preserve"> Committee; and</w:t>
      </w:r>
    </w:p>
    <w:p w14:paraId="648A30BF" w14:textId="2FD5EA74" w:rsidR="0099528B" w:rsidRPr="00613D58" w:rsidRDefault="0099528B" w:rsidP="003E6362">
      <w:pPr>
        <w:pStyle w:val="ListParagraph"/>
        <w:numPr>
          <w:ilvl w:val="0"/>
          <w:numId w:val="4"/>
        </w:numPr>
        <w:spacing w:after="0"/>
        <w:ind w:hanging="720"/>
        <w:rPr>
          <w:rFonts w:ascii="Arial" w:hAnsi="Arial" w:cs="Arial"/>
        </w:rPr>
      </w:pPr>
      <w:r>
        <w:rPr>
          <w:rFonts w:ascii="Arial" w:hAnsi="Arial" w:cs="Arial"/>
        </w:rPr>
        <w:t>Strategy Committee.</w:t>
      </w:r>
    </w:p>
    <w:p w14:paraId="677CCAF7" w14:textId="77777777" w:rsidR="00613D58" w:rsidRDefault="00613D58" w:rsidP="00115B6D">
      <w:pPr>
        <w:spacing w:after="0"/>
        <w:rPr>
          <w:rFonts w:ascii="Arial" w:hAnsi="Arial" w:cs="Arial"/>
        </w:rPr>
      </w:pPr>
    </w:p>
    <w:p w14:paraId="39834484" w14:textId="77777777" w:rsidR="469CA389" w:rsidRPr="00974D03" w:rsidRDefault="469CA389" w:rsidP="469CA389">
      <w:pPr>
        <w:rPr>
          <w:rFonts w:ascii="Arial" w:hAnsi="Arial" w:cs="Arial"/>
          <w:bCs/>
          <w:i/>
          <w:iCs/>
          <w:sz w:val="24"/>
          <w:szCs w:val="24"/>
        </w:rPr>
      </w:pPr>
      <w:r w:rsidRPr="00974D03">
        <w:rPr>
          <w:rFonts w:ascii="Arial" w:hAnsi="Arial" w:cs="Arial"/>
          <w:bCs/>
          <w:i/>
          <w:iCs/>
          <w:sz w:val="24"/>
          <w:szCs w:val="24"/>
        </w:rPr>
        <w:t>Governance and Appointments Committee</w:t>
      </w:r>
    </w:p>
    <w:p w14:paraId="7BE84D2C" w14:textId="77777777" w:rsidR="00613D58" w:rsidRDefault="469CA389" w:rsidP="469CA389">
      <w:pPr>
        <w:spacing w:after="0"/>
        <w:rPr>
          <w:rFonts w:ascii="Arial" w:hAnsi="Arial" w:cs="Arial"/>
        </w:rPr>
      </w:pPr>
      <w:r w:rsidRPr="469CA389">
        <w:rPr>
          <w:rFonts w:ascii="Arial" w:hAnsi="Arial" w:cs="Arial"/>
        </w:rPr>
        <w:t>This ensures that new trustees are recruited, inducted and developed properly. They also have responsibility for reviewing the Terms of References of the Board of Trustees Sub Committees and Code of Conduct for Trustees.</w:t>
      </w:r>
    </w:p>
    <w:p w14:paraId="19E58D4B" w14:textId="77777777" w:rsidR="00974D03" w:rsidRDefault="00974D03" w:rsidP="00115B6D">
      <w:pPr>
        <w:spacing w:after="0"/>
        <w:rPr>
          <w:rFonts w:ascii="Arial" w:hAnsi="Arial" w:cs="Arial"/>
        </w:rPr>
      </w:pPr>
    </w:p>
    <w:p w14:paraId="166A36E9" w14:textId="77777777" w:rsidR="00613D58" w:rsidRPr="00974D03" w:rsidRDefault="51E0E614" w:rsidP="51E0E614">
      <w:pPr>
        <w:rPr>
          <w:rFonts w:ascii="Arial" w:hAnsi="Arial" w:cs="Arial"/>
          <w:bCs/>
          <w:i/>
          <w:iCs/>
          <w:sz w:val="24"/>
          <w:szCs w:val="24"/>
        </w:rPr>
      </w:pPr>
      <w:r w:rsidRPr="00974D03">
        <w:rPr>
          <w:rFonts w:ascii="Arial" w:hAnsi="Arial" w:cs="Arial"/>
          <w:bCs/>
          <w:i/>
          <w:iCs/>
          <w:sz w:val="24"/>
          <w:szCs w:val="24"/>
        </w:rPr>
        <w:t>Audit and Risk Committee</w:t>
      </w:r>
    </w:p>
    <w:p w14:paraId="03C9591F" w14:textId="77777777" w:rsidR="00613D58" w:rsidRDefault="51E0E614" w:rsidP="51E0E614">
      <w:pPr>
        <w:spacing w:after="0"/>
        <w:rPr>
          <w:rFonts w:ascii="Arial" w:hAnsi="Arial" w:cs="Arial"/>
        </w:rPr>
      </w:pPr>
      <w:r w:rsidRPr="51E0E614">
        <w:rPr>
          <w:rFonts w:ascii="Arial" w:hAnsi="Arial" w:cs="Arial"/>
        </w:rPr>
        <w:t>This monitors the Union's framework for accountability, financial control, risk profile and other aspects which could impact on Warwick Students' Union's organisational health as well as ensuring that the Union is complying with relevant legislation. The Committee is responsible for ensuring that there is a framework of effective internal and external audit coverage</w:t>
      </w:r>
      <w:r w:rsidR="009C6052">
        <w:rPr>
          <w:rFonts w:ascii="Arial" w:hAnsi="Arial" w:cs="Arial"/>
        </w:rPr>
        <w:t xml:space="preserve"> and for overseeing reports of data breaches to the Information Commissioner</w:t>
      </w:r>
      <w:r w:rsidR="00902246">
        <w:rPr>
          <w:rFonts w:ascii="Arial" w:hAnsi="Arial" w:cs="Arial"/>
        </w:rPr>
        <w:t>’</w:t>
      </w:r>
      <w:r w:rsidR="009C6052">
        <w:rPr>
          <w:rFonts w:ascii="Arial" w:hAnsi="Arial" w:cs="Arial"/>
        </w:rPr>
        <w:t>s Office and serious incidents to the Charity Commission</w:t>
      </w:r>
      <w:r w:rsidRPr="51E0E614">
        <w:rPr>
          <w:rFonts w:ascii="Arial" w:hAnsi="Arial" w:cs="Arial"/>
        </w:rPr>
        <w:t>.</w:t>
      </w:r>
    </w:p>
    <w:p w14:paraId="2F5470CF" w14:textId="77777777" w:rsidR="00613D58" w:rsidRPr="00974D03" w:rsidRDefault="00902246" w:rsidP="469CA389">
      <w:pPr>
        <w:rPr>
          <w:rFonts w:ascii="Arial" w:hAnsi="Arial" w:cs="Arial"/>
          <w:bCs/>
          <w:i/>
          <w:iCs/>
          <w:sz w:val="24"/>
          <w:szCs w:val="24"/>
        </w:rPr>
      </w:pPr>
      <w:r>
        <w:rPr>
          <w:rFonts w:ascii="Arial" w:hAnsi="Arial" w:cs="Arial"/>
          <w:bCs/>
          <w:i/>
          <w:iCs/>
          <w:sz w:val="24"/>
          <w:szCs w:val="24"/>
        </w:rPr>
        <w:lastRenderedPageBreak/>
        <w:t>People</w:t>
      </w:r>
      <w:r w:rsidRPr="00974D03">
        <w:rPr>
          <w:rFonts w:ascii="Arial" w:hAnsi="Arial" w:cs="Arial"/>
          <w:bCs/>
          <w:i/>
          <w:iCs/>
          <w:sz w:val="24"/>
          <w:szCs w:val="24"/>
        </w:rPr>
        <w:t xml:space="preserve"> </w:t>
      </w:r>
      <w:r w:rsidR="469CA389" w:rsidRPr="00974D03">
        <w:rPr>
          <w:rFonts w:ascii="Arial" w:hAnsi="Arial" w:cs="Arial"/>
          <w:bCs/>
          <w:i/>
          <w:iCs/>
          <w:sz w:val="24"/>
          <w:szCs w:val="24"/>
        </w:rPr>
        <w:t>and Remuneration</w:t>
      </w:r>
    </w:p>
    <w:p w14:paraId="5578867F" w14:textId="77777777" w:rsidR="00613D58" w:rsidRDefault="469CA389" w:rsidP="469CA389">
      <w:pPr>
        <w:spacing w:after="0"/>
        <w:rPr>
          <w:rFonts w:ascii="Arial" w:hAnsi="Arial" w:cs="Arial"/>
        </w:rPr>
      </w:pPr>
      <w:r w:rsidRPr="469CA389">
        <w:rPr>
          <w:rFonts w:ascii="Arial" w:hAnsi="Arial" w:cs="Arial"/>
        </w:rPr>
        <w:t xml:space="preserve">This monitors issues relating to staff including the staff survey results, pay changes, training and development as well as staff policies.  </w:t>
      </w:r>
      <w:r w:rsidR="00902246">
        <w:rPr>
          <w:rFonts w:ascii="Arial" w:hAnsi="Arial" w:cs="Arial"/>
        </w:rPr>
        <w:t>It</w:t>
      </w:r>
      <w:r w:rsidR="00902246" w:rsidRPr="469CA389">
        <w:rPr>
          <w:rFonts w:ascii="Arial" w:hAnsi="Arial" w:cs="Arial"/>
        </w:rPr>
        <w:t xml:space="preserve"> </w:t>
      </w:r>
      <w:r w:rsidRPr="469CA389">
        <w:rPr>
          <w:rFonts w:ascii="Arial" w:hAnsi="Arial" w:cs="Arial"/>
        </w:rPr>
        <w:t>also oversee</w:t>
      </w:r>
      <w:r w:rsidR="00902246">
        <w:rPr>
          <w:rFonts w:ascii="Arial" w:hAnsi="Arial" w:cs="Arial"/>
        </w:rPr>
        <w:t>s</w:t>
      </w:r>
      <w:r w:rsidRPr="469CA389">
        <w:rPr>
          <w:rFonts w:ascii="Arial" w:hAnsi="Arial" w:cs="Arial"/>
        </w:rPr>
        <w:t xml:space="preserve"> the process for recruitment of </w:t>
      </w:r>
      <w:r w:rsidR="00902246">
        <w:rPr>
          <w:rFonts w:ascii="Arial" w:hAnsi="Arial" w:cs="Arial"/>
        </w:rPr>
        <w:t xml:space="preserve">the </w:t>
      </w:r>
      <w:r w:rsidRPr="469CA389">
        <w:rPr>
          <w:rFonts w:ascii="Arial" w:hAnsi="Arial" w:cs="Arial"/>
        </w:rPr>
        <w:t>Chief Executive and senior management posts.</w:t>
      </w:r>
    </w:p>
    <w:p w14:paraId="0BCC930D" w14:textId="77777777" w:rsidR="009C4146" w:rsidRDefault="009C4146" w:rsidP="469CA389">
      <w:pPr>
        <w:spacing w:after="0"/>
        <w:rPr>
          <w:rFonts w:ascii="Arial" w:hAnsi="Arial" w:cs="Arial"/>
        </w:rPr>
      </w:pPr>
    </w:p>
    <w:p w14:paraId="42321631" w14:textId="77777777" w:rsidR="009C4146" w:rsidRPr="0099528B" w:rsidRDefault="003322A0" w:rsidP="009C4146">
      <w:pPr>
        <w:rPr>
          <w:rFonts w:ascii="Arial" w:hAnsi="Arial" w:cs="Arial"/>
          <w:bCs/>
          <w:i/>
          <w:iCs/>
          <w:sz w:val="24"/>
          <w:szCs w:val="24"/>
        </w:rPr>
      </w:pPr>
      <w:r w:rsidRPr="0099528B">
        <w:rPr>
          <w:rFonts w:ascii="Arial" w:hAnsi="Arial" w:cs="Arial"/>
          <w:bCs/>
          <w:i/>
          <w:iCs/>
          <w:sz w:val="24"/>
          <w:szCs w:val="24"/>
        </w:rPr>
        <w:t>Strategy Committee</w:t>
      </w:r>
    </w:p>
    <w:p w14:paraId="168A1FAF" w14:textId="359EEEE9" w:rsidR="009C4146" w:rsidRDefault="009C4146" w:rsidP="009C4146">
      <w:pPr>
        <w:spacing w:after="0"/>
        <w:rPr>
          <w:rFonts w:ascii="Arial" w:hAnsi="Arial" w:cs="Arial"/>
        </w:rPr>
      </w:pPr>
      <w:r w:rsidRPr="0099528B">
        <w:rPr>
          <w:rFonts w:ascii="Arial" w:hAnsi="Arial" w:cs="Arial"/>
        </w:rPr>
        <w:t xml:space="preserve">Strategy Committee was established in 2020 to </w:t>
      </w:r>
      <w:r w:rsidR="0099528B" w:rsidRPr="0099528B">
        <w:rPr>
          <w:rFonts w:ascii="Arial" w:hAnsi="Arial" w:cs="Arial"/>
        </w:rPr>
        <w:t>oversee the development of the Strategic Plan 2021 – 2025. With the development work having been completed and the new strategic plan published, the committee was formally dissolved by the Board of Trustees in July 2021.</w:t>
      </w:r>
    </w:p>
    <w:p w14:paraId="4BEE33CC" w14:textId="77777777" w:rsidR="009C4146" w:rsidRDefault="009C4146" w:rsidP="469CA389">
      <w:pPr>
        <w:spacing w:after="0"/>
        <w:rPr>
          <w:rFonts w:ascii="Arial" w:hAnsi="Arial" w:cs="Arial"/>
        </w:rPr>
      </w:pPr>
    </w:p>
    <w:p w14:paraId="0C45EDEF" w14:textId="77777777" w:rsidR="00613D58" w:rsidRDefault="00613D58" w:rsidP="00115B6D">
      <w:pPr>
        <w:spacing w:after="0"/>
        <w:rPr>
          <w:rFonts w:ascii="Arial" w:hAnsi="Arial" w:cs="Arial"/>
        </w:rPr>
      </w:pPr>
    </w:p>
    <w:p w14:paraId="71C58E9C" w14:textId="77777777" w:rsidR="00613D58" w:rsidRDefault="51E0E614" w:rsidP="51E0E614">
      <w:pPr>
        <w:rPr>
          <w:rFonts w:ascii="Arial" w:hAnsi="Arial" w:cs="Arial"/>
          <w:b/>
          <w:bCs/>
          <w:sz w:val="24"/>
          <w:szCs w:val="24"/>
        </w:rPr>
      </w:pPr>
      <w:r w:rsidRPr="51E0E614">
        <w:rPr>
          <w:rFonts w:ascii="Arial" w:hAnsi="Arial" w:cs="Arial"/>
          <w:b/>
          <w:bCs/>
          <w:i/>
          <w:iCs/>
          <w:sz w:val="24"/>
          <w:szCs w:val="24"/>
        </w:rPr>
        <w:t>Relationship with the University of Warwick</w:t>
      </w:r>
    </w:p>
    <w:p w14:paraId="42FCFDFE" w14:textId="77777777" w:rsidR="00613D58" w:rsidRDefault="51E0E614" w:rsidP="51E0E614">
      <w:pPr>
        <w:spacing w:after="0"/>
        <w:rPr>
          <w:rFonts w:ascii="Arial" w:hAnsi="Arial" w:cs="Arial"/>
        </w:rPr>
      </w:pPr>
      <w:r w:rsidRPr="51E0E614">
        <w:rPr>
          <w:rFonts w:ascii="Arial" w:hAnsi="Arial" w:cs="Arial"/>
        </w:rPr>
        <w:t>The relationship between the University and the Union is established in the Charter, Statutes, Ordinances and Regulations of the University. The Union receives a</w:t>
      </w:r>
      <w:r w:rsidR="00A420DF">
        <w:rPr>
          <w:rFonts w:ascii="Arial" w:hAnsi="Arial" w:cs="Arial"/>
        </w:rPr>
        <w:t>n unrestricted</w:t>
      </w:r>
      <w:r w:rsidRPr="51E0E614">
        <w:rPr>
          <w:rFonts w:ascii="Arial" w:hAnsi="Arial" w:cs="Arial"/>
        </w:rPr>
        <w:t xml:space="preserve"> block grant from the University and occupies a building owned by the </w:t>
      </w:r>
      <w:r w:rsidR="00A420DF">
        <w:rPr>
          <w:rFonts w:ascii="Arial" w:hAnsi="Arial" w:cs="Arial"/>
        </w:rPr>
        <w:t xml:space="preserve">University of Warwick and another by the </w:t>
      </w:r>
      <w:r w:rsidRPr="51E0E614">
        <w:rPr>
          <w:rFonts w:ascii="Arial" w:hAnsi="Arial" w:cs="Arial"/>
        </w:rPr>
        <w:t>University of</w:t>
      </w:r>
      <w:r w:rsidR="00A420DF">
        <w:rPr>
          <w:rFonts w:ascii="Arial" w:hAnsi="Arial" w:cs="Arial"/>
        </w:rPr>
        <w:t xml:space="preserve"> Warwick Foundation Fund which are leased to the Union at </w:t>
      </w:r>
      <w:r w:rsidRPr="51E0E614">
        <w:rPr>
          <w:rFonts w:ascii="Arial" w:hAnsi="Arial" w:cs="Arial"/>
        </w:rPr>
        <w:t>agreed rent</w:t>
      </w:r>
      <w:r w:rsidR="00A420DF">
        <w:rPr>
          <w:rFonts w:ascii="Arial" w:hAnsi="Arial" w:cs="Arial"/>
        </w:rPr>
        <w:t>s</w:t>
      </w:r>
      <w:r w:rsidRPr="51E0E614">
        <w:rPr>
          <w:rFonts w:ascii="Arial" w:hAnsi="Arial" w:cs="Arial"/>
        </w:rPr>
        <w:t>.</w:t>
      </w:r>
    </w:p>
    <w:p w14:paraId="7EA8D4E8" w14:textId="77777777" w:rsidR="00613D58" w:rsidRPr="00613D58" w:rsidRDefault="00613D58" w:rsidP="00613D58">
      <w:pPr>
        <w:spacing w:after="0"/>
        <w:rPr>
          <w:rFonts w:ascii="Arial" w:hAnsi="Arial" w:cs="Arial"/>
        </w:rPr>
      </w:pPr>
    </w:p>
    <w:p w14:paraId="2DFCCE1B" w14:textId="77777777" w:rsidR="00613D58" w:rsidRDefault="51E0E614" w:rsidP="51E0E614">
      <w:pPr>
        <w:spacing w:after="0"/>
        <w:rPr>
          <w:rFonts w:ascii="Arial" w:hAnsi="Arial" w:cs="Arial"/>
        </w:rPr>
      </w:pPr>
      <w:r w:rsidRPr="51E0E614">
        <w:rPr>
          <w:rFonts w:ascii="Arial" w:hAnsi="Arial" w:cs="Arial"/>
        </w:rPr>
        <w:t>There is no reason to believe that the block grant or equivalent support from the University of Warwick will not continue for the foreseeable future, as the Education Act 1994 imposes a duty on the University to take such steps as are reasonably practicable to ensure that the Union operates in a fair and democratic manner and is accountable for its finances.</w:t>
      </w:r>
    </w:p>
    <w:p w14:paraId="567BA52B" w14:textId="77777777" w:rsidR="009E72F0" w:rsidRDefault="009E72F0" w:rsidP="51E0E614">
      <w:pPr>
        <w:spacing w:after="0"/>
        <w:rPr>
          <w:rFonts w:ascii="Arial" w:hAnsi="Arial" w:cs="Arial"/>
        </w:rPr>
      </w:pPr>
    </w:p>
    <w:p w14:paraId="607C47C6" w14:textId="77777777" w:rsidR="00613D58" w:rsidRDefault="51E0E614" w:rsidP="51E0E614">
      <w:pPr>
        <w:spacing w:after="0"/>
        <w:rPr>
          <w:rFonts w:ascii="Arial" w:hAnsi="Arial" w:cs="Arial"/>
        </w:rPr>
      </w:pPr>
      <w:r w:rsidRPr="51E0E614">
        <w:rPr>
          <w:rFonts w:ascii="Arial" w:hAnsi="Arial" w:cs="Arial"/>
        </w:rPr>
        <w:t>Warwick Students' Union therefore works alongside the University of Warwick to ensure that the affairs of the Union are properly conducted and that the educational and welfare needs of the Union's members are met.</w:t>
      </w:r>
    </w:p>
    <w:p w14:paraId="1ADA5903" w14:textId="77777777" w:rsidR="00974D03" w:rsidRDefault="00974D03" w:rsidP="00115B6D">
      <w:pPr>
        <w:spacing w:after="0"/>
        <w:rPr>
          <w:rFonts w:ascii="Arial" w:hAnsi="Arial" w:cs="Arial"/>
        </w:rPr>
      </w:pPr>
    </w:p>
    <w:p w14:paraId="45959903" w14:textId="77777777" w:rsidR="00613D58" w:rsidRDefault="51E0E614" w:rsidP="51E0E614">
      <w:pPr>
        <w:rPr>
          <w:rFonts w:ascii="Arial" w:hAnsi="Arial" w:cs="Arial"/>
          <w:b/>
          <w:bCs/>
          <w:sz w:val="24"/>
          <w:szCs w:val="24"/>
        </w:rPr>
      </w:pPr>
      <w:r w:rsidRPr="51E0E614">
        <w:rPr>
          <w:rFonts w:ascii="Arial" w:hAnsi="Arial" w:cs="Arial"/>
          <w:b/>
          <w:bCs/>
          <w:i/>
          <w:iCs/>
          <w:sz w:val="24"/>
          <w:szCs w:val="24"/>
        </w:rPr>
        <w:t>Risk Management</w:t>
      </w:r>
    </w:p>
    <w:p w14:paraId="171BE886" w14:textId="77777777" w:rsidR="00613D58" w:rsidRPr="00613D58" w:rsidRDefault="51E0E614" w:rsidP="51E0E614">
      <w:pPr>
        <w:spacing w:after="0"/>
        <w:rPr>
          <w:rFonts w:ascii="Arial" w:hAnsi="Arial" w:cs="Arial"/>
        </w:rPr>
      </w:pPr>
      <w:r w:rsidRPr="51E0E614">
        <w:rPr>
          <w:rFonts w:ascii="Arial" w:hAnsi="Arial" w:cs="Arial"/>
        </w:rPr>
        <w:t>The Trustee Board has examined the main strategic business and operational risks faced by the Union.</w:t>
      </w:r>
    </w:p>
    <w:p w14:paraId="24B42DC1" w14:textId="77777777" w:rsidR="00613D58" w:rsidRPr="00613D58" w:rsidRDefault="00613D58" w:rsidP="00613D58">
      <w:pPr>
        <w:spacing w:after="0"/>
        <w:rPr>
          <w:rFonts w:ascii="Arial" w:hAnsi="Arial" w:cs="Arial"/>
        </w:rPr>
      </w:pPr>
    </w:p>
    <w:p w14:paraId="2F4C0D1F" w14:textId="77777777" w:rsidR="00613D58" w:rsidRPr="00613D58" w:rsidRDefault="51E0E614" w:rsidP="51E0E614">
      <w:pPr>
        <w:spacing w:after="0"/>
        <w:rPr>
          <w:rFonts w:ascii="Arial" w:hAnsi="Arial" w:cs="Arial"/>
        </w:rPr>
      </w:pPr>
      <w:r w:rsidRPr="51E0E614">
        <w:rPr>
          <w:rFonts w:ascii="Arial" w:hAnsi="Arial" w:cs="Arial"/>
        </w:rPr>
        <w:t xml:space="preserve">A risk register has been established and is formally reviewed and updated at least twice a year. Where appropriate, systems and procedures have been established to mitigate the risks </w:t>
      </w:r>
      <w:r w:rsidR="304D24D9" w:rsidRPr="304D24D9">
        <w:rPr>
          <w:rFonts w:ascii="Arial" w:hAnsi="Arial" w:cs="Arial"/>
        </w:rPr>
        <w:t xml:space="preserve">that </w:t>
      </w:r>
      <w:r w:rsidRPr="51E0E614">
        <w:rPr>
          <w:rFonts w:ascii="Arial" w:hAnsi="Arial" w:cs="Arial"/>
        </w:rPr>
        <w:t>the Union faces and these are periodically reviewed to ensure that they continue to meet the needs of the Union.</w:t>
      </w:r>
    </w:p>
    <w:p w14:paraId="13A02718" w14:textId="77777777" w:rsidR="00613D58" w:rsidRPr="00613D58" w:rsidRDefault="00613D58" w:rsidP="00613D58">
      <w:pPr>
        <w:spacing w:after="0"/>
        <w:rPr>
          <w:rFonts w:ascii="Arial" w:hAnsi="Arial" w:cs="Arial"/>
        </w:rPr>
      </w:pPr>
    </w:p>
    <w:p w14:paraId="02088C7A" w14:textId="77777777" w:rsidR="00613D58" w:rsidRPr="00613D58" w:rsidRDefault="51E0E614" w:rsidP="51E0E614">
      <w:pPr>
        <w:spacing w:after="0"/>
        <w:rPr>
          <w:rFonts w:ascii="Arial" w:hAnsi="Arial" w:cs="Arial"/>
        </w:rPr>
      </w:pPr>
      <w:r w:rsidRPr="51E0E614">
        <w:rPr>
          <w:rFonts w:ascii="Arial" w:hAnsi="Arial" w:cs="Arial"/>
        </w:rPr>
        <w:t>Budgetary and internal control risks are minimised by the implementation of procedures for authorisation of all transactions and projects.</w:t>
      </w:r>
    </w:p>
    <w:p w14:paraId="1D01E61C" w14:textId="77777777" w:rsidR="00613D58" w:rsidRPr="00613D58" w:rsidRDefault="00613D58" w:rsidP="00613D58">
      <w:pPr>
        <w:spacing w:after="0"/>
        <w:rPr>
          <w:rFonts w:ascii="Arial" w:hAnsi="Arial" w:cs="Arial"/>
        </w:rPr>
      </w:pPr>
    </w:p>
    <w:p w14:paraId="6CE58614" w14:textId="77777777" w:rsidR="00613D58" w:rsidRPr="00613D58" w:rsidRDefault="51E0E614" w:rsidP="51E0E614">
      <w:pPr>
        <w:spacing w:after="0"/>
        <w:rPr>
          <w:rFonts w:ascii="Arial" w:hAnsi="Arial" w:cs="Arial"/>
        </w:rPr>
      </w:pPr>
      <w:r w:rsidRPr="51E0E614">
        <w:rPr>
          <w:rFonts w:ascii="Arial" w:hAnsi="Arial" w:cs="Arial"/>
        </w:rPr>
        <w:t>Procedures are in place to ensure compliance with the health and safety of staff, volunteers and participants on all activities organised by the Union. These procedures are periodically reviewed to ensure they continue to meet the needs of the Union.</w:t>
      </w:r>
    </w:p>
    <w:p w14:paraId="3C55B02A" w14:textId="77777777" w:rsidR="00974D03" w:rsidRDefault="00974D03" w:rsidP="469CA389">
      <w:pPr>
        <w:spacing w:after="0"/>
        <w:rPr>
          <w:rFonts w:ascii="Arial" w:hAnsi="Arial" w:cs="Arial"/>
        </w:rPr>
      </w:pPr>
    </w:p>
    <w:p w14:paraId="3E5421AF" w14:textId="77777777" w:rsidR="009E72F0" w:rsidRDefault="009E72F0" w:rsidP="469CA389">
      <w:pPr>
        <w:spacing w:after="0"/>
        <w:rPr>
          <w:rFonts w:ascii="Arial" w:hAnsi="Arial" w:cs="Arial"/>
        </w:rPr>
      </w:pPr>
    </w:p>
    <w:p w14:paraId="3C9D1C07" w14:textId="29926E66" w:rsidR="009E72F0" w:rsidRDefault="009E72F0" w:rsidP="469CA389">
      <w:pPr>
        <w:spacing w:after="0"/>
        <w:rPr>
          <w:rFonts w:ascii="Arial" w:hAnsi="Arial" w:cs="Arial"/>
        </w:rPr>
      </w:pPr>
    </w:p>
    <w:p w14:paraId="71A216CB" w14:textId="0A9DEEBE" w:rsidR="0099528B" w:rsidRDefault="0099528B" w:rsidP="469CA389">
      <w:pPr>
        <w:spacing w:after="0"/>
        <w:rPr>
          <w:rFonts w:ascii="Arial" w:hAnsi="Arial" w:cs="Arial"/>
        </w:rPr>
      </w:pPr>
    </w:p>
    <w:p w14:paraId="67DCB6A7" w14:textId="77777777" w:rsidR="0099528B" w:rsidRDefault="0099528B" w:rsidP="469CA389">
      <w:pPr>
        <w:spacing w:after="0"/>
        <w:rPr>
          <w:rFonts w:ascii="Arial" w:hAnsi="Arial" w:cs="Arial"/>
        </w:rPr>
      </w:pPr>
    </w:p>
    <w:p w14:paraId="72491022" w14:textId="77777777" w:rsidR="009E72F0" w:rsidRDefault="009E72F0" w:rsidP="469CA389">
      <w:pPr>
        <w:spacing w:after="0"/>
        <w:rPr>
          <w:rFonts w:ascii="Arial" w:hAnsi="Arial" w:cs="Arial"/>
        </w:rPr>
      </w:pPr>
    </w:p>
    <w:p w14:paraId="77FCCF26" w14:textId="77777777" w:rsidR="00BF2911" w:rsidRDefault="469CA389" w:rsidP="469CA389">
      <w:pPr>
        <w:spacing w:after="0"/>
        <w:rPr>
          <w:rFonts w:ascii="Arial" w:hAnsi="Arial" w:cs="Arial"/>
        </w:rPr>
      </w:pPr>
      <w:r w:rsidRPr="469CA389">
        <w:rPr>
          <w:rFonts w:ascii="Arial" w:hAnsi="Arial" w:cs="Arial"/>
        </w:rPr>
        <w:lastRenderedPageBreak/>
        <w:t xml:space="preserve">The </w:t>
      </w:r>
      <w:r w:rsidR="00BF6A2F">
        <w:rPr>
          <w:rFonts w:ascii="Arial" w:hAnsi="Arial" w:cs="Arial"/>
        </w:rPr>
        <w:t>strategic r</w:t>
      </w:r>
      <w:r w:rsidRPr="469CA389">
        <w:rPr>
          <w:rFonts w:ascii="Arial" w:hAnsi="Arial" w:cs="Arial"/>
        </w:rPr>
        <w:t>isk</w:t>
      </w:r>
      <w:r w:rsidR="00BF6A2F">
        <w:rPr>
          <w:rFonts w:ascii="Arial" w:hAnsi="Arial" w:cs="Arial"/>
        </w:rPr>
        <w:t>s</w:t>
      </w:r>
      <w:r w:rsidRPr="469CA389">
        <w:rPr>
          <w:rFonts w:ascii="Arial" w:hAnsi="Arial" w:cs="Arial"/>
        </w:rPr>
        <w:t xml:space="preserve"> </w:t>
      </w:r>
      <w:r w:rsidR="00BF6A2F">
        <w:rPr>
          <w:rFonts w:ascii="Arial" w:hAnsi="Arial" w:cs="Arial"/>
        </w:rPr>
        <w:t xml:space="preserve">that are identified by the Board of Trustees </w:t>
      </w:r>
      <w:r w:rsidRPr="469CA389">
        <w:rPr>
          <w:rFonts w:ascii="Arial" w:hAnsi="Arial" w:cs="Arial"/>
        </w:rPr>
        <w:t>are:</w:t>
      </w:r>
    </w:p>
    <w:p w14:paraId="38A3ED1A" w14:textId="77777777" w:rsidR="003C6B0F" w:rsidRDefault="003C6B0F" w:rsidP="51E0E614">
      <w:pPr>
        <w:spacing w:after="0"/>
        <w:rPr>
          <w:rFonts w:ascii="Arial" w:hAnsi="Arial" w:cs="Arial"/>
        </w:rPr>
      </w:pPr>
    </w:p>
    <w:tbl>
      <w:tblPr>
        <w:tblStyle w:val="TableGrid"/>
        <w:tblW w:w="0" w:type="auto"/>
        <w:tblLook w:val="04A0" w:firstRow="1" w:lastRow="0" w:firstColumn="1" w:lastColumn="0" w:noHBand="0" w:noVBand="1"/>
      </w:tblPr>
      <w:tblGrid>
        <w:gridCol w:w="3397"/>
        <w:gridCol w:w="5619"/>
      </w:tblGrid>
      <w:tr w:rsidR="00BF2911" w14:paraId="2768846E" w14:textId="77777777" w:rsidTr="469CA389">
        <w:tc>
          <w:tcPr>
            <w:tcW w:w="3397" w:type="dxa"/>
            <w:vAlign w:val="center"/>
          </w:tcPr>
          <w:p w14:paraId="03CBC183" w14:textId="77777777" w:rsidR="00BF2911" w:rsidRPr="00834A1F" w:rsidRDefault="51E0E614" w:rsidP="00BF6A2F">
            <w:pPr>
              <w:jc w:val="center"/>
              <w:rPr>
                <w:rFonts w:ascii="Arial" w:hAnsi="Arial" w:cs="Arial"/>
                <w:b/>
                <w:bCs/>
                <w:i/>
                <w:iCs/>
              </w:rPr>
            </w:pPr>
            <w:r w:rsidRPr="51E0E614">
              <w:rPr>
                <w:rFonts w:ascii="Arial" w:hAnsi="Arial" w:cs="Arial"/>
                <w:b/>
                <w:bCs/>
                <w:i/>
                <w:iCs/>
              </w:rPr>
              <w:t xml:space="preserve">Risk </w:t>
            </w:r>
            <w:r w:rsidR="00BF6A2F">
              <w:rPr>
                <w:rFonts w:ascii="Arial" w:hAnsi="Arial" w:cs="Arial"/>
                <w:b/>
                <w:bCs/>
                <w:i/>
                <w:iCs/>
              </w:rPr>
              <w:t>Area</w:t>
            </w:r>
          </w:p>
        </w:tc>
        <w:tc>
          <w:tcPr>
            <w:tcW w:w="5619" w:type="dxa"/>
            <w:vAlign w:val="center"/>
          </w:tcPr>
          <w:p w14:paraId="3ACB6182" w14:textId="77777777" w:rsidR="00BF2911" w:rsidRPr="00834A1F" w:rsidRDefault="00BF6A2F" w:rsidP="51E0E614">
            <w:pPr>
              <w:jc w:val="center"/>
              <w:rPr>
                <w:rFonts w:ascii="Arial" w:hAnsi="Arial" w:cs="Arial"/>
                <w:b/>
                <w:bCs/>
                <w:i/>
                <w:iCs/>
              </w:rPr>
            </w:pPr>
            <w:r>
              <w:rPr>
                <w:rFonts w:ascii="Arial" w:hAnsi="Arial" w:cs="Arial"/>
                <w:b/>
                <w:bCs/>
                <w:i/>
                <w:iCs/>
              </w:rPr>
              <w:t>Risk Identified</w:t>
            </w:r>
          </w:p>
        </w:tc>
      </w:tr>
      <w:tr w:rsidR="00BF2911" w14:paraId="329083AA" w14:textId="77777777" w:rsidTr="469CA389">
        <w:tc>
          <w:tcPr>
            <w:tcW w:w="3397" w:type="dxa"/>
          </w:tcPr>
          <w:p w14:paraId="6FAD3F62" w14:textId="77777777" w:rsidR="00834A1F" w:rsidRDefault="00BF6A2F" w:rsidP="00BF6A2F">
            <w:pPr>
              <w:rPr>
                <w:rFonts w:ascii="Arial" w:hAnsi="Arial" w:cs="Arial"/>
              </w:rPr>
            </w:pPr>
            <w:r>
              <w:rPr>
                <w:rFonts w:ascii="Arial" w:hAnsi="Arial" w:cs="Arial"/>
                <w:b/>
                <w:bCs/>
              </w:rPr>
              <w:t>Governance and Compliance</w:t>
            </w:r>
          </w:p>
        </w:tc>
        <w:tc>
          <w:tcPr>
            <w:tcW w:w="5619" w:type="dxa"/>
          </w:tcPr>
          <w:p w14:paraId="6465811E" w14:textId="77777777" w:rsidR="00E670F5" w:rsidRPr="006C0E03" w:rsidRDefault="00BF6A2F" w:rsidP="00CC7A78">
            <w:pPr>
              <w:pStyle w:val="ListParagraph"/>
              <w:numPr>
                <w:ilvl w:val="0"/>
                <w:numId w:val="19"/>
              </w:numPr>
              <w:ind w:left="176" w:hanging="176"/>
              <w:rPr>
                <w:rFonts w:ascii="Arial" w:hAnsi="Arial" w:cs="Arial"/>
              </w:rPr>
            </w:pPr>
            <w:r w:rsidRPr="006C0E03">
              <w:rPr>
                <w:rFonts w:ascii="Arial" w:hAnsi="Arial" w:cs="Arial"/>
              </w:rPr>
              <w:t>Failure to protect staff/students from serious harm</w:t>
            </w:r>
            <w:r w:rsidR="006C0E03">
              <w:rPr>
                <w:rFonts w:ascii="Arial" w:hAnsi="Arial" w:cs="Arial"/>
              </w:rPr>
              <w:t>.</w:t>
            </w:r>
          </w:p>
          <w:p w14:paraId="2517591B" w14:textId="77777777" w:rsidR="006C0E03" w:rsidRDefault="006C0E03" w:rsidP="00CC7A78">
            <w:pPr>
              <w:pStyle w:val="ListParagraph"/>
              <w:numPr>
                <w:ilvl w:val="0"/>
                <w:numId w:val="19"/>
              </w:numPr>
              <w:ind w:left="176" w:hanging="176"/>
              <w:rPr>
                <w:rFonts w:ascii="Arial" w:hAnsi="Arial" w:cs="Arial"/>
              </w:rPr>
            </w:pPr>
            <w:r w:rsidRPr="006C0E03">
              <w:rPr>
                <w:rFonts w:ascii="Arial" w:hAnsi="Arial" w:cs="Arial"/>
              </w:rPr>
              <w:t>Failure to manage a serious incident with potential for significant reputational damage</w:t>
            </w:r>
            <w:r>
              <w:rPr>
                <w:rFonts w:ascii="Arial" w:hAnsi="Arial" w:cs="Arial"/>
              </w:rPr>
              <w:t>.</w:t>
            </w:r>
          </w:p>
          <w:p w14:paraId="0BC2284B" w14:textId="77777777" w:rsidR="006C0E03" w:rsidRPr="006C0E03" w:rsidRDefault="006C0E03" w:rsidP="00CC7A78">
            <w:pPr>
              <w:pStyle w:val="ListParagraph"/>
              <w:numPr>
                <w:ilvl w:val="0"/>
                <w:numId w:val="19"/>
              </w:numPr>
              <w:ind w:left="176" w:hanging="176"/>
              <w:rPr>
                <w:rFonts w:ascii="Arial" w:hAnsi="Arial" w:cs="Arial"/>
              </w:rPr>
            </w:pPr>
            <w:r w:rsidRPr="006C0E03">
              <w:rPr>
                <w:rFonts w:ascii="Arial" w:hAnsi="Arial" w:cs="Arial"/>
              </w:rPr>
              <w:t>Failure to protect personal data in line with</w:t>
            </w:r>
            <w:r>
              <w:rPr>
                <w:rFonts w:ascii="Arial" w:hAnsi="Arial" w:cs="Arial"/>
              </w:rPr>
              <w:t xml:space="preserve"> G</w:t>
            </w:r>
            <w:r w:rsidRPr="006C0E03">
              <w:rPr>
                <w:rFonts w:ascii="Arial" w:hAnsi="Arial" w:cs="Arial"/>
              </w:rPr>
              <w:t>DPR regulations</w:t>
            </w:r>
            <w:r>
              <w:rPr>
                <w:rFonts w:ascii="Arial" w:hAnsi="Arial" w:cs="Arial"/>
              </w:rPr>
              <w:t>.</w:t>
            </w:r>
          </w:p>
        </w:tc>
      </w:tr>
      <w:tr w:rsidR="00834A1F" w14:paraId="681CA1B9" w14:textId="77777777" w:rsidTr="469CA389">
        <w:tc>
          <w:tcPr>
            <w:tcW w:w="3397" w:type="dxa"/>
          </w:tcPr>
          <w:p w14:paraId="6D17CFFF" w14:textId="77777777" w:rsidR="00834A1F" w:rsidRPr="006C0E03" w:rsidRDefault="006C0E03" w:rsidP="006C0E03">
            <w:pPr>
              <w:rPr>
                <w:rFonts w:ascii="Arial" w:hAnsi="Arial" w:cs="Arial"/>
                <w:b/>
                <w:bCs/>
              </w:rPr>
            </w:pPr>
            <w:r w:rsidRPr="006C0E03">
              <w:rPr>
                <w:rFonts w:ascii="Arial" w:hAnsi="Arial" w:cs="Arial"/>
                <w:b/>
                <w:bCs/>
              </w:rPr>
              <w:t>Risks to the financial</w:t>
            </w:r>
            <w:r>
              <w:rPr>
                <w:rFonts w:ascii="Arial" w:hAnsi="Arial" w:cs="Arial"/>
                <w:b/>
                <w:bCs/>
              </w:rPr>
              <w:t xml:space="preserve"> </w:t>
            </w:r>
            <w:r w:rsidRPr="006C0E03">
              <w:rPr>
                <w:rFonts w:ascii="Arial" w:hAnsi="Arial" w:cs="Arial"/>
                <w:b/>
                <w:bCs/>
              </w:rPr>
              <w:t>sustainability of the SU</w:t>
            </w:r>
          </w:p>
        </w:tc>
        <w:tc>
          <w:tcPr>
            <w:tcW w:w="5619" w:type="dxa"/>
          </w:tcPr>
          <w:p w14:paraId="45934F2A" w14:textId="77777777" w:rsidR="006C0E03" w:rsidRPr="006C0E03" w:rsidRDefault="006C0E03" w:rsidP="00CC7A78">
            <w:pPr>
              <w:pStyle w:val="ListParagraph"/>
              <w:numPr>
                <w:ilvl w:val="0"/>
                <w:numId w:val="19"/>
              </w:numPr>
              <w:ind w:left="176" w:hanging="176"/>
              <w:rPr>
                <w:rFonts w:ascii="Arial" w:hAnsi="Arial" w:cs="Arial"/>
              </w:rPr>
            </w:pPr>
            <w:r w:rsidRPr="006C0E03">
              <w:rPr>
                <w:rFonts w:ascii="Arial" w:hAnsi="Arial" w:cs="Arial"/>
              </w:rPr>
              <w:t xml:space="preserve">Failure to </w:t>
            </w:r>
            <w:r>
              <w:rPr>
                <w:rFonts w:ascii="Arial" w:hAnsi="Arial" w:cs="Arial"/>
              </w:rPr>
              <w:t>address the funding gap over the next three years.</w:t>
            </w:r>
          </w:p>
          <w:p w14:paraId="3F50DCE5" w14:textId="77777777" w:rsidR="006C0E03" w:rsidRDefault="006C0E03" w:rsidP="00CC7A78">
            <w:pPr>
              <w:pStyle w:val="ListParagraph"/>
              <w:numPr>
                <w:ilvl w:val="0"/>
                <w:numId w:val="19"/>
              </w:numPr>
              <w:ind w:left="176" w:hanging="176"/>
              <w:rPr>
                <w:rFonts w:ascii="Arial" w:hAnsi="Arial" w:cs="Arial"/>
              </w:rPr>
            </w:pPr>
            <w:r w:rsidRPr="006C0E03">
              <w:rPr>
                <w:rFonts w:ascii="Arial" w:hAnsi="Arial" w:cs="Arial"/>
              </w:rPr>
              <w:t xml:space="preserve">Failure to </w:t>
            </w:r>
            <w:r>
              <w:rPr>
                <w:rFonts w:ascii="Arial" w:hAnsi="Arial" w:cs="Arial"/>
              </w:rPr>
              <w:t xml:space="preserve">respond to the financial challenge of </w:t>
            </w:r>
            <w:r w:rsidR="00902246">
              <w:rPr>
                <w:rFonts w:ascii="Arial" w:hAnsi="Arial" w:cs="Arial"/>
              </w:rPr>
              <w:t>COVID</w:t>
            </w:r>
            <w:r>
              <w:rPr>
                <w:rFonts w:ascii="Arial" w:hAnsi="Arial" w:cs="Arial"/>
              </w:rPr>
              <w:t>-19.</w:t>
            </w:r>
          </w:p>
          <w:p w14:paraId="1C37007B" w14:textId="5F517BFD" w:rsidR="006C0E03" w:rsidRDefault="006C0E03" w:rsidP="00CC7A78">
            <w:pPr>
              <w:pStyle w:val="ListParagraph"/>
              <w:numPr>
                <w:ilvl w:val="0"/>
                <w:numId w:val="19"/>
              </w:numPr>
              <w:ind w:left="176" w:hanging="176"/>
              <w:rPr>
                <w:rFonts w:ascii="Arial" w:hAnsi="Arial" w:cs="Arial"/>
              </w:rPr>
            </w:pPr>
            <w:r w:rsidRPr="006C0E03">
              <w:rPr>
                <w:rFonts w:ascii="Arial" w:hAnsi="Arial" w:cs="Arial"/>
              </w:rPr>
              <w:t>VAT changes affecting food sales at the Dirty Duck</w:t>
            </w:r>
            <w:r>
              <w:rPr>
                <w:rFonts w:ascii="Arial" w:hAnsi="Arial" w:cs="Arial"/>
              </w:rPr>
              <w:t>.</w:t>
            </w:r>
          </w:p>
          <w:p w14:paraId="051A2682" w14:textId="77777777" w:rsidR="00E670F5" w:rsidRDefault="006C0E03" w:rsidP="00CC7A78">
            <w:pPr>
              <w:pStyle w:val="ListParagraph"/>
              <w:numPr>
                <w:ilvl w:val="0"/>
                <w:numId w:val="19"/>
              </w:numPr>
              <w:ind w:left="176" w:hanging="176"/>
              <w:rPr>
                <w:rFonts w:ascii="Arial" w:hAnsi="Arial" w:cs="Arial"/>
              </w:rPr>
            </w:pPr>
            <w:r w:rsidRPr="006C0E03">
              <w:rPr>
                <w:rFonts w:ascii="Arial" w:hAnsi="Arial" w:cs="Arial"/>
              </w:rPr>
              <w:t>Failure of commercial activity and events to break</w:t>
            </w:r>
            <w:r>
              <w:rPr>
                <w:rFonts w:ascii="Arial" w:hAnsi="Arial" w:cs="Arial"/>
              </w:rPr>
              <w:t>-</w:t>
            </w:r>
            <w:r w:rsidRPr="006C0E03">
              <w:rPr>
                <w:rFonts w:ascii="Arial" w:hAnsi="Arial" w:cs="Arial"/>
              </w:rPr>
              <w:t>even/deliver return to the Charity</w:t>
            </w:r>
            <w:r>
              <w:rPr>
                <w:rFonts w:ascii="Arial" w:hAnsi="Arial" w:cs="Arial"/>
              </w:rPr>
              <w:t>.</w:t>
            </w:r>
          </w:p>
          <w:p w14:paraId="57440910" w14:textId="77777777" w:rsidR="006C0E03" w:rsidRDefault="006C0E03" w:rsidP="00CC7A78">
            <w:pPr>
              <w:pStyle w:val="ListParagraph"/>
              <w:numPr>
                <w:ilvl w:val="0"/>
                <w:numId w:val="19"/>
              </w:numPr>
              <w:ind w:left="176" w:hanging="176"/>
              <w:rPr>
                <w:rFonts w:ascii="Arial" w:hAnsi="Arial" w:cs="Arial"/>
              </w:rPr>
            </w:pPr>
            <w:r w:rsidRPr="006C0E03">
              <w:rPr>
                <w:rFonts w:ascii="Arial" w:hAnsi="Arial" w:cs="Arial"/>
              </w:rPr>
              <w:t>Over reliance on the University block grant</w:t>
            </w:r>
          </w:p>
        </w:tc>
      </w:tr>
      <w:tr w:rsidR="006C0E03" w14:paraId="0E51B4B3" w14:textId="77777777" w:rsidTr="469CA389">
        <w:tc>
          <w:tcPr>
            <w:tcW w:w="3397" w:type="dxa"/>
          </w:tcPr>
          <w:p w14:paraId="2D751A2A" w14:textId="77777777" w:rsidR="006C0E03" w:rsidRDefault="006C0E03" w:rsidP="006C0E03">
            <w:pPr>
              <w:rPr>
                <w:rFonts w:ascii="Arial" w:hAnsi="Arial" w:cs="Arial"/>
                <w:b/>
                <w:bCs/>
              </w:rPr>
            </w:pPr>
            <w:r>
              <w:rPr>
                <w:rFonts w:ascii="Arial" w:hAnsi="Arial" w:cs="Arial"/>
                <w:b/>
                <w:bCs/>
              </w:rPr>
              <w:t>People and talent management</w:t>
            </w:r>
          </w:p>
          <w:p w14:paraId="00797C94" w14:textId="77777777" w:rsidR="006C0E03" w:rsidRDefault="006C0E03" w:rsidP="006C0E03">
            <w:pPr>
              <w:rPr>
                <w:rFonts w:ascii="Arial" w:hAnsi="Arial" w:cs="Arial"/>
              </w:rPr>
            </w:pPr>
          </w:p>
        </w:tc>
        <w:tc>
          <w:tcPr>
            <w:tcW w:w="5619" w:type="dxa"/>
          </w:tcPr>
          <w:p w14:paraId="4FACD989" w14:textId="77777777" w:rsidR="006C0E03" w:rsidRPr="006C0E03" w:rsidRDefault="006C0E03" w:rsidP="00CC7A78">
            <w:pPr>
              <w:pStyle w:val="ListParagraph"/>
              <w:numPr>
                <w:ilvl w:val="0"/>
                <w:numId w:val="19"/>
              </w:numPr>
              <w:ind w:left="176" w:hanging="176"/>
              <w:rPr>
                <w:rFonts w:ascii="Arial" w:hAnsi="Arial" w:cs="Arial"/>
              </w:rPr>
            </w:pPr>
            <w:r w:rsidRPr="006C0E03">
              <w:rPr>
                <w:rFonts w:ascii="Arial" w:hAnsi="Arial" w:cs="Arial"/>
              </w:rPr>
              <w:t xml:space="preserve">Failure to </w:t>
            </w:r>
            <w:r>
              <w:rPr>
                <w:rFonts w:ascii="Arial" w:hAnsi="Arial" w:cs="Arial"/>
              </w:rPr>
              <w:t>effectively manage HR casework.</w:t>
            </w:r>
          </w:p>
          <w:p w14:paraId="35223736" w14:textId="77777777" w:rsidR="006C0E03" w:rsidRDefault="006C0E03" w:rsidP="00CC7A78">
            <w:pPr>
              <w:pStyle w:val="ListParagraph"/>
              <w:numPr>
                <w:ilvl w:val="0"/>
                <w:numId w:val="19"/>
              </w:numPr>
              <w:ind w:left="176" w:hanging="176"/>
              <w:rPr>
                <w:rFonts w:ascii="Arial" w:hAnsi="Arial" w:cs="Arial"/>
              </w:rPr>
            </w:pPr>
            <w:r w:rsidRPr="006C0E03">
              <w:rPr>
                <w:rFonts w:ascii="Arial" w:hAnsi="Arial" w:cs="Arial"/>
              </w:rPr>
              <w:t>Failure to succession plan, particularly in key areas</w:t>
            </w:r>
            <w:r>
              <w:rPr>
                <w:rFonts w:ascii="Arial" w:hAnsi="Arial" w:cs="Arial"/>
              </w:rPr>
              <w:t>.</w:t>
            </w:r>
          </w:p>
          <w:p w14:paraId="7CACDAC5" w14:textId="77777777" w:rsidR="006C0E03" w:rsidRDefault="006C0E03" w:rsidP="00CC7A78">
            <w:pPr>
              <w:pStyle w:val="ListParagraph"/>
              <w:numPr>
                <w:ilvl w:val="0"/>
                <w:numId w:val="19"/>
              </w:numPr>
              <w:ind w:left="176" w:hanging="176"/>
              <w:rPr>
                <w:rFonts w:ascii="Arial" w:hAnsi="Arial" w:cs="Arial"/>
              </w:rPr>
            </w:pPr>
            <w:r w:rsidRPr="006C0E03">
              <w:rPr>
                <w:rFonts w:ascii="Arial" w:hAnsi="Arial" w:cs="Arial"/>
              </w:rPr>
              <w:t>Failure to deliver an effective ED&amp;I review and supporting culture</w:t>
            </w:r>
            <w:r>
              <w:rPr>
                <w:rFonts w:ascii="Arial" w:hAnsi="Arial" w:cs="Arial"/>
              </w:rPr>
              <w:t>.</w:t>
            </w:r>
          </w:p>
        </w:tc>
      </w:tr>
      <w:tr w:rsidR="00BF2911" w14:paraId="55E4AB90" w14:textId="77777777" w:rsidTr="469CA389">
        <w:tc>
          <w:tcPr>
            <w:tcW w:w="3397" w:type="dxa"/>
          </w:tcPr>
          <w:p w14:paraId="6F8DF7B0" w14:textId="77777777" w:rsidR="00BF2911" w:rsidRPr="00834A1F" w:rsidRDefault="006C0E03" w:rsidP="51E0E614">
            <w:pPr>
              <w:rPr>
                <w:rFonts w:ascii="Arial" w:hAnsi="Arial" w:cs="Arial"/>
                <w:b/>
                <w:bCs/>
              </w:rPr>
            </w:pPr>
            <w:r>
              <w:rPr>
                <w:rFonts w:ascii="Arial" w:hAnsi="Arial" w:cs="Arial"/>
                <w:b/>
                <w:bCs/>
              </w:rPr>
              <w:t>Stakeholder engagement</w:t>
            </w:r>
          </w:p>
          <w:p w14:paraId="346411C6" w14:textId="77777777" w:rsidR="00834A1F" w:rsidRDefault="00834A1F" w:rsidP="51E0E614">
            <w:pPr>
              <w:rPr>
                <w:rFonts w:ascii="Arial" w:hAnsi="Arial" w:cs="Arial"/>
              </w:rPr>
            </w:pPr>
          </w:p>
        </w:tc>
        <w:tc>
          <w:tcPr>
            <w:tcW w:w="5619" w:type="dxa"/>
          </w:tcPr>
          <w:p w14:paraId="7E0AB610" w14:textId="77777777" w:rsidR="006C0E03" w:rsidRPr="006C0E03" w:rsidRDefault="006C0E03" w:rsidP="00CC7A78">
            <w:pPr>
              <w:pStyle w:val="ListParagraph"/>
              <w:numPr>
                <w:ilvl w:val="0"/>
                <w:numId w:val="19"/>
              </w:numPr>
              <w:ind w:left="176" w:hanging="176"/>
              <w:rPr>
                <w:rFonts w:ascii="Arial" w:hAnsi="Arial" w:cs="Arial"/>
              </w:rPr>
            </w:pPr>
            <w:r w:rsidRPr="006C0E03">
              <w:rPr>
                <w:rFonts w:ascii="Arial" w:hAnsi="Arial" w:cs="Arial"/>
              </w:rPr>
              <w:t>A decline in student engagement with the SU and its democratic processes</w:t>
            </w:r>
            <w:r>
              <w:rPr>
                <w:rFonts w:ascii="Arial" w:hAnsi="Arial" w:cs="Arial"/>
              </w:rPr>
              <w:t>.</w:t>
            </w:r>
          </w:p>
          <w:p w14:paraId="7BF77B8B" w14:textId="77777777" w:rsidR="006C0E03" w:rsidRDefault="006C0E03" w:rsidP="00CC7A78">
            <w:pPr>
              <w:pStyle w:val="ListParagraph"/>
              <w:numPr>
                <w:ilvl w:val="0"/>
                <w:numId w:val="19"/>
              </w:numPr>
              <w:ind w:left="176" w:hanging="176"/>
              <w:rPr>
                <w:rFonts w:ascii="Arial" w:hAnsi="Arial" w:cs="Arial"/>
              </w:rPr>
            </w:pPr>
            <w:r w:rsidRPr="006C0E03">
              <w:rPr>
                <w:rFonts w:ascii="Arial" w:hAnsi="Arial" w:cs="Arial"/>
              </w:rPr>
              <w:t>Failure to deliver a quality service and experience for students</w:t>
            </w:r>
            <w:r>
              <w:rPr>
                <w:rFonts w:ascii="Arial" w:hAnsi="Arial" w:cs="Arial"/>
              </w:rPr>
              <w:t>.</w:t>
            </w:r>
          </w:p>
          <w:p w14:paraId="604B8DE3" w14:textId="77777777" w:rsidR="006C0E03" w:rsidRDefault="006C0E03" w:rsidP="00CC7A78">
            <w:pPr>
              <w:pStyle w:val="ListParagraph"/>
              <w:numPr>
                <w:ilvl w:val="0"/>
                <w:numId w:val="19"/>
              </w:numPr>
              <w:ind w:left="176" w:hanging="176"/>
              <w:rPr>
                <w:rFonts w:ascii="Arial" w:hAnsi="Arial" w:cs="Arial"/>
              </w:rPr>
            </w:pPr>
            <w:r w:rsidRPr="006C0E03">
              <w:rPr>
                <w:rFonts w:ascii="Arial" w:hAnsi="Arial" w:cs="Arial"/>
              </w:rPr>
              <w:t>Failure to address the SU's consistently poor NSS score</w:t>
            </w:r>
            <w:r>
              <w:rPr>
                <w:rFonts w:ascii="Arial" w:hAnsi="Arial" w:cs="Arial"/>
              </w:rPr>
              <w:t>.</w:t>
            </w:r>
          </w:p>
          <w:p w14:paraId="4D8F2A2F" w14:textId="77777777" w:rsidR="006C0E03" w:rsidRDefault="006C0E03" w:rsidP="00CC7A78">
            <w:pPr>
              <w:pStyle w:val="ListParagraph"/>
              <w:numPr>
                <w:ilvl w:val="0"/>
                <w:numId w:val="19"/>
              </w:numPr>
              <w:ind w:left="176" w:hanging="176"/>
              <w:rPr>
                <w:rFonts w:ascii="Arial" w:hAnsi="Arial" w:cs="Arial"/>
              </w:rPr>
            </w:pPr>
            <w:r w:rsidRPr="006C0E03">
              <w:rPr>
                <w:rFonts w:ascii="Arial" w:hAnsi="Arial" w:cs="Arial"/>
              </w:rPr>
              <w:t>Failure to demonstrate value for money for the University</w:t>
            </w:r>
            <w:r>
              <w:rPr>
                <w:rFonts w:ascii="Arial" w:hAnsi="Arial" w:cs="Arial"/>
              </w:rPr>
              <w:t>.</w:t>
            </w:r>
          </w:p>
          <w:p w14:paraId="08523C6C" w14:textId="77777777" w:rsidR="000855A5" w:rsidRPr="00875BDD" w:rsidRDefault="006C0E03" w:rsidP="00CC7A78">
            <w:pPr>
              <w:pStyle w:val="ListParagraph"/>
              <w:numPr>
                <w:ilvl w:val="0"/>
                <w:numId w:val="19"/>
              </w:numPr>
              <w:ind w:left="176" w:hanging="176"/>
              <w:rPr>
                <w:rFonts w:ascii="Arial" w:hAnsi="Arial" w:cs="Arial"/>
              </w:rPr>
            </w:pPr>
            <w:r w:rsidRPr="006C0E03">
              <w:rPr>
                <w:rFonts w:ascii="Arial" w:hAnsi="Arial" w:cs="Arial"/>
              </w:rPr>
              <w:t>Failure to balance commercial interests with student welfare</w:t>
            </w:r>
            <w:r>
              <w:rPr>
                <w:rFonts w:ascii="Arial" w:hAnsi="Arial" w:cs="Arial"/>
              </w:rPr>
              <w:t>.</w:t>
            </w:r>
          </w:p>
        </w:tc>
      </w:tr>
    </w:tbl>
    <w:p w14:paraId="40969339" w14:textId="77777777" w:rsidR="005B5BD6" w:rsidRDefault="005B5BD6" w:rsidP="183F09CF">
      <w:pPr>
        <w:spacing w:after="0"/>
        <w:rPr>
          <w:rFonts w:ascii="Arial" w:hAnsi="Arial" w:cs="Arial"/>
          <w:b/>
          <w:bCs/>
          <w:i/>
          <w:iCs/>
          <w:sz w:val="24"/>
          <w:szCs w:val="24"/>
        </w:rPr>
      </w:pPr>
    </w:p>
    <w:p w14:paraId="6B9AB85D" w14:textId="77777777" w:rsidR="002809DD" w:rsidRDefault="009E72F0" w:rsidP="183F09CF">
      <w:pPr>
        <w:spacing w:after="0"/>
        <w:rPr>
          <w:rFonts w:ascii="Arial" w:hAnsi="Arial" w:cs="Arial"/>
          <w:bCs/>
          <w:iCs/>
        </w:rPr>
      </w:pPr>
      <w:r>
        <w:rPr>
          <w:rFonts w:ascii="Arial" w:hAnsi="Arial" w:cs="Arial"/>
          <w:bCs/>
          <w:iCs/>
        </w:rPr>
        <w:t xml:space="preserve">In </w:t>
      </w:r>
      <w:r w:rsidR="0036253D">
        <w:rPr>
          <w:rFonts w:ascii="Arial" w:hAnsi="Arial" w:cs="Arial"/>
          <w:bCs/>
          <w:iCs/>
        </w:rPr>
        <w:t>light of the on-going</w:t>
      </w:r>
      <w:r>
        <w:rPr>
          <w:rFonts w:ascii="Arial" w:hAnsi="Arial" w:cs="Arial"/>
          <w:bCs/>
          <w:iCs/>
        </w:rPr>
        <w:t xml:space="preserve"> </w:t>
      </w:r>
      <w:r w:rsidRPr="009E72F0">
        <w:rPr>
          <w:rFonts w:ascii="Arial" w:hAnsi="Arial" w:cs="Arial"/>
          <w:bCs/>
          <w:iCs/>
        </w:rPr>
        <w:t xml:space="preserve">COVID-19 </w:t>
      </w:r>
      <w:r w:rsidR="00902246">
        <w:rPr>
          <w:rFonts w:ascii="Arial" w:hAnsi="Arial" w:cs="Arial"/>
          <w:bCs/>
          <w:iCs/>
        </w:rPr>
        <w:t>c</w:t>
      </w:r>
      <w:r w:rsidR="00902246" w:rsidRPr="009E72F0">
        <w:rPr>
          <w:rFonts w:ascii="Arial" w:hAnsi="Arial" w:cs="Arial"/>
          <w:bCs/>
          <w:iCs/>
        </w:rPr>
        <w:t>risis</w:t>
      </w:r>
      <w:r>
        <w:rPr>
          <w:rFonts w:ascii="Arial" w:hAnsi="Arial" w:cs="Arial"/>
          <w:bCs/>
          <w:iCs/>
        </w:rPr>
        <w:t xml:space="preserve">, the Board of Trustees </w:t>
      </w:r>
      <w:r w:rsidR="0036253D">
        <w:rPr>
          <w:rFonts w:ascii="Arial" w:hAnsi="Arial" w:cs="Arial"/>
          <w:bCs/>
          <w:iCs/>
        </w:rPr>
        <w:t xml:space="preserve">ensured that steps were put in place that enabled services to </w:t>
      </w:r>
      <w:r w:rsidR="002809DD">
        <w:rPr>
          <w:rFonts w:ascii="Arial" w:hAnsi="Arial" w:cs="Arial"/>
          <w:bCs/>
          <w:iCs/>
        </w:rPr>
        <w:t>continue to be provided to students, albeit with a large degree of remote provision due to ongoing Government restrictions, while safeguarding the Unions financial position.</w:t>
      </w:r>
    </w:p>
    <w:p w14:paraId="299FACA4" w14:textId="77777777" w:rsidR="002809DD" w:rsidRDefault="002809DD" w:rsidP="183F09CF">
      <w:pPr>
        <w:spacing w:after="0"/>
        <w:rPr>
          <w:rFonts w:ascii="Arial" w:hAnsi="Arial" w:cs="Arial"/>
          <w:bCs/>
          <w:iCs/>
        </w:rPr>
      </w:pPr>
    </w:p>
    <w:p w14:paraId="6DAED5EF" w14:textId="5FA08BF6" w:rsidR="009E72F0" w:rsidRDefault="002809DD" w:rsidP="183F09CF">
      <w:pPr>
        <w:spacing w:after="0"/>
        <w:rPr>
          <w:rFonts w:ascii="Arial" w:hAnsi="Arial" w:cs="Arial"/>
          <w:bCs/>
          <w:iCs/>
        </w:rPr>
      </w:pPr>
      <w:r>
        <w:rPr>
          <w:rFonts w:ascii="Arial" w:hAnsi="Arial" w:cs="Arial"/>
          <w:bCs/>
          <w:iCs/>
        </w:rPr>
        <w:t xml:space="preserve">Building on the </w:t>
      </w:r>
      <w:r w:rsidR="009E72F0">
        <w:rPr>
          <w:rFonts w:ascii="Arial" w:hAnsi="Arial" w:cs="Arial"/>
          <w:bCs/>
          <w:iCs/>
        </w:rPr>
        <w:t>command structure</w:t>
      </w:r>
      <w:r>
        <w:rPr>
          <w:rFonts w:ascii="Arial" w:hAnsi="Arial" w:cs="Arial"/>
          <w:bCs/>
          <w:iCs/>
        </w:rPr>
        <w:t xml:space="preserve"> introduced at the start of the pande</w:t>
      </w:r>
      <w:r w:rsidR="0099528B">
        <w:rPr>
          <w:rFonts w:ascii="Arial" w:hAnsi="Arial" w:cs="Arial"/>
          <w:bCs/>
          <w:iCs/>
        </w:rPr>
        <w:t>mic</w:t>
      </w:r>
      <w:r>
        <w:rPr>
          <w:rFonts w:ascii="Arial" w:hAnsi="Arial" w:cs="Arial"/>
          <w:bCs/>
          <w:iCs/>
        </w:rPr>
        <w:t>, the Board of Trustees oversaw the s</w:t>
      </w:r>
      <w:r w:rsidR="009E72F0">
        <w:rPr>
          <w:rFonts w:ascii="Arial" w:hAnsi="Arial" w:cs="Arial"/>
          <w:bCs/>
          <w:iCs/>
        </w:rPr>
        <w:t xml:space="preserve">pecific risks arising from the crisis that impacted on the strategic and operational </w:t>
      </w:r>
      <w:r>
        <w:rPr>
          <w:rFonts w:ascii="Arial" w:hAnsi="Arial" w:cs="Arial"/>
          <w:bCs/>
          <w:iCs/>
        </w:rPr>
        <w:t xml:space="preserve">activities of the </w:t>
      </w:r>
      <w:r w:rsidR="009E72F0">
        <w:rPr>
          <w:rFonts w:ascii="Arial" w:hAnsi="Arial" w:cs="Arial"/>
          <w:bCs/>
          <w:iCs/>
        </w:rPr>
        <w:t>Union.</w:t>
      </w:r>
    </w:p>
    <w:p w14:paraId="6752212A" w14:textId="77777777" w:rsidR="009E72F0" w:rsidRDefault="009E72F0" w:rsidP="183F09CF">
      <w:pPr>
        <w:spacing w:after="0"/>
        <w:rPr>
          <w:rFonts w:ascii="Arial" w:hAnsi="Arial" w:cs="Arial"/>
          <w:bCs/>
          <w:iCs/>
        </w:rPr>
      </w:pPr>
    </w:p>
    <w:p w14:paraId="54CF4576" w14:textId="0C836F84" w:rsidR="002809DD" w:rsidRDefault="002809DD" w:rsidP="183F09CF">
      <w:pPr>
        <w:spacing w:after="0"/>
        <w:rPr>
          <w:rFonts w:ascii="Arial" w:hAnsi="Arial" w:cs="Arial"/>
          <w:bCs/>
          <w:iCs/>
        </w:rPr>
      </w:pPr>
      <w:r>
        <w:rPr>
          <w:rFonts w:ascii="Arial" w:hAnsi="Arial" w:cs="Arial"/>
          <w:bCs/>
          <w:iCs/>
        </w:rPr>
        <w:t>Unfortunately, this did require the closure of the Union</w:t>
      </w:r>
      <w:r w:rsidR="0099528B">
        <w:rPr>
          <w:rFonts w:ascii="Arial" w:hAnsi="Arial" w:cs="Arial"/>
          <w:bCs/>
          <w:iCs/>
        </w:rPr>
        <w:t>’s</w:t>
      </w:r>
      <w:r>
        <w:rPr>
          <w:rFonts w:ascii="Arial" w:hAnsi="Arial" w:cs="Arial"/>
          <w:bCs/>
          <w:iCs/>
        </w:rPr>
        <w:t xml:space="preserve"> commercial and social functions for the majority of the year and going forward the Union will have to re-engage with students to build back the offer the Union gives to students through its commercial outlets and entertainments programme.</w:t>
      </w:r>
    </w:p>
    <w:p w14:paraId="2EA8ADB7" w14:textId="75A953BE" w:rsidR="002809DD" w:rsidRDefault="002809DD" w:rsidP="183F09CF">
      <w:pPr>
        <w:spacing w:after="0"/>
        <w:rPr>
          <w:rFonts w:ascii="Arial" w:hAnsi="Arial" w:cs="Arial"/>
          <w:bCs/>
          <w:iCs/>
        </w:rPr>
      </w:pPr>
    </w:p>
    <w:p w14:paraId="007762E7" w14:textId="77777777" w:rsidR="00765C4B" w:rsidRDefault="00765C4B" w:rsidP="183F09CF">
      <w:pPr>
        <w:spacing w:after="0"/>
        <w:rPr>
          <w:rFonts w:ascii="Arial" w:hAnsi="Arial" w:cs="Arial"/>
          <w:bCs/>
          <w:iCs/>
        </w:rPr>
      </w:pPr>
      <w:r>
        <w:rPr>
          <w:rFonts w:ascii="Arial" w:hAnsi="Arial" w:cs="Arial"/>
          <w:bCs/>
          <w:iCs/>
        </w:rPr>
        <w:t>During the year, the Union needed to furlough a considerable number of its staff members under the Government’s Job Retention Scheme, either on a full-time or flexible basis.</w:t>
      </w:r>
    </w:p>
    <w:p w14:paraId="7BFEA432" w14:textId="6AAF7FC3" w:rsidR="00765C4B" w:rsidRDefault="00765C4B" w:rsidP="183F09CF">
      <w:pPr>
        <w:spacing w:after="0"/>
        <w:rPr>
          <w:rFonts w:ascii="Arial" w:hAnsi="Arial" w:cs="Arial"/>
          <w:bCs/>
          <w:iCs/>
        </w:rPr>
      </w:pPr>
      <w:r>
        <w:rPr>
          <w:rFonts w:ascii="Arial" w:hAnsi="Arial" w:cs="Arial"/>
          <w:bCs/>
          <w:iCs/>
        </w:rPr>
        <w:t xml:space="preserve"> </w:t>
      </w:r>
    </w:p>
    <w:p w14:paraId="562ABAC3" w14:textId="77777777" w:rsidR="00765C4B" w:rsidRDefault="00FA718F" w:rsidP="183F09CF">
      <w:pPr>
        <w:spacing w:after="0"/>
        <w:rPr>
          <w:rFonts w:ascii="Arial" w:hAnsi="Arial" w:cs="Arial"/>
          <w:bCs/>
          <w:iCs/>
        </w:rPr>
      </w:pPr>
      <w:r>
        <w:rPr>
          <w:rFonts w:ascii="Arial" w:hAnsi="Arial" w:cs="Arial"/>
          <w:bCs/>
          <w:iCs/>
        </w:rPr>
        <w:t xml:space="preserve">The Union has been in discussion with HMRC about the application of a concession that allows catering to students to treated as VAT exempt as it is aligned with education. </w:t>
      </w:r>
    </w:p>
    <w:p w14:paraId="63FCB8BD" w14:textId="73AA8CDD" w:rsidR="00FA718F" w:rsidRDefault="00FA718F" w:rsidP="183F09CF">
      <w:pPr>
        <w:spacing w:after="0"/>
        <w:rPr>
          <w:rFonts w:ascii="Arial" w:hAnsi="Arial" w:cs="Arial"/>
          <w:bCs/>
          <w:iCs/>
        </w:rPr>
      </w:pPr>
      <w:r>
        <w:rPr>
          <w:rFonts w:ascii="Arial" w:hAnsi="Arial" w:cs="Arial"/>
          <w:bCs/>
          <w:iCs/>
        </w:rPr>
        <w:lastRenderedPageBreak/>
        <w:t xml:space="preserve">The concession states that this does not apply to catering providing in bars, but based on guidance issued by </w:t>
      </w:r>
      <w:r w:rsidR="00A04C23">
        <w:rPr>
          <w:rFonts w:ascii="Arial" w:hAnsi="Arial" w:cs="Arial"/>
          <w:bCs/>
          <w:iCs/>
        </w:rPr>
        <w:t xml:space="preserve">the </w:t>
      </w:r>
      <w:r>
        <w:rPr>
          <w:rFonts w:ascii="Arial" w:hAnsi="Arial" w:cs="Arial"/>
          <w:bCs/>
          <w:iCs/>
        </w:rPr>
        <w:t xml:space="preserve">HMRC </w:t>
      </w:r>
      <w:r w:rsidR="00A04C23">
        <w:rPr>
          <w:rFonts w:ascii="Arial" w:hAnsi="Arial" w:cs="Arial"/>
          <w:bCs/>
          <w:iCs/>
        </w:rPr>
        <w:t xml:space="preserve">Policy Review Team </w:t>
      </w:r>
      <w:r>
        <w:rPr>
          <w:rFonts w:ascii="Arial" w:hAnsi="Arial" w:cs="Arial"/>
          <w:bCs/>
          <w:iCs/>
        </w:rPr>
        <w:t xml:space="preserve">in 2010, </w:t>
      </w:r>
      <w:r w:rsidR="00A04C23">
        <w:rPr>
          <w:rFonts w:ascii="Arial" w:hAnsi="Arial" w:cs="Arial"/>
          <w:bCs/>
          <w:iCs/>
        </w:rPr>
        <w:t>the</w:t>
      </w:r>
      <w:r>
        <w:rPr>
          <w:rFonts w:ascii="Arial" w:hAnsi="Arial" w:cs="Arial"/>
          <w:bCs/>
          <w:iCs/>
        </w:rPr>
        <w:t xml:space="preserve"> Union has provided catering to students through it’s Dirty Duck outlet as exempt</w:t>
      </w:r>
      <w:r w:rsidR="00A04C23">
        <w:rPr>
          <w:rFonts w:ascii="Arial" w:hAnsi="Arial" w:cs="Arial"/>
          <w:bCs/>
          <w:iCs/>
        </w:rPr>
        <w:t xml:space="preserve"> from VAT</w:t>
      </w:r>
      <w:r>
        <w:rPr>
          <w:rFonts w:ascii="Arial" w:hAnsi="Arial" w:cs="Arial"/>
          <w:bCs/>
          <w:iCs/>
        </w:rPr>
        <w:t>.</w:t>
      </w:r>
    </w:p>
    <w:p w14:paraId="70EAEC2C" w14:textId="77777777" w:rsidR="00765C4B" w:rsidRDefault="00765C4B" w:rsidP="183F09CF">
      <w:pPr>
        <w:spacing w:after="0"/>
        <w:rPr>
          <w:rFonts w:ascii="Arial" w:hAnsi="Arial" w:cs="Arial"/>
          <w:bCs/>
          <w:iCs/>
        </w:rPr>
      </w:pPr>
    </w:p>
    <w:p w14:paraId="3A30B83A" w14:textId="77777777" w:rsidR="00A04C23" w:rsidRDefault="00FA718F" w:rsidP="183F09CF">
      <w:pPr>
        <w:spacing w:after="0"/>
        <w:rPr>
          <w:rFonts w:ascii="Arial" w:hAnsi="Arial" w:cs="Arial"/>
          <w:bCs/>
          <w:iCs/>
        </w:rPr>
      </w:pPr>
      <w:r>
        <w:rPr>
          <w:rFonts w:ascii="Arial" w:hAnsi="Arial" w:cs="Arial"/>
          <w:bCs/>
          <w:iCs/>
        </w:rPr>
        <w:t>However, following an inspection by</w:t>
      </w:r>
      <w:r w:rsidR="00A04C23">
        <w:rPr>
          <w:rFonts w:ascii="Arial" w:hAnsi="Arial" w:cs="Arial"/>
          <w:bCs/>
          <w:iCs/>
        </w:rPr>
        <w:t xml:space="preserve"> HMRC in November 2019, the application of this concession was challenged and an assessment for VAT on catering sold in the Dirty Duck for the previous four years.</w:t>
      </w:r>
    </w:p>
    <w:p w14:paraId="0B778A5A" w14:textId="77777777" w:rsidR="00A04C23" w:rsidRDefault="00A04C23" w:rsidP="183F09CF">
      <w:pPr>
        <w:spacing w:after="0"/>
        <w:rPr>
          <w:rFonts w:ascii="Arial" w:hAnsi="Arial" w:cs="Arial"/>
          <w:bCs/>
          <w:iCs/>
        </w:rPr>
      </w:pPr>
    </w:p>
    <w:p w14:paraId="499B1B77" w14:textId="77777777" w:rsidR="00A04C23" w:rsidRDefault="00A04C23" w:rsidP="183F09CF">
      <w:pPr>
        <w:spacing w:after="0"/>
        <w:rPr>
          <w:rFonts w:ascii="Arial" w:hAnsi="Arial" w:cs="Arial"/>
          <w:bCs/>
          <w:iCs/>
        </w:rPr>
      </w:pPr>
      <w:r>
        <w:rPr>
          <w:rFonts w:ascii="Arial" w:hAnsi="Arial" w:cs="Arial"/>
          <w:bCs/>
          <w:iCs/>
        </w:rPr>
        <w:t>The Union challenged this on the basis that it had the legitimate expectation to rely on the advice from 2010, and after a detailed review of the issue, HMRC agreed that the advice from 2010 meant that the Union did have a legitimate expectation to rely on this advice and as such no assessment for VAT will be made.</w:t>
      </w:r>
    </w:p>
    <w:p w14:paraId="71B69630" w14:textId="77777777" w:rsidR="00A04C23" w:rsidRDefault="00A04C23" w:rsidP="183F09CF">
      <w:pPr>
        <w:spacing w:after="0"/>
        <w:rPr>
          <w:rFonts w:ascii="Arial" w:hAnsi="Arial" w:cs="Arial"/>
          <w:bCs/>
          <w:iCs/>
        </w:rPr>
      </w:pPr>
    </w:p>
    <w:p w14:paraId="181D03E6" w14:textId="5F4231D1" w:rsidR="009E72F0" w:rsidRDefault="00A04C23" w:rsidP="183F09CF">
      <w:pPr>
        <w:spacing w:after="0"/>
        <w:rPr>
          <w:rFonts w:ascii="Arial" w:hAnsi="Arial" w:cs="Arial"/>
          <w:bCs/>
          <w:iCs/>
        </w:rPr>
      </w:pPr>
      <w:r>
        <w:rPr>
          <w:rFonts w:ascii="Arial" w:hAnsi="Arial" w:cs="Arial"/>
          <w:bCs/>
          <w:iCs/>
        </w:rPr>
        <w:t xml:space="preserve">However, from 1 September 2021 catering sold from the </w:t>
      </w:r>
      <w:r w:rsidR="002809DD">
        <w:rPr>
          <w:rFonts w:ascii="Arial" w:hAnsi="Arial" w:cs="Arial"/>
          <w:bCs/>
          <w:iCs/>
        </w:rPr>
        <w:t>Dirty Duck outlet</w:t>
      </w:r>
      <w:r>
        <w:rPr>
          <w:rFonts w:ascii="Arial" w:hAnsi="Arial" w:cs="Arial"/>
          <w:bCs/>
          <w:iCs/>
        </w:rPr>
        <w:t xml:space="preserve"> has been subject to VAT, although the wider Students’ Union sector who are also subject to the challenge by HMRC are continuing to challenge the interpretation of the provision of catering through SU bars by </w:t>
      </w:r>
      <w:r w:rsidR="002809DD">
        <w:rPr>
          <w:rFonts w:ascii="Arial" w:hAnsi="Arial" w:cs="Arial"/>
          <w:bCs/>
          <w:iCs/>
        </w:rPr>
        <w:t>HMRC</w:t>
      </w:r>
      <w:r>
        <w:rPr>
          <w:rFonts w:ascii="Arial" w:hAnsi="Arial" w:cs="Arial"/>
          <w:bCs/>
          <w:iCs/>
        </w:rPr>
        <w:t>.</w:t>
      </w:r>
    </w:p>
    <w:p w14:paraId="097DFB51" w14:textId="77777777" w:rsidR="00A04C23" w:rsidRPr="009E72F0" w:rsidRDefault="00A04C23" w:rsidP="183F09CF">
      <w:pPr>
        <w:spacing w:after="0"/>
        <w:rPr>
          <w:rFonts w:ascii="Arial" w:hAnsi="Arial" w:cs="Arial"/>
          <w:bCs/>
          <w:iCs/>
        </w:rPr>
      </w:pPr>
    </w:p>
    <w:p w14:paraId="2C2B4DCC" w14:textId="77777777" w:rsidR="00B877D6" w:rsidRDefault="51E0E614" w:rsidP="51E0E614">
      <w:pPr>
        <w:rPr>
          <w:rFonts w:ascii="Arial" w:hAnsi="Arial" w:cs="Arial"/>
          <w:b/>
          <w:bCs/>
          <w:i/>
          <w:iCs/>
          <w:sz w:val="24"/>
          <w:szCs w:val="24"/>
        </w:rPr>
      </w:pPr>
      <w:r w:rsidRPr="51E0E614">
        <w:rPr>
          <w:rFonts w:ascii="Arial" w:hAnsi="Arial" w:cs="Arial"/>
          <w:b/>
          <w:bCs/>
          <w:i/>
          <w:iCs/>
          <w:sz w:val="24"/>
          <w:szCs w:val="24"/>
        </w:rPr>
        <w:t>Key Policy Statements</w:t>
      </w:r>
    </w:p>
    <w:p w14:paraId="14544A47" w14:textId="77777777" w:rsidR="00B877D6" w:rsidRPr="00B877D6" w:rsidRDefault="51E0E614" w:rsidP="51E0E614">
      <w:pPr>
        <w:rPr>
          <w:rFonts w:ascii="Arial" w:hAnsi="Arial" w:cs="Arial"/>
          <w:b/>
          <w:bCs/>
        </w:rPr>
      </w:pPr>
      <w:r w:rsidRPr="51E0E614">
        <w:rPr>
          <w:rFonts w:ascii="Arial" w:hAnsi="Arial" w:cs="Arial"/>
          <w:b/>
          <w:bCs/>
        </w:rPr>
        <w:t>Investment Policy</w:t>
      </w:r>
    </w:p>
    <w:p w14:paraId="00B23DFE" w14:textId="77777777" w:rsidR="00B877D6" w:rsidRDefault="51E0E614" w:rsidP="51E0E614">
      <w:pPr>
        <w:spacing w:after="0"/>
        <w:rPr>
          <w:rFonts w:ascii="Arial" w:hAnsi="Arial" w:cs="Arial"/>
        </w:rPr>
      </w:pPr>
      <w:r w:rsidRPr="51E0E614">
        <w:rPr>
          <w:rFonts w:ascii="Arial" w:hAnsi="Arial" w:cs="Arial"/>
        </w:rPr>
        <w:t>The Trustees’ objective is to invest surplus cash to best advantage with minimum risk. The Union has taken a prudent stance with funds being held in high interest</w:t>
      </w:r>
      <w:r w:rsidR="304D24D9" w:rsidRPr="304D24D9">
        <w:rPr>
          <w:rFonts w:ascii="Arial" w:hAnsi="Arial" w:cs="Arial"/>
        </w:rPr>
        <w:t>-</w:t>
      </w:r>
      <w:r w:rsidRPr="51E0E614">
        <w:rPr>
          <w:rFonts w:ascii="Arial" w:hAnsi="Arial" w:cs="Arial"/>
        </w:rPr>
        <w:t>bearing deposit accounts for periods not exceeding 12 months. Cash funds so invested are usually over a minimum balance of £200,000 and must be placed with an approved and reputable banking institution to minimise risk.</w:t>
      </w:r>
    </w:p>
    <w:p w14:paraId="5100F597" w14:textId="77777777" w:rsidR="00B877D6" w:rsidRPr="00B877D6" w:rsidRDefault="00B877D6" w:rsidP="00B877D6">
      <w:pPr>
        <w:spacing w:after="0"/>
        <w:rPr>
          <w:rFonts w:ascii="Arial" w:hAnsi="Arial" w:cs="Arial"/>
        </w:rPr>
      </w:pPr>
    </w:p>
    <w:p w14:paraId="2CDA842A" w14:textId="77777777" w:rsidR="00B877D6" w:rsidRDefault="51E0E614" w:rsidP="51E0E614">
      <w:pPr>
        <w:spacing w:after="0"/>
        <w:rPr>
          <w:rFonts w:ascii="Arial" w:hAnsi="Arial" w:cs="Arial"/>
        </w:rPr>
      </w:pPr>
      <w:r w:rsidRPr="51E0E614">
        <w:rPr>
          <w:rFonts w:ascii="Arial" w:hAnsi="Arial" w:cs="Arial"/>
        </w:rPr>
        <w:t>Investment returns in the year reflect the stated policy as well as the lower interest rates available due to market conditions.</w:t>
      </w:r>
    </w:p>
    <w:p w14:paraId="560D0A2F" w14:textId="77777777" w:rsidR="00B877D6" w:rsidRDefault="00B877D6" w:rsidP="00115B6D">
      <w:pPr>
        <w:spacing w:after="0"/>
        <w:rPr>
          <w:rFonts w:ascii="Arial" w:hAnsi="Arial" w:cs="Arial"/>
        </w:rPr>
      </w:pPr>
    </w:p>
    <w:p w14:paraId="4D4C9F7D" w14:textId="77777777" w:rsidR="00B877D6" w:rsidRPr="00B877D6" w:rsidRDefault="51E0E614" w:rsidP="51E0E614">
      <w:pPr>
        <w:rPr>
          <w:rFonts w:ascii="Arial" w:hAnsi="Arial" w:cs="Arial"/>
          <w:b/>
          <w:bCs/>
        </w:rPr>
      </w:pPr>
      <w:r w:rsidRPr="51E0E614">
        <w:rPr>
          <w:rFonts w:ascii="Arial" w:hAnsi="Arial" w:cs="Arial"/>
          <w:b/>
          <w:bCs/>
        </w:rPr>
        <w:t>Reserves Policy</w:t>
      </w:r>
    </w:p>
    <w:p w14:paraId="0F8F6644" w14:textId="32EB5B3E" w:rsidR="00B877D6" w:rsidRDefault="51E0E614" w:rsidP="51E0E614">
      <w:pPr>
        <w:spacing w:after="0"/>
        <w:rPr>
          <w:rFonts w:ascii="Arial" w:hAnsi="Arial" w:cs="Arial"/>
        </w:rPr>
      </w:pPr>
      <w:r w:rsidRPr="51E0E614">
        <w:rPr>
          <w:rFonts w:ascii="Arial" w:hAnsi="Arial" w:cs="Arial"/>
        </w:rPr>
        <w:t xml:space="preserve">The Trustees regularly consider the level of free reserves required. Issues considered by the </w:t>
      </w:r>
      <w:r w:rsidRPr="00887E44">
        <w:rPr>
          <w:rFonts w:ascii="Arial" w:hAnsi="Arial" w:cs="Arial"/>
        </w:rPr>
        <w:t xml:space="preserve">Trustees during </w:t>
      </w:r>
      <w:r w:rsidR="004444ED">
        <w:rPr>
          <w:rFonts w:ascii="Arial" w:hAnsi="Arial" w:cs="Arial"/>
        </w:rPr>
        <w:t>2020-21</w:t>
      </w:r>
      <w:r w:rsidRPr="00887E44">
        <w:rPr>
          <w:rFonts w:ascii="Arial" w:hAnsi="Arial" w:cs="Arial"/>
        </w:rPr>
        <w:t xml:space="preserve"> when</w:t>
      </w:r>
      <w:r w:rsidRPr="51E0E614">
        <w:rPr>
          <w:rFonts w:ascii="Arial" w:hAnsi="Arial" w:cs="Arial"/>
        </w:rPr>
        <w:t xml:space="preserve"> looking at the level of reserves were future investment and contingency requirements for risks. This includes such items as future strategic projects which includes the requirement for any building refurbishment and infrastructure development</w:t>
      </w:r>
      <w:r w:rsidR="0039725C">
        <w:rPr>
          <w:rFonts w:ascii="Arial" w:hAnsi="Arial" w:cs="Arial"/>
        </w:rPr>
        <w:t xml:space="preserve"> and the impact of the increase in the </w:t>
      </w:r>
      <w:r w:rsidR="00765C4B" w:rsidRPr="00765C4B">
        <w:rPr>
          <w:rFonts w:ascii="Arial" w:hAnsi="Arial" w:cs="Arial"/>
        </w:rPr>
        <w:t xml:space="preserve">Students' Union Superannuation Scheme </w:t>
      </w:r>
      <w:r w:rsidR="00765C4B">
        <w:rPr>
          <w:rFonts w:ascii="Arial" w:hAnsi="Arial" w:cs="Arial"/>
        </w:rPr>
        <w:t>(</w:t>
      </w:r>
      <w:r w:rsidR="0039725C">
        <w:rPr>
          <w:rFonts w:ascii="Arial" w:hAnsi="Arial" w:cs="Arial"/>
        </w:rPr>
        <w:t>SUSS</w:t>
      </w:r>
      <w:r w:rsidR="00765C4B">
        <w:rPr>
          <w:rFonts w:ascii="Arial" w:hAnsi="Arial" w:cs="Arial"/>
        </w:rPr>
        <w:t>)</w:t>
      </w:r>
      <w:r w:rsidR="0039725C">
        <w:rPr>
          <w:rFonts w:ascii="Arial" w:hAnsi="Arial" w:cs="Arial"/>
        </w:rPr>
        <w:t xml:space="preserve"> pensions liability and COVID-19.</w:t>
      </w:r>
    </w:p>
    <w:p w14:paraId="0B52E8BE" w14:textId="77777777" w:rsidR="00B877D6" w:rsidRPr="00B877D6" w:rsidRDefault="00B877D6" w:rsidP="00B877D6">
      <w:pPr>
        <w:spacing w:after="0"/>
        <w:rPr>
          <w:rFonts w:ascii="Arial" w:hAnsi="Arial" w:cs="Arial"/>
        </w:rPr>
      </w:pPr>
    </w:p>
    <w:p w14:paraId="06B770AF" w14:textId="16F43991" w:rsidR="00B877D6" w:rsidRDefault="51E0E614" w:rsidP="51E0E614">
      <w:pPr>
        <w:spacing w:after="0"/>
        <w:rPr>
          <w:rFonts w:ascii="Arial" w:hAnsi="Arial" w:cs="Arial"/>
        </w:rPr>
      </w:pPr>
      <w:r w:rsidRPr="51E0E614">
        <w:rPr>
          <w:rFonts w:ascii="Arial" w:hAnsi="Arial" w:cs="Arial"/>
        </w:rPr>
        <w:t>The Board of Trustees ha</w:t>
      </w:r>
      <w:r w:rsidR="00AE016D">
        <w:rPr>
          <w:rFonts w:ascii="Arial" w:hAnsi="Arial" w:cs="Arial"/>
        </w:rPr>
        <w:t>s</w:t>
      </w:r>
      <w:r w:rsidRPr="51E0E614">
        <w:rPr>
          <w:rFonts w:ascii="Arial" w:hAnsi="Arial" w:cs="Arial"/>
        </w:rPr>
        <w:t xml:space="preserve"> agreed that the Union should have a</w:t>
      </w:r>
      <w:r w:rsidR="002E7C4D">
        <w:rPr>
          <w:rFonts w:ascii="Arial" w:hAnsi="Arial" w:cs="Arial"/>
        </w:rPr>
        <w:t>n unrestricted r</w:t>
      </w:r>
      <w:r w:rsidR="304D24D9" w:rsidRPr="304D24D9">
        <w:rPr>
          <w:rFonts w:ascii="Arial" w:hAnsi="Arial" w:cs="Arial"/>
        </w:rPr>
        <w:t>eserves</w:t>
      </w:r>
      <w:r w:rsidRPr="51E0E614">
        <w:rPr>
          <w:rFonts w:ascii="Arial" w:hAnsi="Arial" w:cs="Arial"/>
        </w:rPr>
        <w:t xml:space="preserve"> target of </w:t>
      </w:r>
      <w:r w:rsidR="002A09EE">
        <w:rPr>
          <w:rFonts w:ascii="Arial" w:hAnsi="Arial" w:cs="Arial"/>
        </w:rPr>
        <w:t>between £500,000 and £1,000,000</w:t>
      </w:r>
      <w:r w:rsidRPr="51E0E614">
        <w:rPr>
          <w:rFonts w:ascii="Arial" w:hAnsi="Arial" w:cs="Arial"/>
        </w:rPr>
        <w:t xml:space="preserve"> (excluding the unrestricted pension fund balance). Total unrestricted reserves </w:t>
      </w:r>
      <w:r w:rsidR="00631FA0">
        <w:rPr>
          <w:rFonts w:ascii="Arial" w:hAnsi="Arial" w:cs="Arial"/>
        </w:rPr>
        <w:t xml:space="preserve">at </w:t>
      </w:r>
      <w:r w:rsidR="00631FA0" w:rsidRPr="0039725C">
        <w:rPr>
          <w:rFonts w:ascii="Arial" w:hAnsi="Arial" w:cs="Arial"/>
        </w:rPr>
        <w:t>31 July 202</w:t>
      </w:r>
      <w:r w:rsidR="003322A0">
        <w:rPr>
          <w:rFonts w:ascii="Arial" w:hAnsi="Arial" w:cs="Arial"/>
        </w:rPr>
        <w:t>1</w:t>
      </w:r>
      <w:r w:rsidR="002E7C4D">
        <w:rPr>
          <w:rFonts w:ascii="Arial" w:hAnsi="Arial" w:cs="Arial"/>
        </w:rPr>
        <w:t xml:space="preserve">, </w:t>
      </w:r>
      <w:r w:rsidR="0039725C">
        <w:rPr>
          <w:rFonts w:ascii="Arial" w:hAnsi="Arial" w:cs="Arial"/>
        </w:rPr>
        <w:t xml:space="preserve">stand at </w:t>
      </w:r>
      <w:r w:rsidR="00A96439" w:rsidRPr="00DC565A">
        <w:rPr>
          <w:rFonts w:ascii="Arial" w:hAnsi="Arial" w:cs="Arial"/>
        </w:rPr>
        <w:t>£</w:t>
      </w:r>
      <w:r w:rsidR="0039725C" w:rsidRPr="00DC565A">
        <w:rPr>
          <w:rFonts w:ascii="Arial" w:hAnsi="Arial" w:cs="Arial"/>
        </w:rPr>
        <w:t>1,</w:t>
      </w:r>
      <w:r w:rsidR="00F62C11" w:rsidRPr="00DC565A">
        <w:rPr>
          <w:rFonts w:ascii="Arial" w:hAnsi="Arial" w:cs="Arial"/>
        </w:rPr>
        <w:t>0</w:t>
      </w:r>
      <w:r w:rsidR="00F23BE9">
        <w:rPr>
          <w:rFonts w:ascii="Arial" w:hAnsi="Arial" w:cs="Arial"/>
        </w:rPr>
        <w:t>8</w:t>
      </w:r>
      <w:r w:rsidR="00AF6DE8">
        <w:rPr>
          <w:rFonts w:ascii="Arial" w:hAnsi="Arial" w:cs="Arial"/>
        </w:rPr>
        <w:t>4</w:t>
      </w:r>
      <w:r w:rsidR="00B53312" w:rsidRPr="00DC565A">
        <w:rPr>
          <w:rFonts w:ascii="Arial" w:hAnsi="Arial" w:cs="Arial"/>
        </w:rPr>
        <w:t>,</w:t>
      </w:r>
      <w:r w:rsidR="00AF6DE8">
        <w:rPr>
          <w:rFonts w:ascii="Arial" w:hAnsi="Arial" w:cs="Arial"/>
        </w:rPr>
        <w:t>686</w:t>
      </w:r>
      <w:r w:rsidR="00827B9D" w:rsidRPr="0039725C">
        <w:rPr>
          <w:rFonts w:ascii="Arial" w:hAnsi="Arial" w:cs="Arial"/>
        </w:rPr>
        <w:t xml:space="preserve"> </w:t>
      </w:r>
      <w:r w:rsidRPr="0039725C">
        <w:rPr>
          <w:rFonts w:ascii="Arial" w:hAnsi="Arial" w:cs="Arial"/>
        </w:rPr>
        <w:t>(20</w:t>
      </w:r>
      <w:r w:rsidR="003322A0">
        <w:rPr>
          <w:rFonts w:ascii="Arial" w:hAnsi="Arial" w:cs="Arial"/>
        </w:rPr>
        <w:t>20</w:t>
      </w:r>
      <w:r w:rsidRPr="0039725C">
        <w:rPr>
          <w:rFonts w:ascii="Arial" w:hAnsi="Arial" w:cs="Arial"/>
        </w:rPr>
        <w:t>: £1,</w:t>
      </w:r>
      <w:r w:rsidR="003322A0">
        <w:rPr>
          <w:rFonts w:ascii="Arial" w:hAnsi="Arial" w:cs="Arial"/>
        </w:rPr>
        <w:t>142</w:t>
      </w:r>
      <w:r w:rsidR="00631FA0" w:rsidRPr="0039725C">
        <w:rPr>
          <w:rFonts w:ascii="Arial" w:hAnsi="Arial" w:cs="Arial"/>
        </w:rPr>
        <w:t>,</w:t>
      </w:r>
      <w:r w:rsidR="00AF6DE8">
        <w:rPr>
          <w:rFonts w:ascii="Arial" w:hAnsi="Arial" w:cs="Arial"/>
        </w:rPr>
        <w:t>6</w:t>
      </w:r>
      <w:r w:rsidR="003322A0">
        <w:rPr>
          <w:rFonts w:ascii="Arial" w:hAnsi="Arial" w:cs="Arial"/>
        </w:rPr>
        <w:t>21</w:t>
      </w:r>
      <w:r w:rsidRPr="0039725C">
        <w:rPr>
          <w:rFonts w:ascii="Arial" w:hAnsi="Arial" w:cs="Arial"/>
        </w:rPr>
        <w:t>)</w:t>
      </w:r>
      <w:r w:rsidR="00A96439">
        <w:rPr>
          <w:rFonts w:ascii="Arial" w:hAnsi="Arial" w:cs="Arial"/>
        </w:rPr>
        <w:t xml:space="preserve"> and excluding fixed assets stands at </w:t>
      </w:r>
      <w:r w:rsidR="00A96439" w:rsidRPr="00F62C11">
        <w:rPr>
          <w:rFonts w:ascii="Arial" w:hAnsi="Arial" w:cs="Arial"/>
        </w:rPr>
        <w:t>£</w:t>
      </w:r>
      <w:r w:rsidR="00F23BE9">
        <w:rPr>
          <w:rFonts w:ascii="Arial" w:hAnsi="Arial" w:cs="Arial"/>
        </w:rPr>
        <w:t>851</w:t>
      </w:r>
      <w:r w:rsidR="00DC565A">
        <w:rPr>
          <w:rFonts w:ascii="Arial" w:hAnsi="Arial" w:cs="Arial"/>
        </w:rPr>
        <w:t>,</w:t>
      </w:r>
      <w:r w:rsidR="00AF6DE8">
        <w:rPr>
          <w:rFonts w:ascii="Arial" w:hAnsi="Arial" w:cs="Arial"/>
        </w:rPr>
        <w:t>2</w:t>
      </w:r>
      <w:r w:rsidR="00F23BE9">
        <w:rPr>
          <w:rFonts w:ascii="Arial" w:hAnsi="Arial" w:cs="Arial"/>
        </w:rPr>
        <w:t>91</w:t>
      </w:r>
      <w:r w:rsidR="00A96439">
        <w:rPr>
          <w:rFonts w:ascii="Arial" w:hAnsi="Arial" w:cs="Arial"/>
        </w:rPr>
        <w:t xml:space="preserve"> (20</w:t>
      </w:r>
      <w:r w:rsidR="003322A0">
        <w:rPr>
          <w:rFonts w:ascii="Arial" w:hAnsi="Arial" w:cs="Arial"/>
        </w:rPr>
        <w:t>20</w:t>
      </w:r>
      <w:r w:rsidR="00A96439">
        <w:rPr>
          <w:rFonts w:ascii="Arial" w:hAnsi="Arial" w:cs="Arial"/>
        </w:rPr>
        <w:t>: £8</w:t>
      </w:r>
      <w:r w:rsidR="003322A0">
        <w:rPr>
          <w:rFonts w:ascii="Arial" w:hAnsi="Arial" w:cs="Arial"/>
        </w:rPr>
        <w:t>2</w:t>
      </w:r>
      <w:r w:rsidR="00C87848">
        <w:rPr>
          <w:rFonts w:ascii="Arial" w:hAnsi="Arial" w:cs="Arial"/>
        </w:rPr>
        <w:t>3</w:t>
      </w:r>
      <w:r w:rsidR="00A96439">
        <w:rPr>
          <w:rFonts w:ascii="Arial" w:hAnsi="Arial" w:cs="Arial"/>
        </w:rPr>
        <w:t>,</w:t>
      </w:r>
      <w:r w:rsidR="00AF6DE8">
        <w:rPr>
          <w:rFonts w:ascii="Arial" w:hAnsi="Arial" w:cs="Arial"/>
        </w:rPr>
        <w:t>8</w:t>
      </w:r>
      <w:r w:rsidR="00C87848">
        <w:rPr>
          <w:rFonts w:ascii="Arial" w:hAnsi="Arial" w:cs="Arial"/>
        </w:rPr>
        <w:t>88</w:t>
      </w:r>
      <w:r w:rsidR="00A96439">
        <w:rPr>
          <w:rFonts w:ascii="Arial" w:hAnsi="Arial" w:cs="Arial"/>
        </w:rPr>
        <w:t>). T</w:t>
      </w:r>
      <w:r w:rsidRPr="006641E8">
        <w:rPr>
          <w:rFonts w:ascii="Arial" w:hAnsi="Arial" w:cs="Arial"/>
        </w:rPr>
        <w:t xml:space="preserve">he </w:t>
      </w:r>
      <w:r w:rsidR="0095241F">
        <w:rPr>
          <w:rFonts w:ascii="Arial" w:hAnsi="Arial" w:cs="Arial"/>
        </w:rPr>
        <w:t xml:space="preserve">decrease </w:t>
      </w:r>
      <w:r w:rsidR="00C87848">
        <w:rPr>
          <w:rFonts w:ascii="Arial" w:hAnsi="Arial" w:cs="Arial"/>
        </w:rPr>
        <w:t xml:space="preserve">in total unrestricted reserves, excluding fixed assets, </w:t>
      </w:r>
      <w:r w:rsidRPr="006641E8">
        <w:rPr>
          <w:rFonts w:ascii="Arial" w:hAnsi="Arial" w:cs="Arial"/>
        </w:rPr>
        <w:t xml:space="preserve">relates to the </w:t>
      </w:r>
      <w:r w:rsidR="003316C0">
        <w:rPr>
          <w:rFonts w:ascii="Arial" w:hAnsi="Arial" w:cs="Arial"/>
        </w:rPr>
        <w:t xml:space="preserve">use of funds to support </w:t>
      </w:r>
      <w:r w:rsidR="0095241F">
        <w:rPr>
          <w:rFonts w:ascii="Arial" w:hAnsi="Arial" w:cs="Arial"/>
        </w:rPr>
        <w:t>o</w:t>
      </w:r>
      <w:r w:rsidRPr="006641E8">
        <w:rPr>
          <w:rFonts w:ascii="Arial" w:hAnsi="Arial" w:cs="Arial"/>
        </w:rPr>
        <w:t xml:space="preserve">perational </w:t>
      </w:r>
      <w:r w:rsidR="003316C0">
        <w:rPr>
          <w:rFonts w:ascii="Arial" w:hAnsi="Arial" w:cs="Arial"/>
        </w:rPr>
        <w:t>activity undertaken by the Charity</w:t>
      </w:r>
      <w:r w:rsidRPr="006641E8">
        <w:rPr>
          <w:rFonts w:ascii="Arial" w:hAnsi="Arial" w:cs="Arial"/>
        </w:rPr>
        <w:t xml:space="preserve"> during </w:t>
      </w:r>
      <w:r w:rsidR="004444ED">
        <w:rPr>
          <w:rFonts w:ascii="Arial" w:hAnsi="Arial" w:cs="Arial"/>
        </w:rPr>
        <w:t>2020-21</w:t>
      </w:r>
      <w:r w:rsidRPr="0039725C">
        <w:rPr>
          <w:rFonts w:ascii="Arial" w:hAnsi="Arial" w:cs="Arial"/>
        </w:rPr>
        <w:t>.</w:t>
      </w:r>
    </w:p>
    <w:p w14:paraId="466A8AC4" w14:textId="77777777" w:rsidR="00875BDD" w:rsidRDefault="00875BDD" w:rsidP="51E0E614">
      <w:pPr>
        <w:spacing w:after="0"/>
        <w:rPr>
          <w:rFonts w:ascii="Arial" w:hAnsi="Arial" w:cs="Arial"/>
        </w:rPr>
      </w:pPr>
    </w:p>
    <w:p w14:paraId="005A6CF4" w14:textId="77777777" w:rsidR="00B877D6" w:rsidRDefault="51E0E614" w:rsidP="51E0E614">
      <w:pPr>
        <w:spacing w:after="0"/>
        <w:rPr>
          <w:rFonts w:ascii="Arial" w:hAnsi="Arial" w:cs="Arial"/>
        </w:rPr>
      </w:pPr>
      <w:r w:rsidRPr="51E0E614">
        <w:rPr>
          <w:rFonts w:ascii="Arial" w:hAnsi="Arial" w:cs="Arial"/>
        </w:rPr>
        <w:t xml:space="preserve">Designated reserves are held to fund future strategic projects (including </w:t>
      </w:r>
      <w:r w:rsidR="0039725C">
        <w:rPr>
          <w:rFonts w:ascii="Arial" w:hAnsi="Arial" w:cs="Arial"/>
        </w:rPr>
        <w:t>the Equality, Diversity and Inclusion project deferred until 2021</w:t>
      </w:r>
      <w:r w:rsidR="00F62C11">
        <w:rPr>
          <w:rFonts w:ascii="Arial" w:hAnsi="Arial" w:cs="Arial"/>
        </w:rPr>
        <w:t>-2022</w:t>
      </w:r>
      <w:r w:rsidR="0039725C">
        <w:rPr>
          <w:rFonts w:ascii="Arial" w:hAnsi="Arial" w:cs="Arial"/>
        </w:rPr>
        <w:t>)</w:t>
      </w:r>
      <w:r w:rsidRPr="51E0E614">
        <w:rPr>
          <w:rFonts w:ascii="Arial" w:hAnsi="Arial" w:cs="Arial"/>
        </w:rPr>
        <w:t xml:space="preserve"> and the </w:t>
      </w:r>
      <w:r w:rsidRPr="0095241F">
        <w:rPr>
          <w:rFonts w:ascii="Arial" w:hAnsi="Arial" w:cs="Arial"/>
        </w:rPr>
        <w:t xml:space="preserve">current level </w:t>
      </w:r>
      <w:r w:rsidRPr="00F62C11">
        <w:rPr>
          <w:rFonts w:ascii="Arial" w:hAnsi="Arial" w:cs="Arial"/>
        </w:rPr>
        <w:t>is £</w:t>
      </w:r>
      <w:r w:rsidR="00F62C11">
        <w:rPr>
          <w:rFonts w:ascii="Arial" w:hAnsi="Arial" w:cs="Arial"/>
        </w:rPr>
        <w:t>268,672</w:t>
      </w:r>
      <w:r w:rsidRPr="0039725C">
        <w:rPr>
          <w:rFonts w:ascii="Arial" w:hAnsi="Arial" w:cs="Arial"/>
        </w:rPr>
        <w:t xml:space="preserve"> (20</w:t>
      </w:r>
      <w:r w:rsidR="003322A0">
        <w:rPr>
          <w:rFonts w:ascii="Arial" w:hAnsi="Arial" w:cs="Arial"/>
        </w:rPr>
        <w:t>20</w:t>
      </w:r>
      <w:r w:rsidRPr="0039725C">
        <w:rPr>
          <w:rFonts w:ascii="Arial" w:hAnsi="Arial" w:cs="Arial"/>
        </w:rPr>
        <w:t>: £</w:t>
      </w:r>
      <w:r w:rsidR="00827B9D" w:rsidRPr="0039725C">
        <w:rPr>
          <w:rFonts w:ascii="Arial" w:hAnsi="Arial" w:cs="Arial"/>
        </w:rPr>
        <w:t>3</w:t>
      </w:r>
      <w:r w:rsidR="003322A0">
        <w:rPr>
          <w:rFonts w:ascii="Arial" w:hAnsi="Arial" w:cs="Arial"/>
        </w:rPr>
        <w:t>00</w:t>
      </w:r>
      <w:r w:rsidRPr="0039725C">
        <w:rPr>
          <w:rFonts w:ascii="Arial" w:hAnsi="Arial" w:cs="Arial"/>
        </w:rPr>
        <w:t>,</w:t>
      </w:r>
      <w:r w:rsidR="003322A0">
        <w:rPr>
          <w:rFonts w:ascii="Arial" w:hAnsi="Arial" w:cs="Arial"/>
        </w:rPr>
        <w:t>753</w:t>
      </w:r>
      <w:r w:rsidRPr="0039725C">
        <w:rPr>
          <w:rFonts w:ascii="Arial" w:hAnsi="Arial" w:cs="Arial"/>
        </w:rPr>
        <w:t>).</w:t>
      </w:r>
    </w:p>
    <w:p w14:paraId="281287C3" w14:textId="77777777" w:rsidR="00B877D6" w:rsidRDefault="00B877D6" w:rsidP="00115B6D">
      <w:pPr>
        <w:spacing w:after="0"/>
        <w:rPr>
          <w:rFonts w:ascii="Arial" w:hAnsi="Arial" w:cs="Arial"/>
        </w:rPr>
      </w:pPr>
    </w:p>
    <w:p w14:paraId="69EF0361" w14:textId="02213DDA" w:rsidR="00781E70" w:rsidRDefault="51E0E614" w:rsidP="51E0E614">
      <w:pPr>
        <w:spacing w:after="0"/>
        <w:rPr>
          <w:rFonts w:ascii="Arial" w:hAnsi="Arial" w:cs="Arial"/>
        </w:rPr>
      </w:pPr>
      <w:r w:rsidRPr="51E0E614">
        <w:rPr>
          <w:rFonts w:ascii="Arial" w:hAnsi="Arial" w:cs="Arial"/>
        </w:rPr>
        <w:lastRenderedPageBreak/>
        <w:t xml:space="preserve">As a result of the recognition of Warwick Students' Union's </w:t>
      </w:r>
      <w:r w:rsidR="00765C4B">
        <w:rPr>
          <w:rFonts w:ascii="Arial" w:hAnsi="Arial" w:cs="Arial"/>
        </w:rPr>
        <w:t xml:space="preserve">SUSS </w:t>
      </w:r>
      <w:r w:rsidRPr="51E0E614">
        <w:rPr>
          <w:rFonts w:ascii="Arial" w:hAnsi="Arial" w:cs="Arial"/>
        </w:rPr>
        <w:t xml:space="preserve">pension deficit arising from the implementation of the FRS102 accounting disclosures, a negative unrestricted </w:t>
      </w:r>
      <w:r w:rsidRPr="00887E44">
        <w:rPr>
          <w:rFonts w:ascii="Arial" w:hAnsi="Arial" w:cs="Arial"/>
        </w:rPr>
        <w:t xml:space="preserve">pension fund balance </w:t>
      </w:r>
      <w:r w:rsidRPr="0039725C">
        <w:rPr>
          <w:rFonts w:ascii="Arial" w:hAnsi="Arial" w:cs="Arial"/>
        </w:rPr>
        <w:t xml:space="preserve">of </w:t>
      </w:r>
      <w:r w:rsidRPr="00F62C11">
        <w:rPr>
          <w:rFonts w:ascii="Arial" w:hAnsi="Arial" w:cs="Arial"/>
        </w:rPr>
        <w:t>£</w:t>
      </w:r>
      <w:r w:rsidR="00F62C11" w:rsidRPr="00F62C11">
        <w:rPr>
          <w:rFonts w:ascii="Arial" w:hAnsi="Arial" w:cs="Arial"/>
        </w:rPr>
        <w:t>7</w:t>
      </w:r>
      <w:r w:rsidR="00F62C11">
        <w:rPr>
          <w:rFonts w:ascii="Arial" w:hAnsi="Arial" w:cs="Arial"/>
        </w:rPr>
        <w:t>,945,203</w:t>
      </w:r>
      <w:r w:rsidRPr="0039725C">
        <w:rPr>
          <w:rFonts w:ascii="Arial" w:hAnsi="Arial" w:cs="Arial"/>
        </w:rPr>
        <w:t xml:space="preserve"> (20</w:t>
      </w:r>
      <w:r w:rsidR="003322A0">
        <w:rPr>
          <w:rFonts w:ascii="Arial" w:hAnsi="Arial" w:cs="Arial"/>
        </w:rPr>
        <w:t>20</w:t>
      </w:r>
      <w:r w:rsidRPr="0039725C">
        <w:rPr>
          <w:rFonts w:ascii="Arial" w:hAnsi="Arial" w:cs="Arial"/>
        </w:rPr>
        <w:t>: (£</w:t>
      </w:r>
      <w:r w:rsidR="003322A0">
        <w:rPr>
          <w:rFonts w:ascii="Arial" w:hAnsi="Arial" w:cs="Arial"/>
        </w:rPr>
        <w:t>8</w:t>
      </w:r>
      <w:r w:rsidRPr="0039725C">
        <w:rPr>
          <w:rFonts w:ascii="Arial" w:hAnsi="Arial" w:cs="Arial"/>
        </w:rPr>
        <w:t>,</w:t>
      </w:r>
      <w:r w:rsidR="003322A0">
        <w:rPr>
          <w:rFonts w:ascii="Arial" w:hAnsi="Arial" w:cs="Arial"/>
        </w:rPr>
        <w:t>176</w:t>
      </w:r>
      <w:r w:rsidRPr="0039725C">
        <w:rPr>
          <w:rFonts w:ascii="Arial" w:hAnsi="Arial" w:cs="Arial"/>
        </w:rPr>
        <w:t>,</w:t>
      </w:r>
      <w:r w:rsidR="003322A0">
        <w:rPr>
          <w:rFonts w:ascii="Arial" w:hAnsi="Arial" w:cs="Arial"/>
        </w:rPr>
        <w:t>590</w:t>
      </w:r>
      <w:r w:rsidR="00827B9D" w:rsidRPr="0039725C">
        <w:rPr>
          <w:rFonts w:ascii="Arial" w:hAnsi="Arial" w:cs="Arial"/>
        </w:rPr>
        <w:t>)) is recognised at 31 July 202</w:t>
      </w:r>
      <w:r w:rsidR="003322A0">
        <w:rPr>
          <w:rFonts w:ascii="Arial" w:hAnsi="Arial" w:cs="Arial"/>
        </w:rPr>
        <w:t>1</w:t>
      </w:r>
      <w:r w:rsidRPr="0039725C">
        <w:rPr>
          <w:rFonts w:ascii="Arial" w:hAnsi="Arial" w:cs="Arial"/>
        </w:rPr>
        <w:t xml:space="preserve"> (see Note 21)</w:t>
      </w:r>
      <w:r w:rsidR="00847394" w:rsidRPr="0039725C">
        <w:rPr>
          <w:rFonts w:ascii="Arial" w:hAnsi="Arial" w:cs="Arial"/>
        </w:rPr>
        <w:t>, representin</w:t>
      </w:r>
      <w:r w:rsidR="00847394">
        <w:rPr>
          <w:rFonts w:ascii="Arial" w:hAnsi="Arial" w:cs="Arial"/>
        </w:rPr>
        <w:t>g the Warwick Students’ Union share of the liability</w:t>
      </w:r>
      <w:r w:rsidRPr="51E0E614">
        <w:rPr>
          <w:rFonts w:ascii="Arial" w:hAnsi="Arial" w:cs="Arial"/>
        </w:rPr>
        <w:t xml:space="preserve">. </w:t>
      </w:r>
    </w:p>
    <w:p w14:paraId="116189AA" w14:textId="77777777" w:rsidR="00781E70" w:rsidRDefault="00781E70" w:rsidP="00115B6D">
      <w:pPr>
        <w:spacing w:after="0"/>
        <w:rPr>
          <w:rFonts w:ascii="Arial" w:hAnsi="Arial" w:cs="Arial"/>
        </w:rPr>
      </w:pPr>
    </w:p>
    <w:p w14:paraId="65EB0809" w14:textId="77777777" w:rsidR="00B877D6" w:rsidRDefault="51E0E614" w:rsidP="51E0E614">
      <w:pPr>
        <w:spacing w:after="0"/>
        <w:rPr>
          <w:rFonts w:ascii="Arial" w:hAnsi="Arial" w:cs="Arial"/>
        </w:rPr>
      </w:pPr>
      <w:r w:rsidRPr="51E0E614">
        <w:rPr>
          <w:rFonts w:ascii="Arial" w:hAnsi="Arial" w:cs="Arial"/>
        </w:rPr>
        <w:t xml:space="preserve">The Union is paying deficit contributions in line with the agreed contributions schedule, currently </w:t>
      </w:r>
      <w:r w:rsidR="0039725C">
        <w:rPr>
          <w:rFonts w:ascii="Arial" w:hAnsi="Arial" w:cs="Arial"/>
        </w:rPr>
        <w:t xml:space="preserve">planned to end in </w:t>
      </w:r>
      <w:r w:rsidR="00CD2A4B">
        <w:rPr>
          <w:rFonts w:ascii="Arial" w:hAnsi="Arial" w:cs="Arial"/>
        </w:rPr>
        <w:t>August</w:t>
      </w:r>
      <w:r w:rsidR="0039725C">
        <w:rPr>
          <w:rFonts w:ascii="Arial" w:hAnsi="Arial" w:cs="Arial"/>
        </w:rPr>
        <w:t xml:space="preserve"> 203</w:t>
      </w:r>
      <w:r w:rsidR="006B18EC">
        <w:rPr>
          <w:rFonts w:ascii="Arial" w:hAnsi="Arial" w:cs="Arial"/>
        </w:rPr>
        <w:t>5</w:t>
      </w:r>
      <w:r w:rsidRPr="51E0E614">
        <w:rPr>
          <w:rFonts w:ascii="Arial" w:hAnsi="Arial" w:cs="Arial"/>
        </w:rPr>
        <w:t xml:space="preserve">, as discussed in </w:t>
      </w:r>
      <w:r w:rsidRPr="003C7192">
        <w:rPr>
          <w:rFonts w:ascii="Arial" w:hAnsi="Arial" w:cs="Arial"/>
        </w:rPr>
        <w:t>Note 21</w:t>
      </w:r>
      <w:r w:rsidRPr="51E0E614">
        <w:rPr>
          <w:rFonts w:ascii="Arial" w:hAnsi="Arial" w:cs="Arial"/>
        </w:rPr>
        <w:t xml:space="preserve">, which has been agreed with SUSS </w:t>
      </w:r>
      <w:r w:rsidR="003E0976">
        <w:rPr>
          <w:rFonts w:ascii="Arial" w:hAnsi="Arial" w:cs="Arial"/>
        </w:rPr>
        <w:t xml:space="preserve">Trustees </w:t>
      </w:r>
      <w:r w:rsidRPr="51E0E614">
        <w:rPr>
          <w:rFonts w:ascii="Arial" w:hAnsi="Arial" w:cs="Arial"/>
        </w:rPr>
        <w:t>based on the latest valuation, to eliminate the deficit position in the medium term. This is a standard position within the sector.</w:t>
      </w:r>
    </w:p>
    <w:p w14:paraId="04A033D7" w14:textId="77777777" w:rsidR="003322A0" w:rsidRDefault="003322A0" w:rsidP="00115B6D">
      <w:pPr>
        <w:spacing w:after="0"/>
        <w:rPr>
          <w:rFonts w:ascii="Arial" w:hAnsi="Arial" w:cs="Arial"/>
        </w:rPr>
      </w:pPr>
    </w:p>
    <w:p w14:paraId="0580683C" w14:textId="77777777" w:rsidR="00781E70" w:rsidRPr="00B877D6" w:rsidRDefault="51E0E614" w:rsidP="51E0E614">
      <w:pPr>
        <w:rPr>
          <w:rFonts w:ascii="Arial" w:hAnsi="Arial" w:cs="Arial"/>
          <w:b/>
          <w:bCs/>
        </w:rPr>
      </w:pPr>
      <w:r w:rsidRPr="51E0E614">
        <w:rPr>
          <w:rFonts w:ascii="Arial" w:hAnsi="Arial" w:cs="Arial"/>
          <w:b/>
          <w:bCs/>
        </w:rPr>
        <w:t>Remuneration Policy</w:t>
      </w:r>
    </w:p>
    <w:p w14:paraId="2A2B87BC" w14:textId="77777777" w:rsidR="00781E70" w:rsidRDefault="469CA389" w:rsidP="469CA389">
      <w:pPr>
        <w:spacing w:after="0"/>
        <w:rPr>
          <w:rFonts w:ascii="Arial" w:hAnsi="Arial" w:cs="Arial"/>
        </w:rPr>
      </w:pPr>
      <w:r w:rsidRPr="469CA389">
        <w:rPr>
          <w:rFonts w:ascii="Arial" w:hAnsi="Arial" w:cs="Arial"/>
        </w:rPr>
        <w:t xml:space="preserve">The </w:t>
      </w:r>
      <w:r w:rsidR="00030751">
        <w:rPr>
          <w:rFonts w:ascii="Arial" w:hAnsi="Arial" w:cs="Arial"/>
        </w:rPr>
        <w:t>People</w:t>
      </w:r>
      <w:r w:rsidR="00030751" w:rsidRPr="469CA389">
        <w:rPr>
          <w:rFonts w:ascii="Arial" w:hAnsi="Arial" w:cs="Arial"/>
        </w:rPr>
        <w:t xml:space="preserve"> </w:t>
      </w:r>
      <w:r w:rsidRPr="469CA389">
        <w:rPr>
          <w:rFonts w:ascii="Arial" w:hAnsi="Arial" w:cs="Arial"/>
        </w:rPr>
        <w:t>and Remuneration Committee of the Trustees is responsible for defining pay policy and making recommendations in relation to pay, benefits and other employment related policies.</w:t>
      </w:r>
    </w:p>
    <w:p w14:paraId="63030B24" w14:textId="77777777" w:rsidR="00781E70" w:rsidRPr="00781E70" w:rsidRDefault="00781E70" w:rsidP="00781E70">
      <w:pPr>
        <w:spacing w:after="0"/>
        <w:rPr>
          <w:rFonts w:ascii="Arial" w:hAnsi="Arial" w:cs="Arial"/>
        </w:rPr>
      </w:pPr>
    </w:p>
    <w:p w14:paraId="06CF47BD" w14:textId="77777777" w:rsidR="00781E70" w:rsidRDefault="51E0E614" w:rsidP="51E0E614">
      <w:pPr>
        <w:spacing w:after="0"/>
        <w:rPr>
          <w:rFonts w:ascii="Arial" w:hAnsi="Arial" w:cs="Arial"/>
        </w:rPr>
      </w:pPr>
      <w:r w:rsidRPr="51E0E614">
        <w:rPr>
          <w:rFonts w:ascii="Arial" w:hAnsi="Arial" w:cs="Arial"/>
        </w:rPr>
        <w:t>The Board of Trustees specifically considers and agrees any matters relating to the Students’ Union’s Chief Executive's pay and benefits. The Chief Executive does not receive any form of bonus or performance related pay and their benefits are proportionately the same as other staff. This role is benchmarked against the charity sector rather than the public or private sector.</w:t>
      </w:r>
    </w:p>
    <w:p w14:paraId="58FFC11A" w14:textId="77777777" w:rsidR="00781E70" w:rsidRPr="00781E70" w:rsidRDefault="00781E70" w:rsidP="00781E70">
      <w:pPr>
        <w:spacing w:after="0"/>
        <w:rPr>
          <w:rFonts w:ascii="Arial" w:hAnsi="Arial" w:cs="Arial"/>
        </w:rPr>
      </w:pPr>
    </w:p>
    <w:p w14:paraId="669FD90F" w14:textId="77777777" w:rsidR="00781E70" w:rsidRPr="00781E70" w:rsidRDefault="51E0E614" w:rsidP="51E0E614">
      <w:pPr>
        <w:spacing w:after="0"/>
        <w:rPr>
          <w:rFonts w:ascii="Arial" w:hAnsi="Arial" w:cs="Arial"/>
        </w:rPr>
      </w:pPr>
      <w:r w:rsidRPr="51E0E614">
        <w:rPr>
          <w:rFonts w:ascii="Arial" w:hAnsi="Arial" w:cs="Arial"/>
        </w:rPr>
        <w:t>Each role's salary is determined by a fair evaluation process (job evaluation) based on ten factors relevant to the Union's mission, values and charitable objectives. The complexity of roles, knowledge and skills required as well as levels of responsibility are considered.</w:t>
      </w:r>
    </w:p>
    <w:p w14:paraId="1D5713C1" w14:textId="77777777" w:rsidR="00781E70" w:rsidRDefault="51E0E614" w:rsidP="51E0E614">
      <w:pPr>
        <w:spacing w:after="0"/>
        <w:rPr>
          <w:rFonts w:ascii="Arial" w:hAnsi="Arial" w:cs="Arial"/>
        </w:rPr>
      </w:pPr>
      <w:r w:rsidRPr="51E0E614">
        <w:rPr>
          <w:rFonts w:ascii="Arial" w:hAnsi="Arial" w:cs="Arial"/>
        </w:rPr>
        <w:t>The evaluation process determines a salary band and these bands are benchmarked in the middle quartile for the sector. Benchmarking is undertaken at least every five years and more frequently when required.</w:t>
      </w:r>
    </w:p>
    <w:p w14:paraId="309D9DE5" w14:textId="77777777" w:rsidR="00781E70" w:rsidRPr="00781E70" w:rsidRDefault="00781E70" w:rsidP="00781E70">
      <w:pPr>
        <w:spacing w:after="0"/>
        <w:rPr>
          <w:rFonts w:ascii="Arial" w:hAnsi="Arial" w:cs="Arial"/>
        </w:rPr>
      </w:pPr>
    </w:p>
    <w:p w14:paraId="29BF184F" w14:textId="77777777" w:rsidR="00781E70" w:rsidRDefault="51E0E614" w:rsidP="51E0E614">
      <w:pPr>
        <w:spacing w:after="0"/>
        <w:rPr>
          <w:rFonts w:ascii="Arial" w:hAnsi="Arial" w:cs="Arial"/>
        </w:rPr>
      </w:pPr>
      <w:r w:rsidRPr="51E0E614">
        <w:rPr>
          <w:rFonts w:ascii="Arial" w:hAnsi="Arial" w:cs="Arial"/>
        </w:rPr>
        <w:t>Warwick Students' Union uses a pay scale which was originally aligned to the Higher Education Single Pay Spine.</w:t>
      </w:r>
    </w:p>
    <w:p w14:paraId="2314586E" w14:textId="77777777" w:rsidR="00781E70" w:rsidRPr="00781E70" w:rsidRDefault="00781E70" w:rsidP="00781E70">
      <w:pPr>
        <w:spacing w:after="0"/>
        <w:rPr>
          <w:rFonts w:ascii="Arial" w:hAnsi="Arial" w:cs="Arial"/>
        </w:rPr>
      </w:pPr>
    </w:p>
    <w:p w14:paraId="5E91439C" w14:textId="77777777" w:rsidR="00781E70" w:rsidRDefault="51E0E614" w:rsidP="51E0E614">
      <w:pPr>
        <w:spacing w:after="0"/>
        <w:rPr>
          <w:rFonts w:ascii="Arial" w:hAnsi="Arial" w:cs="Arial"/>
        </w:rPr>
      </w:pPr>
      <w:r w:rsidRPr="51E0E614">
        <w:rPr>
          <w:rFonts w:ascii="Arial" w:hAnsi="Arial" w:cs="Arial"/>
        </w:rPr>
        <w:t xml:space="preserve">The annual pay review is determined each year through an evaluation of sector benchmarks and takes as a starting point the pay negotiations in </w:t>
      </w:r>
      <w:r w:rsidR="00030751">
        <w:rPr>
          <w:rFonts w:ascii="Arial" w:hAnsi="Arial" w:cs="Arial"/>
        </w:rPr>
        <w:t>h</w:t>
      </w:r>
      <w:r w:rsidRPr="51E0E614">
        <w:rPr>
          <w:rFonts w:ascii="Arial" w:hAnsi="Arial" w:cs="Arial"/>
        </w:rPr>
        <w:t xml:space="preserve">igher </w:t>
      </w:r>
      <w:r w:rsidR="00030751">
        <w:rPr>
          <w:rFonts w:ascii="Arial" w:hAnsi="Arial" w:cs="Arial"/>
        </w:rPr>
        <w:t>e</w:t>
      </w:r>
      <w:r w:rsidRPr="51E0E614">
        <w:rPr>
          <w:rFonts w:ascii="Arial" w:hAnsi="Arial" w:cs="Arial"/>
        </w:rPr>
        <w:t>ducation.</w:t>
      </w:r>
    </w:p>
    <w:p w14:paraId="05DB94BD" w14:textId="77777777" w:rsidR="00781E70" w:rsidRPr="00781E70" w:rsidRDefault="00781E70" w:rsidP="00781E70">
      <w:pPr>
        <w:spacing w:after="0"/>
        <w:rPr>
          <w:rFonts w:ascii="Arial" w:hAnsi="Arial" w:cs="Arial"/>
        </w:rPr>
      </w:pPr>
    </w:p>
    <w:p w14:paraId="53E5BAB3" w14:textId="77777777" w:rsidR="00781E70" w:rsidRDefault="469CA389" w:rsidP="469CA389">
      <w:pPr>
        <w:spacing w:after="0"/>
        <w:rPr>
          <w:rFonts w:ascii="Arial" w:hAnsi="Arial" w:cs="Arial"/>
        </w:rPr>
      </w:pPr>
      <w:r w:rsidRPr="469CA389">
        <w:rPr>
          <w:rFonts w:ascii="Arial" w:hAnsi="Arial" w:cs="Arial"/>
        </w:rPr>
        <w:t xml:space="preserve">The Union applies annual cost of living (inflationary) increases to the pay scale each year after taking in to account the general economic conditions and the affordability of the proposed increases. The </w:t>
      </w:r>
      <w:r w:rsidR="00030751">
        <w:rPr>
          <w:rFonts w:ascii="Arial" w:hAnsi="Arial" w:cs="Arial"/>
        </w:rPr>
        <w:t>People</w:t>
      </w:r>
      <w:r w:rsidR="00030751" w:rsidRPr="00CC13A3">
        <w:rPr>
          <w:rFonts w:ascii="Arial" w:hAnsi="Arial" w:cs="Arial"/>
        </w:rPr>
        <w:t xml:space="preserve"> </w:t>
      </w:r>
      <w:r w:rsidRPr="00CC13A3">
        <w:rPr>
          <w:rFonts w:ascii="Arial" w:hAnsi="Arial" w:cs="Arial"/>
        </w:rPr>
        <w:t>and Remuneration</w:t>
      </w:r>
      <w:r w:rsidRPr="469CA389">
        <w:rPr>
          <w:rFonts w:ascii="Arial" w:hAnsi="Arial" w:cs="Arial"/>
        </w:rPr>
        <w:t xml:space="preserve"> Committee </w:t>
      </w:r>
      <w:r w:rsidR="00BC3A53">
        <w:rPr>
          <w:rFonts w:ascii="Arial" w:hAnsi="Arial" w:cs="Arial"/>
        </w:rPr>
        <w:t>recommend for approval an</w:t>
      </w:r>
      <w:r w:rsidRPr="469CA389">
        <w:rPr>
          <w:rFonts w:ascii="Arial" w:hAnsi="Arial" w:cs="Arial"/>
        </w:rPr>
        <w:t xml:space="preserve">y annual cost of living rise (which can be zero) </w:t>
      </w:r>
      <w:r w:rsidR="00CC13A3">
        <w:rPr>
          <w:rFonts w:ascii="Arial" w:hAnsi="Arial" w:cs="Arial"/>
        </w:rPr>
        <w:t xml:space="preserve">to the Board of Trustees </w:t>
      </w:r>
      <w:r w:rsidRPr="469CA389">
        <w:rPr>
          <w:rFonts w:ascii="Arial" w:hAnsi="Arial" w:cs="Arial"/>
        </w:rPr>
        <w:t>that falls within the financial budget approved by the Board of Trustees in its annual five-year plan.</w:t>
      </w:r>
    </w:p>
    <w:p w14:paraId="2F384D07" w14:textId="77777777" w:rsidR="00781E70" w:rsidRDefault="00781E70" w:rsidP="00781E70">
      <w:pPr>
        <w:spacing w:after="0"/>
        <w:rPr>
          <w:rFonts w:ascii="Arial" w:hAnsi="Arial" w:cs="Arial"/>
        </w:rPr>
      </w:pPr>
    </w:p>
    <w:p w14:paraId="1DEFE3E1" w14:textId="77777777" w:rsidR="00781E70" w:rsidRPr="00781E70" w:rsidRDefault="469CA389" w:rsidP="469CA389">
      <w:pPr>
        <w:spacing w:after="0"/>
        <w:rPr>
          <w:rFonts w:ascii="Arial" w:hAnsi="Arial" w:cs="Arial"/>
        </w:rPr>
      </w:pPr>
      <w:r w:rsidRPr="469CA389">
        <w:rPr>
          <w:rFonts w:ascii="Arial" w:hAnsi="Arial" w:cs="Arial"/>
        </w:rPr>
        <w:t xml:space="preserve">The Union will monitor </w:t>
      </w:r>
      <w:r w:rsidR="00FF1C2C">
        <w:rPr>
          <w:rFonts w:ascii="Arial" w:hAnsi="Arial" w:cs="Arial"/>
        </w:rPr>
        <w:t>t</w:t>
      </w:r>
      <w:r w:rsidRPr="469CA389">
        <w:rPr>
          <w:rFonts w:ascii="Arial" w:hAnsi="Arial" w:cs="Arial"/>
        </w:rPr>
        <w:t>he spread of pay in the Union as a ratio of pay dispersion. The ratios considered will be the highest paid to median pay and the lowest paid to median pay. The targets are between 3 and 3.5 to 1 and no more than 4 to 1 respectively.</w:t>
      </w:r>
    </w:p>
    <w:p w14:paraId="1705FC84" w14:textId="77777777" w:rsidR="00974D03" w:rsidRDefault="00974D03" w:rsidP="469CA389">
      <w:pPr>
        <w:spacing w:after="0"/>
        <w:rPr>
          <w:rFonts w:ascii="Arial" w:hAnsi="Arial" w:cs="Arial"/>
        </w:rPr>
      </w:pPr>
    </w:p>
    <w:p w14:paraId="5BB51C42" w14:textId="77777777" w:rsidR="00CD06CF" w:rsidRDefault="469CA389" w:rsidP="469CA389">
      <w:pPr>
        <w:spacing w:after="0"/>
        <w:rPr>
          <w:rFonts w:ascii="Arial" w:hAnsi="Arial" w:cs="Arial"/>
        </w:rPr>
      </w:pPr>
      <w:r w:rsidRPr="00CD2A4B">
        <w:rPr>
          <w:rFonts w:ascii="Arial" w:hAnsi="Arial" w:cs="Arial"/>
        </w:rPr>
        <w:t xml:space="preserve">In accordance with policy and desire to be a good employer, the Union has been working towards being a Living Wage </w:t>
      </w:r>
      <w:r w:rsidR="00EE773B">
        <w:rPr>
          <w:rFonts w:ascii="Arial" w:hAnsi="Arial" w:cs="Arial"/>
        </w:rPr>
        <w:t xml:space="preserve">Foundation </w:t>
      </w:r>
      <w:r w:rsidRPr="00CD2A4B">
        <w:rPr>
          <w:rFonts w:ascii="Arial" w:hAnsi="Arial" w:cs="Arial"/>
        </w:rPr>
        <w:t xml:space="preserve">employer. The Board of Trustees evaluates progress in this respect each year during its five year planning process. </w:t>
      </w:r>
    </w:p>
    <w:p w14:paraId="4E09F4AE" w14:textId="77777777" w:rsidR="00CD06CF" w:rsidRDefault="00CD06CF" w:rsidP="469CA389">
      <w:pPr>
        <w:spacing w:after="0"/>
        <w:rPr>
          <w:rFonts w:ascii="Arial" w:hAnsi="Arial" w:cs="Arial"/>
        </w:rPr>
      </w:pPr>
    </w:p>
    <w:p w14:paraId="7C86823B" w14:textId="77777777" w:rsidR="00693CE1" w:rsidRDefault="00693CE1" w:rsidP="469CA389">
      <w:pPr>
        <w:spacing w:after="0"/>
        <w:rPr>
          <w:rFonts w:ascii="Arial" w:hAnsi="Arial" w:cs="Arial"/>
        </w:rPr>
      </w:pPr>
      <w:r>
        <w:rPr>
          <w:rFonts w:ascii="Arial" w:hAnsi="Arial" w:cs="Arial"/>
        </w:rPr>
        <w:t>The People a</w:t>
      </w:r>
      <w:r w:rsidR="00EE773B">
        <w:rPr>
          <w:rFonts w:ascii="Arial" w:hAnsi="Arial" w:cs="Arial"/>
        </w:rPr>
        <w:t xml:space="preserve">nd Remuneration Committee will receive </w:t>
      </w:r>
      <w:r>
        <w:rPr>
          <w:rFonts w:ascii="Arial" w:hAnsi="Arial" w:cs="Arial"/>
        </w:rPr>
        <w:t xml:space="preserve">a review of pay and remuneration policy </w:t>
      </w:r>
      <w:r w:rsidR="00EE773B">
        <w:rPr>
          <w:rFonts w:ascii="Arial" w:hAnsi="Arial" w:cs="Arial"/>
        </w:rPr>
        <w:t>a</w:t>
      </w:r>
      <w:r>
        <w:rPr>
          <w:rFonts w:ascii="Arial" w:hAnsi="Arial" w:cs="Arial"/>
        </w:rPr>
        <w:t xml:space="preserve">nd report its findings to the Board of Trustees </w:t>
      </w:r>
      <w:r w:rsidR="00EE773B">
        <w:rPr>
          <w:rFonts w:ascii="Arial" w:hAnsi="Arial" w:cs="Arial"/>
        </w:rPr>
        <w:t>by 1 April 2022</w:t>
      </w:r>
      <w:r>
        <w:rPr>
          <w:rFonts w:ascii="Arial" w:hAnsi="Arial" w:cs="Arial"/>
        </w:rPr>
        <w:t>.</w:t>
      </w:r>
      <w:r w:rsidR="00CD06CF">
        <w:rPr>
          <w:rFonts w:ascii="Arial" w:hAnsi="Arial" w:cs="Arial"/>
        </w:rPr>
        <w:t xml:space="preserve"> </w:t>
      </w:r>
    </w:p>
    <w:p w14:paraId="3234033F" w14:textId="77777777" w:rsidR="009000B7" w:rsidRPr="009000B7" w:rsidRDefault="51E0E614" w:rsidP="51E0E614">
      <w:pPr>
        <w:spacing w:after="0"/>
        <w:rPr>
          <w:rFonts w:ascii="Arial" w:hAnsi="Arial" w:cs="Arial"/>
          <w:b/>
          <w:bCs/>
          <w:i/>
          <w:iCs/>
          <w:sz w:val="24"/>
          <w:szCs w:val="24"/>
        </w:rPr>
      </w:pPr>
      <w:r w:rsidRPr="51E0E614">
        <w:rPr>
          <w:rFonts w:ascii="Arial" w:hAnsi="Arial" w:cs="Arial"/>
          <w:b/>
          <w:bCs/>
          <w:i/>
          <w:iCs/>
          <w:sz w:val="24"/>
          <w:szCs w:val="24"/>
        </w:rPr>
        <w:lastRenderedPageBreak/>
        <w:t>Aims, Objectives and Activities</w:t>
      </w:r>
    </w:p>
    <w:p w14:paraId="106D5B5C" w14:textId="5F40D122" w:rsidR="009000B7" w:rsidRDefault="009000B7" w:rsidP="009000B7">
      <w:pPr>
        <w:spacing w:after="0"/>
        <w:rPr>
          <w:rFonts w:ascii="Arial" w:hAnsi="Arial" w:cs="Arial"/>
        </w:rPr>
      </w:pPr>
    </w:p>
    <w:p w14:paraId="54A3E449" w14:textId="5EDD8EB4" w:rsidR="00765C4B" w:rsidRDefault="00765C4B" w:rsidP="009000B7">
      <w:pPr>
        <w:spacing w:after="0"/>
        <w:rPr>
          <w:rFonts w:ascii="Arial" w:hAnsi="Arial" w:cs="Arial"/>
        </w:rPr>
      </w:pPr>
      <w:r>
        <w:rPr>
          <w:rFonts w:ascii="Arial" w:hAnsi="Arial" w:cs="Arial"/>
        </w:rPr>
        <w:t>In June 2021, the Board of Trustees approved a new strategic plan covering the period 2021 – 2025. It reaffirms the Union’s existing charitable objectives and sets out the vision, mission, ambition, values, priorities, work programmes and targets for the planning period.</w:t>
      </w:r>
    </w:p>
    <w:p w14:paraId="6D0C206E" w14:textId="1C919D5D" w:rsidR="00765C4B" w:rsidRDefault="00765C4B" w:rsidP="51E0E614">
      <w:pPr>
        <w:spacing w:after="0"/>
        <w:rPr>
          <w:rFonts w:ascii="Arial" w:hAnsi="Arial" w:cs="Arial"/>
        </w:rPr>
      </w:pPr>
    </w:p>
    <w:p w14:paraId="194EA884" w14:textId="35228366" w:rsidR="00765C4B" w:rsidRPr="00765C4B" w:rsidRDefault="00765C4B" w:rsidP="51E0E614">
      <w:pPr>
        <w:spacing w:after="0"/>
        <w:rPr>
          <w:rFonts w:ascii="Arial" w:hAnsi="Arial" w:cs="Arial"/>
          <w:b/>
        </w:rPr>
      </w:pPr>
      <w:r>
        <w:rPr>
          <w:rFonts w:ascii="Arial" w:hAnsi="Arial" w:cs="Arial"/>
          <w:b/>
        </w:rPr>
        <w:t>Vision</w:t>
      </w:r>
    </w:p>
    <w:p w14:paraId="6346D7EC" w14:textId="77777777" w:rsidR="00765C4B" w:rsidRDefault="00765C4B" w:rsidP="51E0E614">
      <w:pPr>
        <w:spacing w:after="0"/>
        <w:rPr>
          <w:rFonts w:ascii="Arial" w:hAnsi="Arial" w:cs="Arial"/>
        </w:rPr>
      </w:pPr>
    </w:p>
    <w:p w14:paraId="48A0D2FF" w14:textId="0E3B8621" w:rsidR="009000B7" w:rsidRPr="009C4146" w:rsidRDefault="00765C4B" w:rsidP="51E0E614">
      <w:pPr>
        <w:spacing w:after="0"/>
        <w:rPr>
          <w:rFonts w:ascii="Arial" w:hAnsi="Arial" w:cs="Arial"/>
        </w:rPr>
      </w:pPr>
      <w:r>
        <w:rPr>
          <w:rFonts w:ascii="Arial" w:hAnsi="Arial" w:cs="Arial"/>
        </w:rPr>
        <w:t>A world-class students’ union for a world-class university</w:t>
      </w:r>
      <w:r w:rsidR="51E0E614" w:rsidRPr="009C4146">
        <w:rPr>
          <w:rFonts w:ascii="Arial" w:hAnsi="Arial" w:cs="Arial"/>
        </w:rPr>
        <w:t>.</w:t>
      </w:r>
    </w:p>
    <w:p w14:paraId="5CCB6B42" w14:textId="77777777" w:rsidR="009000B7" w:rsidRPr="009C4146" w:rsidRDefault="009000B7" w:rsidP="009000B7">
      <w:pPr>
        <w:spacing w:after="0"/>
        <w:rPr>
          <w:rFonts w:ascii="Arial" w:hAnsi="Arial" w:cs="Arial"/>
          <w:b/>
        </w:rPr>
      </w:pPr>
    </w:p>
    <w:p w14:paraId="02DEAF07" w14:textId="032C656E" w:rsidR="009000B7" w:rsidRPr="009C4146" w:rsidRDefault="00765C4B" w:rsidP="51E0E614">
      <w:pPr>
        <w:rPr>
          <w:rFonts w:ascii="Arial" w:hAnsi="Arial" w:cs="Arial"/>
          <w:i/>
          <w:iCs/>
        </w:rPr>
      </w:pPr>
      <w:r>
        <w:rPr>
          <w:rFonts w:ascii="Arial" w:hAnsi="Arial" w:cs="Arial"/>
          <w:b/>
          <w:bCs/>
        </w:rPr>
        <w:t>Mission</w:t>
      </w:r>
    </w:p>
    <w:p w14:paraId="33ED502C" w14:textId="460BFB21" w:rsidR="009000B7" w:rsidRPr="009C4146" w:rsidRDefault="51E0E614" w:rsidP="51E0E614">
      <w:pPr>
        <w:rPr>
          <w:rFonts w:ascii="Arial" w:hAnsi="Arial" w:cs="Arial"/>
        </w:rPr>
      </w:pPr>
      <w:r w:rsidRPr="009C4146">
        <w:rPr>
          <w:rFonts w:ascii="Arial" w:hAnsi="Arial" w:cs="Arial"/>
        </w:rPr>
        <w:t xml:space="preserve">The </w:t>
      </w:r>
      <w:r w:rsidR="00765C4B">
        <w:rPr>
          <w:rFonts w:ascii="Arial" w:hAnsi="Arial" w:cs="Arial"/>
        </w:rPr>
        <w:t>best experience for every student at Warwick.</w:t>
      </w:r>
    </w:p>
    <w:p w14:paraId="32297D68" w14:textId="3C13B876" w:rsidR="009000B7" w:rsidRPr="009C4146" w:rsidRDefault="00765C4B" w:rsidP="51E0E614">
      <w:pPr>
        <w:rPr>
          <w:rFonts w:ascii="Arial" w:hAnsi="Arial" w:cs="Arial"/>
          <w:i/>
          <w:iCs/>
        </w:rPr>
      </w:pPr>
      <w:r>
        <w:rPr>
          <w:rFonts w:ascii="Arial" w:hAnsi="Arial" w:cs="Arial"/>
          <w:b/>
          <w:bCs/>
        </w:rPr>
        <w:t>Ambition</w:t>
      </w:r>
    </w:p>
    <w:p w14:paraId="71E95349" w14:textId="18FD5AEE" w:rsidR="009000B7" w:rsidRPr="009C4146" w:rsidRDefault="00765C4B" w:rsidP="51E0E614">
      <w:pPr>
        <w:rPr>
          <w:rFonts w:ascii="Arial" w:hAnsi="Arial" w:cs="Arial"/>
        </w:rPr>
      </w:pPr>
      <w:r>
        <w:rPr>
          <w:rFonts w:ascii="Arial" w:hAnsi="Arial" w:cs="Arial"/>
        </w:rPr>
        <w:t xml:space="preserve">To be a dynamic force for change where our members feel a sense of community. </w:t>
      </w:r>
    </w:p>
    <w:p w14:paraId="521AAD3E" w14:textId="04969C22" w:rsidR="009000B7" w:rsidRPr="009C4146" w:rsidRDefault="00765C4B" w:rsidP="51E0E614">
      <w:pPr>
        <w:rPr>
          <w:rFonts w:ascii="Arial" w:hAnsi="Arial" w:cs="Arial"/>
          <w:i/>
          <w:iCs/>
        </w:rPr>
      </w:pPr>
      <w:r>
        <w:rPr>
          <w:rFonts w:ascii="Arial" w:hAnsi="Arial" w:cs="Arial"/>
          <w:b/>
          <w:bCs/>
        </w:rPr>
        <w:t>Priorities</w:t>
      </w:r>
    </w:p>
    <w:p w14:paraId="451AB958" w14:textId="6B4A4941" w:rsidR="00765C4B" w:rsidRDefault="00765C4B" w:rsidP="00765C4B">
      <w:pPr>
        <w:pStyle w:val="ListParagraph"/>
        <w:numPr>
          <w:ilvl w:val="0"/>
          <w:numId w:val="38"/>
        </w:numPr>
        <w:spacing w:after="0"/>
        <w:ind w:left="567" w:hanging="567"/>
        <w:rPr>
          <w:rFonts w:ascii="Arial" w:hAnsi="Arial" w:cs="Arial"/>
        </w:rPr>
      </w:pPr>
      <w:r>
        <w:rPr>
          <w:rFonts w:ascii="Arial" w:hAnsi="Arial" w:cs="Arial"/>
        </w:rPr>
        <w:t>Ensure the student voic</w:t>
      </w:r>
      <w:r w:rsidR="00BB65DC">
        <w:rPr>
          <w:rFonts w:ascii="Arial" w:hAnsi="Arial" w:cs="Arial"/>
        </w:rPr>
        <w:t>e is central to university life.</w:t>
      </w:r>
    </w:p>
    <w:p w14:paraId="377DBDB2" w14:textId="612EA5BA" w:rsidR="00765C4B" w:rsidRDefault="00BB65DC" w:rsidP="00765C4B">
      <w:pPr>
        <w:pStyle w:val="ListParagraph"/>
        <w:numPr>
          <w:ilvl w:val="0"/>
          <w:numId w:val="38"/>
        </w:numPr>
        <w:spacing w:after="0"/>
        <w:ind w:left="567" w:hanging="567"/>
        <w:rPr>
          <w:rFonts w:ascii="Arial" w:hAnsi="Arial" w:cs="Arial"/>
        </w:rPr>
      </w:pPr>
      <w:r>
        <w:rPr>
          <w:rFonts w:ascii="Arial" w:hAnsi="Arial" w:cs="Arial"/>
        </w:rPr>
        <w:t>Improve students’ welfare.</w:t>
      </w:r>
    </w:p>
    <w:p w14:paraId="6EC6E811" w14:textId="360D4010" w:rsidR="00765C4B" w:rsidRDefault="00765C4B" w:rsidP="00765C4B">
      <w:pPr>
        <w:pStyle w:val="ListParagraph"/>
        <w:numPr>
          <w:ilvl w:val="0"/>
          <w:numId w:val="38"/>
        </w:numPr>
        <w:spacing w:after="0"/>
        <w:ind w:left="567" w:hanging="567"/>
        <w:rPr>
          <w:rFonts w:ascii="Arial" w:hAnsi="Arial" w:cs="Arial"/>
        </w:rPr>
      </w:pPr>
      <w:r>
        <w:rPr>
          <w:rFonts w:ascii="Arial" w:hAnsi="Arial" w:cs="Arial"/>
        </w:rPr>
        <w:t>Develop a well-led and values-driven organisation</w:t>
      </w:r>
      <w:r w:rsidR="00BB65DC">
        <w:rPr>
          <w:rFonts w:ascii="Arial" w:hAnsi="Arial" w:cs="Arial"/>
        </w:rPr>
        <w:t>.</w:t>
      </w:r>
    </w:p>
    <w:p w14:paraId="298C2920" w14:textId="4A887731" w:rsidR="00BB65DC" w:rsidRDefault="00765C4B" w:rsidP="00765C4B">
      <w:pPr>
        <w:pStyle w:val="ListParagraph"/>
        <w:numPr>
          <w:ilvl w:val="0"/>
          <w:numId w:val="38"/>
        </w:numPr>
        <w:spacing w:after="0"/>
        <w:ind w:left="567" w:hanging="567"/>
        <w:rPr>
          <w:rFonts w:ascii="Arial" w:hAnsi="Arial" w:cs="Arial"/>
        </w:rPr>
      </w:pPr>
      <w:r>
        <w:rPr>
          <w:rFonts w:ascii="Arial" w:hAnsi="Arial" w:cs="Arial"/>
        </w:rPr>
        <w:t>Create great networks and communities</w:t>
      </w:r>
      <w:r w:rsidR="00BB65DC">
        <w:rPr>
          <w:rFonts w:ascii="Arial" w:hAnsi="Arial" w:cs="Arial"/>
        </w:rPr>
        <w:t>.</w:t>
      </w:r>
    </w:p>
    <w:p w14:paraId="66E6EA73" w14:textId="07022EA1" w:rsidR="009000B7" w:rsidRPr="009C4146" w:rsidRDefault="00BB65DC" w:rsidP="00BB65DC">
      <w:pPr>
        <w:pStyle w:val="ListParagraph"/>
        <w:numPr>
          <w:ilvl w:val="0"/>
          <w:numId w:val="38"/>
        </w:numPr>
        <w:spacing w:after="0"/>
        <w:ind w:left="567" w:hanging="567"/>
        <w:rPr>
          <w:rFonts w:ascii="Arial" w:hAnsi="Arial" w:cs="Arial"/>
        </w:rPr>
      </w:pPr>
      <w:r>
        <w:rPr>
          <w:rFonts w:ascii="Arial" w:hAnsi="Arial" w:cs="Arial"/>
        </w:rPr>
        <w:t>Ensure the Students’ Union is financially an environmentally sustainable.</w:t>
      </w:r>
      <w:r w:rsidRPr="009C4146">
        <w:rPr>
          <w:rFonts w:ascii="Arial" w:hAnsi="Arial" w:cs="Arial"/>
        </w:rPr>
        <w:t xml:space="preserve"> </w:t>
      </w:r>
    </w:p>
    <w:p w14:paraId="75E4C799" w14:textId="77777777" w:rsidR="00BB65DC" w:rsidRDefault="00BB65DC" w:rsidP="00BB65DC">
      <w:pPr>
        <w:spacing w:after="0"/>
        <w:rPr>
          <w:rFonts w:ascii="Arial" w:hAnsi="Arial" w:cs="Arial"/>
        </w:rPr>
      </w:pPr>
    </w:p>
    <w:p w14:paraId="4953CDA8" w14:textId="1C21556C" w:rsidR="002200DB" w:rsidRDefault="00BB65DC" w:rsidP="51E0E614">
      <w:pPr>
        <w:rPr>
          <w:rFonts w:ascii="Arial" w:hAnsi="Arial" w:cs="Arial"/>
          <w:b/>
        </w:rPr>
      </w:pPr>
      <w:r>
        <w:rPr>
          <w:rFonts w:ascii="Arial" w:hAnsi="Arial" w:cs="Arial"/>
          <w:b/>
        </w:rPr>
        <w:t>Values</w:t>
      </w:r>
    </w:p>
    <w:p w14:paraId="45D6C9B4" w14:textId="75489D2C" w:rsidR="00BB65DC" w:rsidRDefault="00BB65DC" w:rsidP="00BB65DC">
      <w:pPr>
        <w:pStyle w:val="ListParagraph"/>
        <w:numPr>
          <w:ilvl w:val="0"/>
          <w:numId w:val="39"/>
        </w:numPr>
        <w:ind w:left="567" w:hanging="567"/>
        <w:rPr>
          <w:rFonts w:ascii="Arial" w:hAnsi="Arial" w:cs="Arial"/>
        </w:rPr>
      </w:pPr>
      <w:r>
        <w:rPr>
          <w:rFonts w:ascii="Arial" w:hAnsi="Arial" w:cs="Arial"/>
        </w:rPr>
        <w:t>Student Focussed – We put students at the heart of everything we do, and stand in solidarity with our liberation communities.</w:t>
      </w:r>
    </w:p>
    <w:p w14:paraId="7DC29126" w14:textId="62790F1D" w:rsidR="00BB65DC" w:rsidRDefault="00BB65DC" w:rsidP="00BB65DC">
      <w:pPr>
        <w:pStyle w:val="ListParagraph"/>
        <w:numPr>
          <w:ilvl w:val="0"/>
          <w:numId w:val="39"/>
        </w:numPr>
        <w:ind w:left="567" w:hanging="567"/>
        <w:rPr>
          <w:rFonts w:ascii="Arial" w:hAnsi="Arial" w:cs="Arial"/>
        </w:rPr>
      </w:pPr>
      <w:r>
        <w:rPr>
          <w:rFonts w:ascii="Arial" w:hAnsi="Arial" w:cs="Arial"/>
        </w:rPr>
        <w:t>Welcoming – We are supportive, helpful, inclusive and value diversity.</w:t>
      </w:r>
    </w:p>
    <w:p w14:paraId="5945C059" w14:textId="67F032BD" w:rsidR="00BB65DC" w:rsidRDefault="00BB65DC" w:rsidP="00BB65DC">
      <w:pPr>
        <w:pStyle w:val="ListParagraph"/>
        <w:numPr>
          <w:ilvl w:val="0"/>
          <w:numId w:val="39"/>
        </w:numPr>
        <w:ind w:left="567" w:hanging="567"/>
        <w:rPr>
          <w:rFonts w:ascii="Arial" w:hAnsi="Arial" w:cs="Arial"/>
        </w:rPr>
      </w:pPr>
      <w:r>
        <w:rPr>
          <w:rFonts w:ascii="Arial" w:hAnsi="Arial" w:cs="Arial"/>
        </w:rPr>
        <w:t>Democratic – We are representative, ethical, transparent and accountable.</w:t>
      </w:r>
    </w:p>
    <w:p w14:paraId="56DF3A90" w14:textId="5FF44D1B" w:rsidR="00BB65DC" w:rsidRDefault="00BB65DC" w:rsidP="00BB65DC">
      <w:pPr>
        <w:pStyle w:val="ListParagraph"/>
        <w:numPr>
          <w:ilvl w:val="0"/>
          <w:numId w:val="39"/>
        </w:numPr>
        <w:ind w:left="567" w:hanging="567"/>
        <w:rPr>
          <w:rFonts w:ascii="Arial" w:hAnsi="Arial" w:cs="Arial"/>
        </w:rPr>
      </w:pPr>
      <w:r>
        <w:rPr>
          <w:rFonts w:ascii="Arial" w:hAnsi="Arial" w:cs="Arial"/>
        </w:rPr>
        <w:t>Independent – We are the independent voice of Warwick students.</w:t>
      </w:r>
    </w:p>
    <w:p w14:paraId="3A3F01A4" w14:textId="086DBE55" w:rsidR="00BB65DC" w:rsidRPr="00BB65DC" w:rsidRDefault="00BB65DC" w:rsidP="00BB65DC">
      <w:pPr>
        <w:pStyle w:val="ListParagraph"/>
        <w:numPr>
          <w:ilvl w:val="0"/>
          <w:numId w:val="39"/>
        </w:numPr>
        <w:ind w:left="567" w:hanging="567"/>
        <w:rPr>
          <w:rFonts w:ascii="Arial" w:hAnsi="Arial" w:cs="Arial"/>
        </w:rPr>
      </w:pPr>
      <w:r>
        <w:rPr>
          <w:rFonts w:ascii="Arial" w:hAnsi="Arial" w:cs="Arial"/>
        </w:rPr>
        <w:t>Enriching – We nurture students’ aspirations and help them develop.</w:t>
      </w:r>
    </w:p>
    <w:p w14:paraId="2F05736F" w14:textId="42641F6D" w:rsidR="00DE7261" w:rsidRDefault="00DE7261" w:rsidP="00BB65DC">
      <w:pPr>
        <w:spacing w:after="0"/>
        <w:rPr>
          <w:rFonts w:ascii="Arial" w:hAnsi="Arial" w:cs="Arial"/>
        </w:rPr>
      </w:pPr>
    </w:p>
    <w:p w14:paraId="161660FB" w14:textId="5F70655C" w:rsidR="00BB65DC" w:rsidRDefault="00BB65DC" w:rsidP="00BB65DC">
      <w:pPr>
        <w:spacing w:after="0"/>
        <w:rPr>
          <w:rFonts w:ascii="Arial" w:hAnsi="Arial" w:cs="Arial"/>
          <w:b/>
        </w:rPr>
      </w:pPr>
      <w:r>
        <w:rPr>
          <w:rFonts w:ascii="Arial" w:hAnsi="Arial" w:cs="Arial"/>
          <w:b/>
        </w:rPr>
        <w:t>Charitable Objects</w:t>
      </w:r>
    </w:p>
    <w:p w14:paraId="4A93A6CF" w14:textId="3C2E2486" w:rsidR="00BB65DC" w:rsidRDefault="00BB65DC" w:rsidP="00BB65DC">
      <w:pPr>
        <w:spacing w:after="0"/>
        <w:rPr>
          <w:rFonts w:ascii="Arial" w:hAnsi="Arial" w:cs="Arial"/>
          <w:b/>
        </w:rPr>
      </w:pPr>
    </w:p>
    <w:p w14:paraId="403EFBE1" w14:textId="77777777" w:rsidR="00BB65DC" w:rsidRDefault="00BB65DC" w:rsidP="00BB65DC">
      <w:pPr>
        <w:spacing w:after="0"/>
        <w:rPr>
          <w:rFonts w:ascii="Arial" w:hAnsi="Arial" w:cs="Arial"/>
        </w:rPr>
      </w:pPr>
      <w:r>
        <w:rPr>
          <w:rFonts w:ascii="Arial" w:hAnsi="Arial" w:cs="Arial"/>
        </w:rPr>
        <w:t>Warwick Students’ Union exists for the advancement of education of students at the University of Warwick by:</w:t>
      </w:r>
    </w:p>
    <w:p w14:paraId="155E183E" w14:textId="77777777" w:rsidR="00BB65DC" w:rsidRDefault="00BB65DC" w:rsidP="00BB65DC">
      <w:pPr>
        <w:spacing w:after="0"/>
        <w:rPr>
          <w:rFonts w:ascii="Arial" w:hAnsi="Arial" w:cs="Arial"/>
        </w:rPr>
      </w:pPr>
    </w:p>
    <w:p w14:paraId="513C048B" w14:textId="27401CD1" w:rsidR="00BB65DC" w:rsidRDefault="00BB65DC" w:rsidP="00BB65DC">
      <w:pPr>
        <w:pStyle w:val="ListParagraph"/>
        <w:numPr>
          <w:ilvl w:val="0"/>
          <w:numId w:val="40"/>
        </w:numPr>
        <w:spacing w:after="0"/>
        <w:ind w:left="567" w:hanging="567"/>
        <w:rPr>
          <w:rFonts w:ascii="Arial" w:hAnsi="Arial" w:cs="Arial"/>
        </w:rPr>
      </w:pPr>
      <w:r>
        <w:rPr>
          <w:rFonts w:ascii="Arial" w:hAnsi="Arial" w:cs="Arial"/>
        </w:rPr>
        <w:t>Promoting their interests and welfare.</w:t>
      </w:r>
    </w:p>
    <w:p w14:paraId="619E397E" w14:textId="3EA79491" w:rsidR="00BB65DC" w:rsidRDefault="00BB65DC" w:rsidP="00BB65DC">
      <w:pPr>
        <w:pStyle w:val="ListParagraph"/>
        <w:numPr>
          <w:ilvl w:val="0"/>
          <w:numId w:val="40"/>
        </w:numPr>
        <w:spacing w:after="0"/>
        <w:ind w:left="567" w:hanging="567"/>
        <w:rPr>
          <w:rFonts w:ascii="Arial" w:hAnsi="Arial" w:cs="Arial"/>
        </w:rPr>
      </w:pPr>
      <w:r>
        <w:rPr>
          <w:rFonts w:ascii="Arial" w:hAnsi="Arial" w:cs="Arial"/>
        </w:rPr>
        <w:t>Representing, supporting and advising.</w:t>
      </w:r>
    </w:p>
    <w:p w14:paraId="3DFB64F4" w14:textId="42B58FBB" w:rsidR="00BB65DC" w:rsidRDefault="00BB65DC" w:rsidP="00BB65DC">
      <w:pPr>
        <w:pStyle w:val="ListParagraph"/>
        <w:numPr>
          <w:ilvl w:val="0"/>
          <w:numId w:val="40"/>
        </w:numPr>
        <w:spacing w:after="0"/>
        <w:ind w:left="567" w:hanging="567"/>
        <w:rPr>
          <w:rFonts w:ascii="Arial" w:hAnsi="Arial" w:cs="Arial"/>
        </w:rPr>
      </w:pPr>
      <w:r>
        <w:rPr>
          <w:rFonts w:ascii="Arial" w:hAnsi="Arial" w:cs="Arial"/>
        </w:rPr>
        <w:t>Being the recognised representative of students to the University.</w:t>
      </w:r>
    </w:p>
    <w:p w14:paraId="4A57DFA9" w14:textId="523B09CC" w:rsidR="00BB65DC" w:rsidRDefault="00BB65DC" w:rsidP="00BB65DC">
      <w:pPr>
        <w:pStyle w:val="ListParagraph"/>
        <w:numPr>
          <w:ilvl w:val="0"/>
          <w:numId w:val="40"/>
        </w:numPr>
        <w:spacing w:after="0"/>
        <w:ind w:left="567" w:hanging="567"/>
        <w:rPr>
          <w:rFonts w:ascii="Arial" w:hAnsi="Arial" w:cs="Arial"/>
        </w:rPr>
      </w:pPr>
      <w:r>
        <w:rPr>
          <w:rFonts w:ascii="Arial" w:hAnsi="Arial" w:cs="Arial"/>
        </w:rPr>
        <w:t>Providing social, cultural and recreational activities.</w:t>
      </w:r>
    </w:p>
    <w:p w14:paraId="3DF3B1C6" w14:textId="3BBBF4DB" w:rsidR="00BB65DC" w:rsidRDefault="00BB65DC" w:rsidP="00BB65DC">
      <w:pPr>
        <w:pStyle w:val="ListParagraph"/>
        <w:numPr>
          <w:ilvl w:val="0"/>
          <w:numId w:val="40"/>
        </w:numPr>
        <w:spacing w:after="0"/>
        <w:ind w:left="567" w:hanging="567"/>
        <w:rPr>
          <w:rFonts w:ascii="Arial" w:hAnsi="Arial" w:cs="Arial"/>
        </w:rPr>
      </w:pPr>
      <w:r>
        <w:rPr>
          <w:rFonts w:ascii="Arial" w:hAnsi="Arial" w:cs="Arial"/>
        </w:rPr>
        <w:t>Providing forums for discussion, debate and personal development.</w:t>
      </w:r>
    </w:p>
    <w:p w14:paraId="34AD564B" w14:textId="1DB6FD48" w:rsidR="00BB65DC" w:rsidRDefault="00BB65DC" w:rsidP="00BB65DC">
      <w:pPr>
        <w:spacing w:after="0"/>
        <w:rPr>
          <w:rFonts w:ascii="Arial" w:hAnsi="Arial" w:cs="Arial"/>
        </w:rPr>
      </w:pPr>
    </w:p>
    <w:p w14:paraId="101F7219" w14:textId="75945C99" w:rsidR="00BB65DC" w:rsidRPr="00BB65DC" w:rsidRDefault="00BB65DC" w:rsidP="00BB65DC">
      <w:pPr>
        <w:spacing w:after="0"/>
        <w:rPr>
          <w:rFonts w:ascii="Arial" w:hAnsi="Arial" w:cs="Arial"/>
        </w:rPr>
      </w:pPr>
      <w:r>
        <w:rPr>
          <w:rFonts w:ascii="Arial" w:hAnsi="Arial" w:cs="Arial"/>
        </w:rPr>
        <w:t>Trustees have given due consideration to the Charity Commission’s guidance on public benefit and believe these objects continue to comply with the public benefit requirement.</w:t>
      </w:r>
    </w:p>
    <w:p w14:paraId="7F2A3526" w14:textId="738646A4" w:rsidR="00DE7261" w:rsidRDefault="00DE7261" w:rsidP="51E0E614">
      <w:pPr>
        <w:rPr>
          <w:rFonts w:ascii="Arial" w:hAnsi="Arial" w:cs="Arial"/>
        </w:rPr>
      </w:pPr>
    </w:p>
    <w:p w14:paraId="01510981" w14:textId="0062B1C6" w:rsidR="00BB65DC" w:rsidRDefault="00BB65DC" w:rsidP="51E0E614">
      <w:pPr>
        <w:rPr>
          <w:rFonts w:ascii="Arial" w:hAnsi="Arial" w:cs="Arial"/>
        </w:rPr>
      </w:pPr>
    </w:p>
    <w:p w14:paraId="654AB3D2" w14:textId="2E001898" w:rsidR="00BB65DC" w:rsidRDefault="00BB65DC" w:rsidP="51E0E614">
      <w:pPr>
        <w:rPr>
          <w:rFonts w:ascii="Arial" w:hAnsi="Arial" w:cs="Arial"/>
        </w:rPr>
      </w:pPr>
    </w:p>
    <w:p w14:paraId="54BC3CF5" w14:textId="0CAEE529" w:rsidR="00BB65DC" w:rsidRDefault="00BB65DC" w:rsidP="51E0E614">
      <w:pPr>
        <w:rPr>
          <w:rFonts w:ascii="Arial" w:hAnsi="Arial" w:cs="Arial"/>
          <w:b/>
        </w:rPr>
      </w:pPr>
      <w:r>
        <w:rPr>
          <w:rFonts w:ascii="Arial" w:hAnsi="Arial" w:cs="Arial"/>
          <w:b/>
        </w:rPr>
        <w:lastRenderedPageBreak/>
        <w:t>Work Programmes</w:t>
      </w:r>
    </w:p>
    <w:p w14:paraId="2A9AE87E" w14:textId="0D640A98" w:rsidR="00BB65DC" w:rsidRDefault="00BB65DC" w:rsidP="00CC7A78">
      <w:pPr>
        <w:pStyle w:val="ListParagraph"/>
        <w:numPr>
          <w:ilvl w:val="0"/>
          <w:numId w:val="20"/>
        </w:numPr>
        <w:rPr>
          <w:rFonts w:ascii="Arial" w:hAnsi="Arial" w:cs="Arial"/>
        </w:rPr>
      </w:pPr>
      <w:r>
        <w:rPr>
          <w:rFonts w:ascii="Arial" w:hAnsi="Arial" w:cs="Arial"/>
        </w:rPr>
        <w:t>Advice and support – Building an excellent advice service, which offers quality support in key issues and improved links to external support providers, and supporting disadvantaged students.</w:t>
      </w:r>
    </w:p>
    <w:p w14:paraId="6AF9B603" w14:textId="77777777" w:rsidR="00BB65DC" w:rsidRDefault="00BB65DC" w:rsidP="00CC7A78">
      <w:pPr>
        <w:pStyle w:val="ListParagraph"/>
        <w:numPr>
          <w:ilvl w:val="0"/>
          <w:numId w:val="20"/>
        </w:numPr>
        <w:rPr>
          <w:rFonts w:ascii="Arial" w:hAnsi="Arial" w:cs="Arial"/>
        </w:rPr>
      </w:pPr>
      <w:r>
        <w:rPr>
          <w:rFonts w:ascii="Arial" w:hAnsi="Arial" w:cs="Arial"/>
        </w:rPr>
        <w:t>Student Voice – Academic representation, campaigning on the issues that matter to students, decolonising the curriculum, support for liberation groups, a critical friend to the University and democratic processes which maximise involvement.</w:t>
      </w:r>
    </w:p>
    <w:p w14:paraId="5364B927" w14:textId="77777777" w:rsidR="00603CB4" w:rsidRDefault="00BB65DC" w:rsidP="00CC7A78">
      <w:pPr>
        <w:pStyle w:val="ListParagraph"/>
        <w:numPr>
          <w:ilvl w:val="0"/>
          <w:numId w:val="20"/>
        </w:numPr>
        <w:rPr>
          <w:rFonts w:ascii="Arial" w:hAnsi="Arial" w:cs="Arial"/>
        </w:rPr>
      </w:pPr>
      <w:r>
        <w:rPr>
          <w:rFonts w:ascii="Arial" w:hAnsi="Arial" w:cs="Arial"/>
        </w:rPr>
        <w:t xml:space="preserve">Positive Change – Consulting on new organisational values, a programme of reforms to modernise the Union, implementing equality, </w:t>
      </w:r>
      <w:r w:rsidR="00603CB4">
        <w:rPr>
          <w:rFonts w:ascii="Arial" w:hAnsi="Arial" w:cs="Arial"/>
        </w:rPr>
        <w:t>diversity and inclusion review, colleague development and an innovative leadership programme for student officers.</w:t>
      </w:r>
    </w:p>
    <w:p w14:paraId="60EE7A36" w14:textId="77777777" w:rsidR="00603CB4" w:rsidRDefault="00603CB4" w:rsidP="00CC7A78">
      <w:pPr>
        <w:pStyle w:val="ListParagraph"/>
        <w:numPr>
          <w:ilvl w:val="0"/>
          <w:numId w:val="20"/>
        </w:numPr>
        <w:rPr>
          <w:rFonts w:ascii="Arial" w:hAnsi="Arial" w:cs="Arial"/>
        </w:rPr>
      </w:pPr>
      <w:r>
        <w:rPr>
          <w:rFonts w:ascii="Arial" w:hAnsi="Arial" w:cs="Arial"/>
        </w:rPr>
        <w:t>Building Student Communities – Supporting the development of clubs and societies, improving the university experience for marginalised student groups, enabling a great introduction to Warwick through Welcome Week and helping to deliver a modern commercial offer on campus.</w:t>
      </w:r>
    </w:p>
    <w:p w14:paraId="5382A757" w14:textId="77777777" w:rsidR="00603CB4" w:rsidRDefault="00603CB4" w:rsidP="00CC7A78">
      <w:pPr>
        <w:pStyle w:val="ListParagraph"/>
        <w:numPr>
          <w:ilvl w:val="0"/>
          <w:numId w:val="20"/>
        </w:numPr>
        <w:rPr>
          <w:rFonts w:ascii="Arial" w:hAnsi="Arial" w:cs="Arial"/>
        </w:rPr>
      </w:pPr>
      <w:r>
        <w:rPr>
          <w:rFonts w:ascii="Arial" w:hAnsi="Arial" w:cs="Arial"/>
        </w:rPr>
        <w:t>A Sustainable Future – Providing good financial foundations (including and effective COVID-19 recovery plan), setting new environmental targets, maximising use of new technologies and delivering a digital transformation project.</w:t>
      </w:r>
    </w:p>
    <w:p w14:paraId="633E00C4" w14:textId="269AB44F" w:rsidR="00603CB4" w:rsidRDefault="00603CB4" w:rsidP="51E0E614">
      <w:pPr>
        <w:rPr>
          <w:rFonts w:ascii="Arial" w:hAnsi="Arial" w:cs="Arial"/>
          <w:b/>
        </w:rPr>
      </w:pPr>
      <w:r>
        <w:rPr>
          <w:rFonts w:ascii="Arial" w:hAnsi="Arial" w:cs="Arial"/>
          <w:b/>
        </w:rPr>
        <w:t>Targets for 2025</w:t>
      </w:r>
    </w:p>
    <w:p w14:paraId="180402B5" w14:textId="791C8EF2" w:rsidR="00603CB4" w:rsidRPr="00603CB4" w:rsidRDefault="00603CB4" w:rsidP="00603CB4">
      <w:pPr>
        <w:pStyle w:val="ListParagraph"/>
        <w:numPr>
          <w:ilvl w:val="0"/>
          <w:numId w:val="41"/>
        </w:numPr>
        <w:spacing w:after="0"/>
        <w:ind w:left="284" w:hanging="284"/>
        <w:rPr>
          <w:rFonts w:ascii="Arial" w:hAnsi="Arial" w:cs="Arial"/>
        </w:rPr>
      </w:pPr>
      <w:r w:rsidRPr="00603CB4">
        <w:rPr>
          <w:rFonts w:ascii="Arial" w:hAnsi="Arial" w:cs="Arial"/>
        </w:rPr>
        <w:t>45% of members voting in Students’ Union election throughout the year.</w:t>
      </w:r>
    </w:p>
    <w:p w14:paraId="4A711B2D" w14:textId="2165B732" w:rsidR="00603CB4" w:rsidRDefault="00603CB4" w:rsidP="0002035A">
      <w:pPr>
        <w:pStyle w:val="ListParagraph"/>
        <w:numPr>
          <w:ilvl w:val="0"/>
          <w:numId w:val="44"/>
        </w:numPr>
        <w:ind w:hanging="436"/>
        <w:rPr>
          <w:rFonts w:ascii="Arial" w:hAnsi="Arial" w:cs="Arial"/>
        </w:rPr>
      </w:pPr>
      <w:r>
        <w:rPr>
          <w:rFonts w:ascii="Arial" w:hAnsi="Arial" w:cs="Arial"/>
        </w:rPr>
        <w:t xml:space="preserve">Baseline </w:t>
      </w:r>
      <w:r>
        <w:rPr>
          <w:rFonts w:ascii="Arial" w:hAnsi="Arial" w:cs="Arial"/>
        </w:rPr>
        <w:tab/>
        <w:t>- 20%</w:t>
      </w:r>
    </w:p>
    <w:p w14:paraId="5839841A" w14:textId="6966B04C" w:rsidR="00603CB4" w:rsidRDefault="00603CB4" w:rsidP="0002035A">
      <w:pPr>
        <w:pStyle w:val="ListParagraph"/>
        <w:numPr>
          <w:ilvl w:val="0"/>
          <w:numId w:val="44"/>
        </w:numPr>
        <w:ind w:hanging="436"/>
        <w:rPr>
          <w:rFonts w:ascii="Arial" w:hAnsi="Arial" w:cs="Arial"/>
        </w:rPr>
      </w:pPr>
      <w:r>
        <w:rPr>
          <w:rFonts w:ascii="Arial" w:hAnsi="Arial" w:cs="Arial"/>
        </w:rPr>
        <w:t>2020-2021</w:t>
      </w:r>
      <w:r>
        <w:rPr>
          <w:rFonts w:ascii="Arial" w:hAnsi="Arial" w:cs="Arial"/>
        </w:rPr>
        <w:tab/>
        <w:t>- 20%</w:t>
      </w:r>
    </w:p>
    <w:p w14:paraId="352A8EFC" w14:textId="1C8CDB31" w:rsidR="00603CB4" w:rsidRDefault="00603CB4" w:rsidP="0002035A">
      <w:pPr>
        <w:pStyle w:val="ListParagraph"/>
        <w:numPr>
          <w:ilvl w:val="0"/>
          <w:numId w:val="44"/>
        </w:numPr>
        <w:ind w:hanging="436"/>
        <w:rPr>
          <w:rFonts w:ascii="Arial" w:hAnsi="Arial" w:cs="Arial"/>
        </w:rPr>
      </w:pPr>
      <w:r>
        <w:rPr>
          <w:rFonts w:ascii="Arial" w:hAnsi="Arial" w:cs="Arial"/>
        </w:rPr>
        <w:t>2021-2022</w:t>
      </w:r>
      <w:r>
        <w:rPr>
          <w:rFonts w:ascii="Arial" w:hAnsi="Arial" w:cs="Arial"/>
        </w:rPr>
        <w:tab/>
        <w:t>- 30%</w:t>
      </w:r>
    </w:p>
    <w:p w14:paraId="42D9F86E" w14:textId="77777777" w:rsidR="00603CB4" w:rsidRDefault="00603CB4" w:rsidP="0002035A">
      <w:pPr>
        <w:pStyle w:val="ListParagraph"/>
        <w:numPr>
          <w:ilvl w:val="0"/>
          <w:numId w:val="44"/>
        </w:numPr>
        <w:ind w:hanging="436"/>
        <w:rPr>
          <w:rFonts w:ascii="Arial" w:hAnsi="Arial" w:cs="Arial"/>
        </w:rPr>
      </w:pPr>
      <w:r>
        <w:rPr>
          <w:rFonts w:ascii="Arial" w:hAnsi="Arial" w:cs="Arial"/>
        </w:rPr>
        <w:t>2022-2023</w:t>
      </w:r>
      <w:r>
        <w:rPr>
          <w:rFonts w:ascii="Arial" w:hAnsi="Arial" w:cs="Arial"/>
        </w:rPr>
        <w:tab/>
        <w:t>- 35%</w:t>
      </w:r>
    </w:p>
    <w:p w14:paraId="201B5DD1" w14:textId="77777777" w:rsidR="00603CB4" w:rsidRDefault="00603CB4" w:rsidP="0002035A">
      <w:pPr>
        <w:pStyle w:val="ListParagraph"/>
        <w:numPr>
          <w:ilvl w:val="0"/>
          <w:numId w:val="44"/>
        </w:numPr>
        <w:ind w:hanging="436"/>
        <w:rPr>
          <w:rFonts w:ascii="Arial" w:hAnsi="Arial" w:cs="Arial"/>
        </w:rPr>
      </w:pPr>
      <w:r>
        <w:rPr>
          <w:rFonts w:ascii="Arial" w:hAnsi="Arial" w:cs="Arial"/>
        </w:rPr>
        <w:t>2023-2024</w:t>
      </w:r>
      <w:r>
        <w:rPr>
          <w:rFonts w:ascii="Arial" w:hAnsi="Arial" w:cs="Arial"/>
        </w:rPr>
        <w:tab/>
        <w:t>- 40%</w:t>
      </w:r>
    </w:p>
    <w:p w14:paraId="55E598F8" w14:textId="5DAA604D" w:rsidR="00603CB4" w:rsidRDefault="00603CB4" w:rsidP="0002035A">
      <w:pPr>
        <w:pStyle w:val="ListParagraph"/>
        <w:numPr>
          <w:ilvl w:val="0"/>
          <w:numId w:val="44"/>
        </w:numPr>
        <w:spacing w:after="0"/>
        <w:ind w:hanging="436"/>
        <w:rPr>
          <w:rFonts w:ascii="Arial" w:hAnsi="Arial" w:cs="Arial"/>
        </w:rPr>
      </w:pPr>
      <w:r>
        <w:rPr>
          <w:rFonts w:ascii="Arial" w:hAnsi="Arial" w:cs="Arial"/>
        </w:rPr>
        <w:t>2024-2025</w:t>
      </w:r>
      <w:r>
        <w:rPr>
          <w:rFonts w:ascii="Arial" w:hAnsi="Arial" w:cs="Arial"/>
        </w:rPr>
        <w:tab/>
        <w:t>- 45%</w:t>
      </w:r>
    </w:p>
    <w:p w14:paraId="3AE2326E" w14:textId="42E88CA5" w:rsidR="00603CB4" w:rsidRDefault="00603CB4" w:rsidP="00603CB4">
      <w:pPr>
        <w:pStyle w:val="ListParagraph"/>
        <w:numPr>
          <w:ilvl w:val="0"/>
          <w:numId w:val="42"/>
        </w:numPr>
        <w:spacing w:after="0"/>
        <w:ind w:left="284" w:hanging="284"/>
        <w:rPr>
          <w:rFonts w:ascii="Arial" w:hAnsi="Arial" w:cs="Arial"/>
        </w:rPr>
      </w:pPr>
      <w:r>
        <w:rPr>
          <w:rFonts w:ascii="Arial" w:hAnsi="Arial" w:cs="Arial"/>
        </w:rPr>
        <w:t>Annual financial goals achieved each year</w:t>
      </w:r>
      <w:r w:rsidR="0002035A">
        <w:rPr>
          <w:rFonts w:ascii="Arial" w:hAnsi="Arial" w:cs="Arial"/>
        </w:rPr>
        <w:t>.</w:t>
      </w:r>
    </w:p>
    <w:p w14:paraId="74BE67E0" w14:textId="30B4CA0D" w:rsidR="00603CB4" w:rsidRDefault="00603CB4" w:rsidP="00603CB4">
      <w:pPr>
        <w:pStyle w:val="ListParagraph"/>
        <w:numPr>
          <w:ilvl w:val="0"/>
          <w:numId w:val="42"/>
        </w:numPr>
        <w:spacing w:after="0"/>
        <w:ind w:left="284" w:hanging="284"/>
        <w:rPr>
          <w:rFonts w:ascii="Arial" w:hAnsi="Arial" w:cs="Arial"/>
        </w:rPr>
      </w:pPr>
      <w:r>
        <w:rPr>
          <w:rFonts w:ascii="Arial" w:hAnsi="Arial" w:cs="Arial"/>
        </w:rPr>
        <w:t>97% of Advice Centre users feel empowered to make informed choices</w:t>
      </w:r>
      <w:r w:rsidR="0002035A">
        <w:rPr>
          <w:rFonts w:ascii="Arial" w:hAnsi="Arial" w:cs="Arial"/>
        </w:rPr>
        <w:t>.</w:t>
      </w:r>
    </w:p>
    <w:p w14:paraId="5012D9E5" w14:textId="169F6972" w:rsidR="00603CB4" w:rsidRDefault="00603CB4" w:rsidP="00603CB4">
      <w:pPr>
        <w:pStyle w:val="ListParagraph"/>
        <w:numPr>
          <w:ilvl w:val="0"/>
          <w:numId w:val="43"/>
        </w:numPr>
        <w:spacing w:after="0"/>
        <w:ind w:left="709" w:hanging="425"/>
        <w:rPr>
          <w:rFonts w:ascii="Arial" w:hAnsi="Arial" w:cs="Arial"/>
        </w:rPr>
      </w:pPr>
      <w:r>
        <w:rPr>
          <w:rFonts w:ascii="Arial" w:hAnsi="Arial" w:cs="Arial"/>
        </w:rPr>
        <w:t>Baseline</w:t>
      </w:r>
      <w:r>
        <w:rPr>
          <w:rFonts w:ascii="Arial" w:hAnsi="Arial" w:cs="Arial"/>
        </w:rPr>
        <w:tab/>
        <w:t>- 88%</w:t>
      </w:r>
    </w:p>
    <w:p w14:paraId="7C9D0A96" w14:textId="7AE77C14" w:rsidR="00603CB4" w:rsidRDefault="00603CB4" w:rsidP="00603CB4">
      <w:pPr>
        <w:pStyle w:val="ListParagraph"/>
        <w:numPr>
          <w:ilvl w:val="0"/>
          <w:numId w:val="43"/>
        </w:numPr>
        <w:spacing w:after="0"/>
        <w:ind w:left="709" w:hanging="425"/>
        <w:rPr>
          <w:rFonts w:ascii="Arial" w:hAnsi="Arial" w:cs="Arial"/>
        </w:rPr>
      </w:pPr>
      <w:r>
        <w:rPr>
          <w:rFonts w:ascii="Arial" w:hAnsi="Arial" w:cs="Arial"/>
        </w:rPr>
        <w:t>2020-2021</w:t>
      </w:r>
      <w:r>
        <w:rPr>
          <w:rFonts w:ascii="Arial" w:hAnsi="Arial" w:cs="Arial"/>
        </w:rPr>
        <w:tab/>
        <w:t>- 90%</w:t>
      </w:r>
    </w:p>
    <w:p w14:paraId="1D901356" w14:textId="7BD92F63" w:rsidR="00603CB4" w:rsidRDefault="00603CB4" w:rsidP="00603CB4">
      <w:pPr>
        <w:pStyle w:val="ListParagraph"/>
        <w:numPr>
          <w:ilvl w:val="0"/>
          <w:numId w:val="43"/>
        </w:numPr>
        <w:spacing w:after="0"/>
        <w:ind w:left="709" w:hanging="425"/>
        <w:rPr>
          <w:rFonts w:ascii="Arial" w:hAnsi="Arial" w:cs="Arial"/>
        </w:rPr>
      </w:pPr>
      <w:r>
        <w:rPr>
          <w:rFonts w:ascii="Arial" w:hAnsi="Arial" w:cs="Arial"/>
        </w:rPr>
        <w:t>2021-2022</w:t>
      </w:r>
      <w:r>
        <w:rPr>
          <w:rFonts w:ascii="Arial" w:hAnsi="Arial" w:cs="Arial"/>
        </w:rPr>
        <w:tab/>
        <w:t>- 92%</w:t>
      </w:r>
    </w:p>
    <w:p w14:paraId="55FBD9CE" w14:textId="37FAA3AA" w:rsidR="00603CB4" w:rsidRDefault="00603CB4" w:rsidP="00603CB4">
      <w:pPr>
        <w:pStyle w:val="ListParagraph"/>
        <w:numPr>
          <w:ilvl w:val="0"/>
          <w:numId w:val="43"/>
        </w:numPr>
        <w:spacing w:after="0"/>
        <w:ind w:left="709" w:hanging="425"/>
        <w:rPr>
          <w:rFonts w:ascii="Arial" w:hAnsi="Arial" w:cs="Arial"/>
        </w:rPr>
      </w:pPr>
      <w:r>
        <w:rPr>
          <w:rFonts w:ascii="Arial" w:hAnsi="Arial" w:cs="Arial"/>
        </w:rPr>
        <w:t>2022-2023</w:t>
      </w:r>
      <w:r>
        <w:rPr>
          <w:rFonts w:ascii="Arial" w:hAnsi="Arial" w:cs="Arial"/>
        </w:rPr>
        <w:tab/>
        <w:t>- 94%</w:t>
      </w:r>
    </w:p>
    <w:p w14:paraId="25658B0C" w14:textId="2C70457F" w:rsidR="00603CB4" w:rsidRDefault="00603CB4" w:rsidP="00603CB4">
      <w:pPr>
        <w:pStyle w:val="ListParagraph"/>
        <w:numPr>
          <w:ilvl w:val="0"/>
          <w:numId w:val="43"/>
        </w:numPr>
        <w:spacing w:after="0"/>
        <w:ind w:left="709" w:hanging="425"/>
        <w:rPr>
          <w:rFonts w:ascii="Arial" w:hAnsi="Arial" w:cs="Arial"/>
        </w:rPr>
      </w:pPr>
      <w:r>
        <w:rPr>
          <w:rFonts w:ascii="Arial" w:hAnsi="Arial" w:cs="Arial"/>
        </w:rPr>
        <w:t>2023-2024</w:t>
      </w:r>
      <w:r>
        <w:rPr>
          <w:rFonts w:ascii="Arial" w:hAnsi="Arial" w:cs="Arial"/>
        </w:rPr>
        <w:tab/>
        <w:t>- 96%</w:t>
      </w:r>
    </w:p>
    <w:p w14:paraId="6A26EF27" w14:textId="19376F99" w:rsidR="00603CB4" w:rsidRPr="00603CB4" w:rsidRDefault="00603CB4" w:rsidP="00603CB4">
      <w:pPr>
        <w:pStyle w:val="ListParagraph"/>
        <w:numPr>
          <w:ilvl w:val="0"/>
          <w:numId w:val="43"/>
        </w:numPr>
        <w:spacing w:after="0"/>
        <w:ind w:left="709" w:hanging="425"/>
        <w:rPr>
          <w:rFonts w:ascii="Arial" w:hAnsi="Arial" w:cs="Arial"/>
        </w:rPr>
      </w:pPr>
      <w:r>
        <w:rPr>
          <w:rFonts w:ascii="Arial" w:hAnsi="Arial" w:cs="Arial"/>
        </w:rPr>
        <w:t>2024-2025</w:t>
      </w:r>
      <w:r>
        <w:rPr>
          <w:rFonts w:ascii="Arial" w:hAnsi="Arial" w:cs="Arial"/>
        </w:rPr>
        <w:tab/>
        <w:t xml:space="preserve">- </w:t>
      </w:r>
      <w:r w:rsidR="0002035A">
        <w:rPr>
          <w:rFonts w:ascii="Arial" w:hAnsi="Arial" w:cs="Arial"/>
        </w:rPr>
        <w:t>97%</w:t>
      </w:r>
    </w:p>
    <w:p w14:paraId="3F98FDAB" w14:textId="32CFE017" w:rsidR="00603CB4" w:rsidRDefault="0002035A" w:rsidP="0002035A">
      <w:pPr>
        <w:pStyle w:val="ListParagraph"/>
        <w:numPr>
          <w:ilvl w:val="0"/>
          <w:numId w:val="45"/>
        </w:numPr>
        <w:ind w:left="284" w:hanging="284"/>
        <w:rPr>
          <w:rFonts w:ascii="Arial" w:hAnsi="Arial" w:cs="Arial"/>
        </w:rPr>
      </w:pPr>
      <w:r>
        <w:rPr>
          <w:rFonts w:ascii="Arial" w:hAnsi="Arial" w:cs="Arial"/>
        </w:rPr>
        <w:t>20% more students actively engaged with the SU.</w:t>
      </w:r>
    </w:p>
    <w:p w14:paraId="31030F9A" w14:textId="0560A509" w:rsidR="0002035A" w:rsidRDefault="0002035A" w:rsidP="0002035A">
      <w:pPr>
        <w:pStyle w:val="ListParagraph"/>
        <w:numPr>
          <w:ilvl w:val="0"/>
          <w:numId w:val="45"/>
        </w:numPr>
        <w:spacing w:after="0"/>
        <w:ind w:left="284" w:hanging="284"/>
        <w:rPr>
          <w:rFonts w:ascii="Arial" w:hAnsi="Arial" w:cs="Arial"/>
        </w:rPr>
      </w:pPr>
      <w:r>
        <w:rPr>
          <w:rFonts w:ascii="Arial" w:hAnsi="Arial" w:cs="Arial"/>
        </w:rPr>
        <w:t>90% of staff colleagues report the Union lives its values.</w:t>
      </w:r>
    </w:p>
    <w:p w14:paraId="67A810B3" w14:textId="0DD27A33" w:rsidR="0002035A" w:rsidRDefault="0002035A" w:rsidP="0002035A">
      <w:pPr>
        <w:pStyle w:val="ListParagraph"/>
        <w:numPr>
          <w:ilvl w:val="0"/>
          <w:numId w:val="46"/>
        </w:numPr>
        <w:ind w:hanging="436"/>
        <w:rPr>
          <w:rFonts w:ascii="Arial" w:hAnsi="Arial" w:cs="Arial"/>
        </w:rPr>
      </w:pPr>
      <w:r>
        <w:rPr>
          <w:rFonts w:ascii="Arial" w:hAnsi="Arial" w:cs="Arial"/>
        </w:rPr>
        <w:t>Baseline</w:t>
      </w:r>
      <w:r>
        <w:rPr>
          <w:rFonts w:ascii="Arial" w:hAnsi="Arial" w:cs="Arial"/>
        </w:rPr>
        <w:tab/>
        <w:t>- 66%</w:t>
      </w:r>
    </w:p>
    <w:p w14:paraId="28506BB3" w14:textId="547C4D13" w:rsidR="0002035A" w:rsidRDefault="0002035A" w:rsidP="0002035A">
      <w:pPr>
        <w:pStyle w:val="ListParagraph"/>
        <w:numPr>
          <w:ilvl w:val="0"/>
          <w:numId w:val="46"/>
        </w:numPr>
        <w:spacing w:after="0"/>
        <w:ind w:hanging="436"/>
        <w:rPr>
          <w:rFonts w:ascii="Arial" w:hAnsi="Arial" w:cs="Arial"/>
        </w:rPr>
      </w:pPr>
      <w:r>
        <w:rPr>
          <w:rFonts w:ascii="Arial" w:hAnsi="Arial" w:cs="Arial"/>
        </w:rPr>
        <w:t>2020-2021</w:t>
      </w:r>
      <w:r>
        <w:rPr>
          <w:rFonts w:ascii="Arial" w:hAnsi="Arial" w:cs="Arial"/>
        </w:rPr>
        <w:tab/>
        <w:t>- 71%</w:t>
      </w:r>
    </w:p>
    <w:p w14:paraId="3040728B" w14:textId="5A2D4E10" w:rsidR="0002035A" w:rsidRDefault="0002035A" w:rsidP="0002035A">
      <w:pPr>
        <w:pStyle w:val="ListParagraph"/>
        <w:numPr>
          <w:ilvl w:val="0"/>
          <w:numId w:val="46"/>
        </w:numPr>
        <w:spacing w:after="0"/>
        <w:ind w:hanging="436"/>
        <w:rPr>
          <w:rFonts w:ascii="Arial" w:hAnsi="Arial" w:cs="Arial"/>
        </w:rPr>
      </w:pPr>
      <w:r>
        <w:rPr>
          <w:rFonts w:ascii="Arial" w:hAnsi="Arial" w:cs="Arial"/>
        </w:rPr>
        <w:t>2021-2022</w:t>
      </w:r>
      <w:r>
        <w:rPr>
          <w:rFonts w:ascii="Arial" w:hAnsi="Arial" w:cs="Arial"/>
        </w:rPr>
        <w:tab/>
        <w:t>- 77%</w:t>
      </w:r>
    </w:p>
    <w:p w14:paraId="33770109" w14:textId="155CD06A" w:rsidR="0002035A" w:rsidRDefault="0002035A" w:rsidP="0002035A">
      <w:pPr>
        <w:pStyle w:val="ListParagraph"/>
        <w:numPr>
          <w:ilvl w:val="0"/>
          <w:numId w:val="46"/>
        </w:numPr>
        <w:spacing w:after="0"/>
        <w:ind w:hanging="436"/>
        <w:rPr>
          <w:rFonts w:ascii="Arial" w:hAnsi="Arial" w:cs="Arial"/>
        </w:rPr>
      </w:pPr>
      <w:r>
        <w:rPr>
          <w:rFonts w:ascii="Arial" w:hAnsi="Arial" w:cs="Arial"/>
        </w:rPr>
        <w:t>2022-2023</w:t>
      </w:r>
      <w:r>
        <w:rPr>
          <w:rFonts w:ascii="Arial" w:hAnsi="Arial" w:cs="Arial"/>
        </w:rPr>
        <w:tab/>
        <w:t>- 82%</w:t>
      </w:r>
    </w:p>
    <w:p w14:paraId="776F7522" w14:textId="100DBE19" w:rsidR="0002035A" w:rsidRDefault="0002035A" w:rsidP="0002035A">
      <w:pPr>
        <w:pStyle w:val="ListParagraph"/>
        <w:numPr>
          <w:ilvl w:val="0"/>
          <w:numId w:val="46"/>
        </w:numPr>
        <w:spacing w:after="0"/>
        <w:ind w:hanging="436"/>
        <w:rPr>
          <w:rFonts w:ascii="Arial" w:hAnsi="Arial" w:cs="Arial"/>
        </w:rPr>
      </w:pPr>
      <w:r>
        <w:rPr>
          <w:rFonts w:ascii="Arial" w:hAnsi="Arial" w:cs="Arial"/>
        </w:rPr>
        <w:t>2023-2024</w:t>
      </w:r>
      <w:r>
        <w:rPr>
          <w:rFonts w:ascii="Arial" w:hAnsi="Arial" w:cs="Arial"/>
        </w:rPr>
        <w:tab/>
        <w:t>- 86%</w:t>
      </w:r>
    </w:p>
    <w:p w14:paraId="09ED8268" w14:textId="20149024" w:rsidR="0002035A" w:rsidRPr="00603CB4" w:rsidRDefault="0002035A" w:rsidP="0002035A">
      <w:pPr>
        <w:pStyle w:val="ListParagraph"/>
        <w:numPr>
          <w:ilvl w:val="0"/>
          <w:numId w:val="46"/>
        </w:numPr>
        <w:spacing w:after="0"/>
        <w:ind w:hanging="436"/>
        <w:rPr>
          <w:rFonts w:ascii="Arial" w:hAnsi="Arial" w:cs="Arial"/>
        </w:rPr>
      </w:pPr>
      <w:r>
        <w:rPr>
          <w:rFonts w:ascii="Arial" w:hAnsi="Arial" w:cs="Arial"/>
        </w:rPr>
        <w:t>2024-2025</w:t>
      </w:r>
      <w:r>
        <w:rPr>
          <w:rFonts w:ascii="Arial" w:hAnsi="Arial" w:cs="Arial"/>
        </w:rPr>
        <w:tab/>
        <w:t>- 90%</w:t>
      </w:r>
    </w:p>
    <w:p w14:paraId="5EA69EEA" w14:textId="625BDC25" w:rsidR="0002035A" w:rsidRPr="0002035A" w:rsidRDefault="0002035A" w:rsidP="0002035A">
      <w:pPr>
        <w:pStyle w:val="ListParagraph"/>
        <w:numPr>
          <w:ilvl w:val="0"/>
          <w:numId w:val="47"/>
        </w:numPr>
        <w:ind w:left="284" w:hanging="284"/>
        <w:rPr>
          <w:rFonts w:ascii="Arial" w:hAnsi="Arial" w:cs="Arial"/>
        </w:rPr>
      </w:pPr>
      <w:r>
        <w:rPr>
          <w:rFonts w:ascii="Arial" w:hAnsi="Arial" w:cs="Arial"/>
        </w:rPr>
        <w:t xml:space="preserve">Top 10 Russell Group Students’ Union by National Student Survey </w:t>
      </w:r>
      <w:r w:rsidR="00F954E6">
        <w:rPr>
          <w:rFonts w:ascii="Arial" w:hAnsi="Arial" w:cs="Arial"/>
        </w:rPr>
        <w:t xml:space="preserve">(NSS) </w:t>
      </w:r>
      <w:r>
        <w:rPr>
          <w:rFonts w:ascii="Arial" w:hAnsi="Arial" w:cs="Arial"/>
        </w:rPr>
        <w:t>score.</w:t>
      </w:r>
    </w:p>
    <w:p w14:paraId="42443B69" w14:textId="100A8E6F" w:rsidR="0002035A" w:rsidRDefault="0002035A" w:rsidP="0002035A">
      <w:pPr>
        <w:pStyle w:val="ListParagraph"/>
        <w:numPr>
          <w:ilvl w:val="0"/>
          <w:numId w:val="48"/>
        </w:numPr>
        <w:ind w:left="709" w:hanging="425"/>
        <w:rPr>
          <w:rFonts w:ascii="Arial" w:hAnsi="Arial" w:cs="Arial"/>
        </w:rPr>
      </w:pPr>
      <w:r>
        <w:rPr>
          <w:rFonts w:ascii="Arial" w:hAnsi="Arial" w:cs="Arial"/>
        </w:rPr>
        <w:t>Baseline</w:t>
      </w:r>
      <w:r>
        <w:rPr>
          <w:rFonts w:ascii="Arial" w:hAnsi="Arial" w:cs="Arial"/>
        </w:rPr>
        <w:tab/>
        <w:t>- 18</w:t>
      </w:r>
    </w:p>
    <w:p w14:paraId="4EA80C67" w14:textId="05EF1023" w:rsidR="0002035A" w:rsidRDefault="0002035A" w:rsidP="0002035A">
      <w:pPr>
        <w:pStyle w:val="ListParagraph"/>
        <w:numPr>
          <w:ilvl w:val="0"/>
          <w:numId w:val="48"/>
        </w:numPr>
        <w:spacing w:after="0"/>
        <w:ind w:left="709" w:hanging="425"/>
        <w:rPr>
          <w:rFonts w:ascii="Arial" w:hAnsi="Arial" w:cs="Arial"/>
        </w:rPr>
      </w:pPr>
      <w:r>
        <w:rPr>
          <w:rFonts w:ascii="Arial" w:hAnsi="Arial" w:cs="Arial"/>
        </w:rPr>
        <w:t>2020-2021</w:t>
      </w:r>
      <w:r>
        <w:rPr>
          <w:rFonts w:ascii="Arial" w:hAnsi="Arial" w:cs="Arial"/>
        </w:rPr>
        <w:tab/>
        <w:t>- 17</w:t>
      </w:r>
    </w:p>
    <w:p w14:paraId="1FF0A7E2" w14:textId="767B153F" w:rsidR="0002035A" w:rsidRDefault="0002035A" w:rsidP="0002035A">
      <w:pPr>
        <w:pStyle w:val="ListParagraph"/>
        <w:numPr>
          <w:ilvl w:val="0"/>
          <w:numId w:val="48"/>
        </w:numPr>
        <w:spacing w:after="0"/>
        <w:ind w:left="709" w:hanging="425"/>
        <w:rPr>
          <w:rFonts w:ascii="Arial" w:hAnsi="Arial" w:cs="Arial"/>
        </w:rPr>
      </w:pPr>
      <w:r>
        <w:rPr>
          <w:rFonts w:ascii="Arial" w:hAnsi="Arial" w:cs="Arial"/>
        </w:rPr>
        <w:t>2021-2022</w:t>
      </w:r>
      <w:r>
        <w:rPr>
          <w:rFonts w:ascii="Arial" w:hAnsi="Arial" w:cs="Arial"/>
        </w:rPr>
        <w:tab/>
        <w:t>- 15</w:t>
      </w:r>
    </w:p>
    <w:p w14:paraId="6E65421F" w14:textId="692EC6BB" w:rsidR="0002035A" w:rsidRDefault="0002035A" w:rsidP="0002035A">
      <w:pPr>
        <w:pStyle w:val="ListParagraph"/>
        <w:numPr>
          <w:ilvl w:val="0"/>
          <w:numId w:val="48"/>
        </w:numPr>
        <w:spacing w:after="0"/>
        <w:ind w:left="709" w:hanging="425"/>
        <w:rPr>
          <w:rFonts w:ascii="Arial" w:hAnsi="Arial" w:cs="Arial"/>
        </w:rPr>
      </w:pPr>
      <w:r>
        <w:rPr>
          <w:rFonts w:ascii="Arial" w:hAnsi="Arial" w:cs="Arial"/>
        </w:rPr>
        <w:t>2022-2023</w:t>
      </w:r>
      <w:r>
        <w:rPr>
          <w:rFonts w:ascii="Arial" w:hAnsi="Arial" w:cs="Arial"/>
        </w:rPr>
        <w:tab/>
        <w:t>- 13</w:t>
      </w:r>
    </w:p>
    <w:p w14:paraId="3DA681DE" w14:textId="08A0C3A7" w:rsidR="0002035A" w:rsidRDefault="0002035A" w:rsidP="0002035A">
      <w:pPr>
        <w:pStyle w:val="ListParagraph"/>
        <w:numPr>
          <w:ilvl w:val="0"/>
          <w:numId w:val="48"/>
        </w:numPr>
        <w:spacing w:after="0"/>
        <w:ind w:left="709" w:hanging="425"/>
        <w:rPr>
          <w:rFonts w:ascii="Arial" w:hAnsi="Arial" w:cs="Arial"/>
        </w:rPr>
      </w:pPr>
      <w:r>
        <w:rPr>
          <w:rFonts w:ascii="Arial" w:hAnsi="Arial" w:cs="Arial"/>
        </w:rPr>
        <w:t>2023-2024</w:t>
      </w:r>
      <w:r>
        <w:rPr>
          <w:rFonts w:ascii="Arial" w:hAnsi="Arial" w:cs="Arial"/>
        </w:rPr>
        <w:tab/>
        <w:t>- 11</w:t>
      </w:r>
    </w:p>
    <w:p w14:paraId="37D0FCFD" w14:textId="3B3CC565" w:rsidR="0002035A" w:rsidRPr="00603CB4" w:rsidRDefault="0002035A" w:rsidP="0002035A">
      <w:pPr>
        <w:pStyle w:val="ListParagraph"/>
        <w:numPr>
          <w:ilvl w:val="0"/>
          <w:numId w:val="48"/>
        </w:numPr>
        <w:spacing w:after="0"/>
        <w:ind w:left="709" w:hanging="425"/>
        <w:rPr>
          <w:rFonts w:ascii="Arial" w:hAnsi="Arial" w:cs="Arial"/>
        </w:rPr>
      </w:pPr>
      <w:r>
        <w:rPr>
          <w:rFonts w:ascii="Arial" w:hAnsi="Arial" w:cs="Arial"/>
        </w:rPr>
        <w:t>2024-2025</w:t>
      </w:r>
      <w:r>
        <w:rPr>
          <w:rFonts w:ascii="Arial" w:hAnsi="Arial" w:cs="Arial"/>
        </w:rPr>
        <w:tab/>
        <w:t>- 10</w:t>
      </w:r>
    </w:p>
    <w:p w14:paraId="7AF28F64" w14:textId="1B127D22" w:rsidR="0002035A" w:rsidRPr="0002035A" w:rsidRDefault="0002035A" w:rsidP="0002035A">
      <w:pPr>
        <w:pStyle w:val="ListParagraph"/>
        <w:ind w:left="284"/>
        <w:rPr>
          <w:rFonts w:ascii="Arial" w:hAnsi="Arial" w:cs="Arial"/>
          <w:b/>
        </w:rPr>
      </w:pPr>
      <w:r w:rsidRPr="0002035A">
        <w:rPr>
          <w:rFonts w:ascii="Arial" w:hAnsi="Arial" w:cs="Arial"/>
          <w:b/>
        </w:rPr>
        <w:lastRenderedPageBreak/>
        <w:t>Targets for 2025</w:t>
      </w:r>
      <w:r>
        <w:rPr>
          <w:rFonts w:ascii="Arial" w:hAnsi="Arial" w:cs="Arial"/>
          <w:b/>
        </w:rPr>
        <w:t xml:space="preserve"> (continued)</w:t>
      </w:r>
    </w:p>
    <w:p w14:paraId="4D65E55E" w14:textId="7BE70143" w:rsidR="0002035A" w:rsidRPr="0002035A" w:rsidRDefault="0002035A" w:rsidP="0002035A">
      <w:pPr>
        <w:pStyle w:val="ListParagraph"/>
        <w:numPr>
          <w:ilvl w:val="0"/>
          <w:numId w:val="47"/>
        </w:numPr>
        <w:ind w:left="284" w:hanging="284"/>
        <w:rPr>
          <w:rFonts w:ascii="Arial" w:hAnsi="Arial" w:cs="Arial"/>
        </w:rPr>
      </w:pPr>
      <w:r>
        <w:rPr>
          <w:rFonts w:ascii="Arial" w:hAnsi="Arial" w:cs="Arial"/>
        </w:rPr>
        <w:t>Three quarters of students say they are satisfied with Warwick Students’ Union.</w:t>
      </w:r>
    </w:p>
    <w:p w14:paraId="591D209D" w14:textId="15257D2B" w:rsidR="0002035A" w:rsidRDefault="0002035A" w:rsidP="0002035A">
      <w:pPr>
        <w:pStyle w:val="ListParagraph"/>
        <w:numPr>
          <w:ilvl w:val="0"/>
          <w:numId w:val="48"/>
        </w:numPr>
        <w:ind w:left="709" w:hanging="425"/>
        <w:rPr>
          <w:rFonts w:ascii="Arial" w:hAnsi="Arial" w:cs="Arial"/>
        </w:rPr>
      </w:pPr>
      <w:r>
        <w:rPr>
          <w:rFonts w:ascii="Arial" w:hAnsi="Arial" w:cs="Arial"/>
        </w:rPr>
        <w:t>Baseline</w:t>
      </w:r>
      <w:r>
        <w:rPr>
          <w:rFonts w:ascii="Arial" w:hAnsi="Arial" w:cs="Arial"/>
        </w:rPr>
        <w:tab/>
        <w:t>- 36%</w:t>
      </w:r>
    </w:p>
    <w:p w14:paraId="4D78FC3A" w14:textId="0621541F" w:rsidR="0002035A" w:rsidRDefault="0002035A" w:rsidP="0002035A">
      <w:pPr>
        <w:pStyle w:val="ListParagraph"/>
        <w:numPr>
          <w:ilvl w:val="0"/>
          <w:numId w:val="48"/>
        </w:numPr>
        <w:spacing w:after="0"/>
        <w:ind w:left="709" w:hanging="425"/>
        <w:rPr>
          <w:rFonts w:ascii="Arial" w:hAnsi="Arial" w:cs="Arial"/>
        </w:rPr>
      </w:pPr>
      <w:r>
        <w:rPr>
          <w:rFonts w:ascii="Arial" w:hAnsi="Arial" w:cs="Arial"/>
        </w:rPr>
        <w:t>2020-2021</w:t>
      </w:r>
      <w:r>
        <w:rPr>
          <w:rFonts w:ascii="Arial" w:hAnsi="Arial" w:cs="Arial"/>
        </w:rPr>
        <w:tab/>
        <w:t>- 50%</w:t>
      </w:r>
    </w:p>
    <w:p w14:paraId="35712B11" w14:textId="030192D8" w:rsidR="0002035A" w:rsidRDefault="0002035A" w:rsidP="0002035A">
      <w:pPr>
        <w:pStyle w:val="ListParagraph"/>
        <w:numPr>
          <w:ilvl w:val="0"/>
          <w:numId w:val="48"/>
        </w:numPr>
        <w:spacing w:after="0"/>
        <w:ind w:left="709" w:hanging="425"/>
        <w:rPr>
          <w:rFonts w:ascii="Arial" w:hAnsi="Arial" w:cs="Arial"/>
        </w:rPr>
      </w:pPr>
      <w:r>
        <w:rPr>
          <w:rFonts w:ascii="Arial" w:hAnsi="Arial" w:cs="Arial"/>
        </w:rPr>
        <w:t>2021-2022</w:t>
      </w:r>
      <w:r>
        <w:rPr>
          <w:rFonts w:ascii="Arial" w:hAnsi="Arial" w:cs="Arial"/>
        </w:rPr>
        <w:tab/>
        <w:t>- 60%</w:t>
      </w:r>
    </w:p>
    <w:p w14:paraId="518DF787" w14:textId="007C7571" w:rsidR="0002035A" w:rsidRDefault="0002035A" w:rsidP="0002035A">
      <w:pPr>
        <w:pStyle w:val="ListParagraph"/>
        <w:numPr>
          <w:ilvl w:val="0"/>
          <w:numId w:val="48"/>
        </w:numPr>
        <w:spacing w:after="0"/>
        <w:ind w:left="709" w:hanging="425"/>
        <w:rPr>
          <w:rFonts w:ascii="Arial" w:hAnsi="Arial" w:cs="Arial"/>
        </w:rPr>
      </w:pPr>
      <w:r>
        <w:rPr>
          <w:rFonts w:ascii="Arial" w:hAnsi="Arial" w:cs="Arial"/>
        </w:rPr>
        <w:t>2022-2023</w:t>
      </w:r>
      <w:r>
        <w:rPr>
          <w:rFonts w:ascii="Arial" w:hAnsi="Arial" w:cs="Arial"/>
        </w:rPr>
        <w:tab/>
        <w:t>- 65%</w:t>
      </w:r>
    </w:p>
    <w:p w14:paraId="4E5DD367" w14:textId="0CEEA76C" w:rsidR="0002035A" w:rsidRDefault="0002035A" w:rsidP="0002035A">
      <w:pPr>
        <w:pStyle w:val="ListParagraph"/>
        <w:numPr>
          <w:ilvl w:val="0"/>
          <w:numId w:val="48"/>
        </w:numPr>
        <w:spacing w:after="0"/>
        <w:ind w:left="709" w:hanging="425"/>
        <w:rPr>
          <w:rFonts w:ascii="Arial" w:hAnsi="Arial" w:cs="Arial"/>
        </w:rPr>
      </w:pPr>
      <w:r>
        <w:rPr>
          <w:rFonts w:ascii="Arial" w:hAnsi="Arial" w:cs="Arial"/>
        </w:rPr>
        <w:t>2023-2024</w:t>
      </w:r>
      <w:r>
        <w:rPr>
          <w:rFonts w:ascii="Arial" w:hAnsi="Arial" w:cs="Arial"/>
        </w:rPr>
        <w:tab/>
        <w:t>- 70%</w:t>
      </w:r>
    </w:p>
    <w:p w14:paraId="0083FCB3" w14:textId="22CBB431" w:rsidR="0002035A" w:rsidRPr="00603CB4" w:rsidRDefault="0002035A" w:rsidP="0002035A">
      <w:pPr>
        <w:pStyle w:val="ListParagraph"/>
        <w:numPr>
          <w:ilvl w:val="0"/>
          <w:numId w:val="48"/>
        </w:numPr>
        <w:spacing w:after="0"/>
        <w:ind w:left="709" w:hanging="425"/>
        <w:rPr>
          <w:rFonts w:ascii="Arial" w:hAnsi="Arial" w:cs="Arial"/>
        </w:rPr>
      </w:pPr>
      <w:r>
        <w:rPr>
          <w:rFonts w:ascii="Arial" w:hAnsi="Arial" w:cs="Arial"/>
        </w:rPr>
        <w:t>2024-2025</w:t>
      </w:r>
      <w:r>
        <w:rPr>
          <w:rFonts w:ascii="Arial" w:hAnsi="Arial" w:cs="Arial"/>
        </w:rPr>
        <w:tab/>
        <w:t>- 75%</w:t>
      </w:r>
    </w:p>
    <w:p w14:paraId="16149824" w14:textId="2C54B845" w:rsidR="009000B7" w:rsidRPr="009C4146" w:rsidRDefault="51E0E614" w:rsidP="51E0E614">
      <w:pPr>
        <w:rPr>
          <w:rFonts w:ascii="Arial" w:hAnsi="Arial" w:cs="Arial"/>
        </w:rPr>
      </w:pPr>
      <w:r w:rsidRPr="009C4146">
        <w:rPr>
          <w:rFonts w:ascii="Arial" w:hAnsi="Arial" w:cs="Arial"/>
        </w:rPr>
        <w:t xml:space="preserve"> </w:t>
      </w:r>
    </w:p>
    <w:p w14:paraId="2F1D55CD" w14:textId="77777777" w:rsidR="00EE3377" w:rsidRDefault="00EE3377" w:rsidP="51E0E614">
      <w:pPr>
        <w:spacing w:after="0"/>
        <w:rPr>
          <w:rFonts w:ascii="Arial" w:hAnsi="Arial" w:cs="Arial"/>
          <w:b/>
          <w:bCs/>
          <w:i/>
          <w:iCs/>
          <w:sz w:val="24"/>
          <w:szCs w:val="24"/>
        </w:rPr>
      </w:pPr>
      <w:r>
        <w:rPr>
          <w:rFonts w:ascii="Arial" w:hAnsi="Arial" w:cs="Arial"/>
          <w:b/>
          <w:bCs/>
          <w:i/>
          <w:iCs/>
          <w:sz w:val="24"/>
          <w:szCs w:val="24"/>
        </w:rPr>
        <w:t>Charity Commission</w:t>
      </w:r>
    </w:p>
    <w:p w14:paraId="13716035" w14:textId="77777777" w:rsidR="00EE3377" w:rsidRDefault="00EE3377" w:rsidP="51E0E614">
      <w:pPr>
        <w:spacing w:after="0"/>
        <w:rPr>
          <w:rFonts w:ascii="Arial" w:hAnsi="Arial" w:cs="Arial"/>
          <w:b/>
          <w:bCs/>
          <w:i/>
          <w:iCs/>
          <w:sz w:val="24"/>
          <w:szCs w:val="24"/>
        </w:rPr>
      </w:pPr>
    </w:p>
    <w:p w14:paraId="7F8496B5" w14:textId="77777777" w:rsidR="00EE3377" w:rsidRPr="00EE3377" w:rsidRDefault="00EE3377" w:rsidP="00EE3377">
      <w:pPr>
        <w:spacing w:after="0"/>
        <w:rPr>
          <w:rFonts w:ascii="Arial" w:hAnsi="Arial" w:cs="Arial"/>
        </w:rPr>
      </w:pPr>
      <w:r>
        <w:rPr>
          <w:rFonts w:ascii="Arial" w:hAnsi="Arial" w:cs="Arial"/>
        </w:rPr>
        <w:t xml:space="preserve">All Charities are required to make a serious incident report to the Charity Commission, where </w:t>
      </w:r>
      <w:r w:rsidRPr="00EE3377">
        <w:rPr>
          <w:rFonts w:ascii="Arial" w:hAnsi="Arial" w:cs="Arial"/>
        </w:rPr>
        <w:t xml:space="preserve">an adverse event, whether actual or alleged, </w:t>
      </w:r>
      <w:r>
        <w:rPr>
          <w:rFonts w:ascii="Arial" w:hAnsi="Arial" w:cs="Arial"/>
        </w:rPr>
        <w:t>r</w:t>
      </w:r>
      <w:r w:rsidRPr="00EE3377">
        <w:rPr>
          <w:rFonts w:ascii="Arial" w:hAnsi="Arial" w:cs="Arial"/>
        </w:rPr>
        <w:t>esults in or risks significant:</w:t>
      </w:r>
    </w:p>
    <w:p w14:paraId="1C96AC92" w14:textId="77777777" w:rsidR="00EE3377" w:rsidRPr="00EE3377" w:rsidRDefault="00EE3377" w:rsidP="00EE3377">
      <w:pPr>
        <w:spacing w:after="0"/>
        <w:rPr>
          <w:rFonts w:ascii="Arial" w:hAnsi="Arial" w:cs="Arial"/>
        </w:rPr>
      </w:pPr>
    </w:p>
    <w:p w14:paraId="5B67189B" w14:textId="77777777" w:rsidR="00EE3377" w:rsidRPr="00EE3377" w:rsidRDefault="00EE3377" w:rsidP="00CC7A78">
      <w:pPr>
        <w:pStyle w:val="ListParagraph"/>
        <w:numPr>
          <w:ilvl w:val="0"/>
          <w:numId w:val="17"/>
        </w:numPr>
        <w:spacing w:after="0"/>
        <w:ind w:left="567" w:hanging="567"/>
        <w:rPr>
          <w:rFonts w:ascii="Arial" w:hAnsi="Arial" w:cs="Arial"/>
        </w:rPr>
      </w:pPr>
      <w:r>
        <w:rPr>
          <w:rFonts w:ascii="Arial" w:hAnsi="Arial" w:cs="Arial"/>
        </w:rPr>
        <w:t xml:space="preserve">harm to the </w:t>
      </w:r>
      <w:r w:rsidRPr="00EE3377">
        <w:rPr>
          <w:rFonts w:ascii="Arial" w:hAnsi="Arial" w:cs="Arial"/>
        </w:rPr>
        <w:t xml:space="preserve">charity’s beneficiaries, staff, volunteers or others who come into contact with </w:t>
      </w:r>
      <w:r>
        <w:rPr>
          <w:rFonts w:ascii="Arial" w:hAnsi="Arial" w:cs="Arial"/>
        </w:rPr>
        <w:t>the</w:t>
      </w:r>
      <w:r w:rsidRPr="00EE3377">
        <w:rPr>
          <w:rFonts w:ascii="Arial" w:hAnsi="Arial" w:cs="Arial"/>
        </w:rPr>
        <w:t xml:space="preserve"> charity through its work</w:t>
      </w:r>
      <w:r>
        <w:rPr>
          <w:rFonts w:ascii="Arial" w:hAnsi="Arial" w:cs="Arial"/>
        </w:rPr>
        <w:t>;</w:t>
      </w:r>
    </w:p>
    <w:p w14:paraId="1D27DBA9" w14:textId="77777777" w:rsidR="00EE3377" w:rsidRPr="00EE3377" w:rsidRDefault="00EE3377" w:rsidP="00CC7A78">
      <w:pPr>
        <w:pStyle w:val="ListParagraph"/>
        <w:numPr>
          <w:ilvl w:val="0"/>
          <w:numId w:val="17"/>
        </w:numPr>
        <w:spacing w:after="0"/>
        <w:ind w:left="567" w:hanging="567"/>
        <w:rPr>
          <w:rFonts w:ascii="Arial" w:hAnsi="Arial" w:cs="Arial"/>
        </w:rPr>
      </w:pPr>
      <w:r w:rsidRPr="00EE3377">
        <w:rPr>
          <w:rFonts w:ascii="Arial" w:hAnsi="Arial" w:cs="Arial"/>
        </w:rPr>
        <w:t xml:space="preserve">loss of </w:t>
      </w:r>
      <w:r>
        <w:rPr>
          <w:rFonts w:ascii="Arial" w:hAnsi="Arial" w:cs="Arial"/>
        </w:rPr>
        <w:t xml:space="preserve">the </w:t>
      </w:r>
      <w:r w:rsidRPr="00EE3377">
        <w:rPr>
          <w:rFonts w:ascii="Arial" w:hAnsi="Arial" w:cs="Arial"/>
        </w:rPr>
        <w:t>charity’s money or assets</w:t>
      </w:r>
      <w:r>
        <w:rPr>
          <w:rFonts w:ascii="Arial" w:hAnsi="Arial" w:cs="Arial"/>
        </w:rPr>
        <w:t>;</w:t>
      </w:r>
    </w:p>
    <w:p w14:paraId="1D22A4B5" w14:textId="77777777" w:rsidR="00EE3377" w:rsidRPr="00EE3377" w:rsidRDefault="00EE3377" w:rsidP="00CC7A78">
      <w:pPr>
        <w:pStyle w:val="ListParagraph"/>
        <w:numPr>
          <w:ilvl w:val="0"/>
          <w:numId w:val="17"/>
        </w:numPr>
        <w:spacing w:after="0"/>
        <w:ind w:left="567" w:hanging="567"/>
        <w:rPr>
          <w:rFonts w:ascii="Arial" w:hAnsi="Arial" w:cs="Arial"/>
        </w:rPr>
      </w:pPr>
      <w:r w:rsidRPr="00EE3377">
        <w:rPr>
          <w:rFonts w:ascii="Arial" w:hAnsi="Arial" w:cs="Arial"/>
        </w:rPr>
        <w:t xml:space="preserve">damage to </w:t>
      </w:r>
      <w:r>
        <w:rPr>
          <w:rFonts w:ascii="Arial" w:hAnsi="Arial" w:cs="Arial"/>
        </w:rPr>
        <w:t xml:space="preserve">the </w:t>
      </w:r>
      <w:r w:rsidRPr="00EE3377">
        <w:rPr>
          <w:rFonts w:ascii="Arial" w:hAnsi="Arial" w:cs="Arial"/>
        </w:rPr>
        <w:t>charity’s property</w:t>
      </w:r>
      <w:r>
        <w:rPr>
          <w:rFonts w:ascii="Arial" w:hAnsi="Arial" w:cs="Arial"/>
        </w:rPr>
        <w:t>;</w:t>
      </w:r>
    </w:p>
    <w:p w14:paraId="55158413" w14:textId="77777777" w:rsidR="00EE3377" w:rsidRPr="00EE3377" w:rsidRDefault="00EE3377" w:rsidP="00CC7A78">
      <w:pPr>
        <w:pStyle w:val="ListParagraph"/>
        <w:numPr>
          <w:ilvl w:val="0"/>
          <w:numId w:val="17"/>
        </w:numPr>
        <w:spacing w:after="0"/>
        <w:ind w:left="567" w:hanging="567"/>
        <w:rPr>
          <w:rFonts w:ascii="Arial" w:hAnsi="Arial" w:cs="Arial"/>
          <w:b/>
          <w:bCs/>
          <w:i/>
          <w:iCs/>
          <w:sz w:val="24"/>
          <w:szCs w:val="24"/>
        </w:rPr>
      </w:pPr>
      <w:r w:rsidRPr="00EE3377">
        <w:rPr>
          <w:rFonts w:ascii="Arial" w:hAnsi="Arial" w:cs="Arial"/>
        </w:rPr>
        <w:t xml:space="preserve">harm to </w:t>
      </w:r>
      <w:r>
        <w:rPr>
          <w:rFonts w:ascii="Arial" w:hAnsi="Arial" w:cs="Arial"/>
        </w:rPr>
        <w:t xml:space="preserve">the </w:t>
      </w:r>
      <w:r w:rsidRPr="00EE3377">
        <w:rPr>
          <w:rFonts w:ascii="Arial" w:hAnsi="Arial" w:cs="Arial"/>
        </w:rPr>
        <w:t>charity’s work or reputation</w:t>
      </w:r>
      <w:r>
        <w:rPr>
          <w:rFonts w:ascii="Arial" w:hAnsi="Arial" w:cs="Arial"/>
        </w:rPr>
        <w:t>.</w:t>
      </w:r>
    </w:p>
    <w:p w14:paraId="3578C251" w14:textId="77777777" w:rsidR="00F835F0" w:rsidRPr="00EE3377" w:rsidRDefault="00F835F0" w:rsidP="00EE3377">
      <w:pPr>
        <w:pStyle w:val="ListParagraph"/>
        <w:spacing w:after="0"/>
        <w:ind w:left="567"/>
        <w:rPr>
          <w:rFonts w:ascii="Arial" w:hAnsi="Arial" w:cs="Arial"/>
          <w:b/>
          <w:bCs/>
          <w:i/>
          <w:iCs/>
          <w:sz w:val="24"/>
          <w:szCs w:val="24"/>
        </w:rPr>
      </w:pPr>
    </w:p>
    <w:p w14:paraId="74C3691A" w14:textId="77777777" w:rsidR="00EE3377" w:rsidRPr="004910EF" w:rsidRDefault="00EE3377" w:rsidP="00EE3377">
      <w:pPr>
        <w:spacing w:after="0"/>
        <w:rPr>
          <w:rFonts w:ascii="Arial" w:hAnsi="Arial" w:cs="Arial"/>
        </w:rPr>
      </w:pPr>
      <w:r w:rsidRPr="004910EF">
        <w:rPr>
          <w:rFonts w:ascii="Arial" w:hAnsi="Arial" w:cs="Arial"/>
        </w:rPr>
        <w:t xml:space="preserve">During the year, Warwick Students’ Union </w:t>
      </w:r>
      <w:r w:rsidR="004910EF" w:rsidRPr="004910EF">
        <w:rPr>
          <w:rFonts w:ascii="Arial" w:hAnsi="Arial" w:cs="Arial"/>
        </w:rPr>
        <w:t xml:space="preserve">did not make a </w:t>
      </w:r>
      <w:r w:rsidRPr="004910EF">
        <w:rPr>
          <w:rFonts w:ascii="Arial" w:hAnsi="Arial" w:cs="Arial"/>
        </w:rPr>
        <w:t>serious incident report to the Charity Commission</w:t>
      </w:r>
      <w:r w:rsidR="004910EF" w:rsidRPr="004910EF">
        <w:rPr>
          <w:rFonts w:ascii="Arial" w:hAnsi="Arial" w:cs="Arial"/>
        </w:rPr>
        <w:t>.</w:t>
      </w:r>
    </w:p>
    <w:p w14:paraId="3CE0ADEE" w14:textId="1B1350E9" w:rsidR="00F535E6" w:rsidRDefault="00F535E6" w:rsidP="00F535E6">
      <w:pPr>
        <w:spacing w:after="0"/>
        <w:rPr>
          <w:rFonts w:ascii="Arial" w:hAnsi="Arial" w:cs="Arial"/>
        </w:rPr>
      </w:pPr>
    </w:p>
    <w:p w14:paraId="4F13AE32" w14:textId="54E57C65" w:rsidR="0002035A" w:rsidRDefault="0002035A" w:rsidP="00F535E6">
      <w:pPr>
        <w:spacing w:after="0"/>
        <w:rPr>
          <w:rFonts w:ascii="Arial" w:hAnsi="Arial" w:cs="Arial"/>
        </w:rPr>
      </w:pPr>
    </w:p>
    <w:p w14:paraId="02E21B57" w14:textId="61BB1F77" w:rsidR="0002035A" w:rsidRDefault="0002035A" w:rsidP="00F535E6">
      <w:pPr>
        <w:spacing w:after="0"/>
        <w:rPr>
          <w:rFonts w:ascii="Arial" w:hAnsi="Arial" w:cs="Arial"/>
        </w:rPr>
      </w:pPr>
    </w:p>
    <w:p w14:paraId="62B2F717" w14:textId="6F155130" w:rsidR="0002035A" w:rsidRDefault="0002035A" w:rsidP="00F535E6">
      <w:pPr>
        <w:spacing w:after="0"/>
        <w:rPr>
          <w:rFonts w:ascii="Arial" w:hAnsi="Arial" w:cs="Arial"/>
        </w:rPr>
      </w:pPr>
    </w:p>
    <w:p w14:paraId="1FD896A0" w14:textId="22214BD9" w:rsidR="0002035A" w:rsidRDefault="0002035A" w:rsidP="00F535E6">
      <w:pPr>
        <w:spacing w:after="0"/>
        <w:rPr>
          <w:rFonts w:ascii="Arial" w:hAnsi="Arial" w:cs="Arial"/>
        </w:rPr>
      </w:pPr>
    </w:p>
    <w:p w14:paraId="726775BB" w14:textId="3A12B71A" w:rsidR="0002035A" w:rsidRDefault="0002035A" w:rsidP="00F535E6">
      <w:pPr>
        <w:spacing w:after="0"/>
        <w:rPr>
          <w:rFonts w:ascii="Arial" w:hAnsi="Arial" w:cs="Arial"/>
        </w:rPr>
      </w:pPr>
    </w:p>
    <w:p w14:paraId="7B072D9E" w14:textId="11603CCB" w:rsidR="0002035A" w:rsidRDefault="0002035A" w:rsidP="00F535E6">
      <w:pPr>
        <w:spacing w:after="0"/>
        <w:rPr>
          <w:rFonts w:ascii="Arial" w:hAnsi="Arial" w:cs="Arial"/>
        </w:rPr>
      </w:pPr>
    </w:p>
    <w:p w14:paraId="3408F1BE" w14:textId="5A311A98" w:rsidR="0002035A" w:rsidRDefault="0002035A" w:rsidP="00F535E6">
      <w:pPr>
        <w:spacing w:after="0"/>
        <w:rPr>
          <w:rFonts w:ascii="Arial" w:hAnsi="Arial" w:cs="Arial"/>
        </w:rPr>
      </w:pPr>
    </w:p>
    <w:p w14:paraId="28D61216" w14:textId="6BD54043" w:rsidR="0002035A" w:rsidRDefault="0002035A" w:rsidP="00F535E6">
      <w:pPr>
        <w:spacing w:after="0"/>
        <w:rPr>
          <w:rFonts w:ascii="Arial" w:hAnsi="Arial" w:cs="Arial"/>
        </w:rPr>
      </w:pPr>
    </w:p>
    <w:p w14:paraId="6F0F42BF" w14:textId="7F1E0510" w:rsidR="0002035A" w:rsidRDefault="0002035A" w:rsidP="00F535E6">
      <w:pPr>
        <w:spacing w:after="0"/>
        <w:rPr>
          <w:rFonts w:ascii="Arial" w:hAnsi="Arial" w:cs="Arial"/>
        </w:rPr>
      </w:pPr>
    </w:p>
    <w:p w14:paraId="3DB529E7" w14:textId="74E42B24" w:rsidR="0002035A" w:rsidRDefault="0002035A" w:rsidP="00F535E6">
      <w:pPr>
        <w:spacing w:after="0"/>
        <w:rPr>
          <w:rFonts w:ascii="Arial" w:hAnsi="Arial" w:cs="Arial"/>
        </w:rPr>
      </w:pPr>
    </w:p>
    <w:p w14:paraId="70580746" w14:textId="7B1AD161" w:rsidR="0002035A" w:rsidRDefault="0002035A" w:rsidP="00F535E6">
      <w:pPr>
        <w:spacing w:after="0"/>
        <w:rPr>
          <w:rFonts w:ascii="Arial" w:hAnsi="Arial" w:cs="Arial"/>
        </w:rPr>
      </w:pPr>
    </w:p>
    <w:p w14:paraId="4EDF63EF" w14:textId="46BE87D6" w:rsidR="0002035A" w:rsidRDefault="0002035A" w:rsidP="00F535E6">
      <w:pPr>
        <w:spacing w:after="0"/>
        <w:rPr>
          <w:rFonts w:ascii="Arial" w:hAnsi="Arial" w:cs="Arial"/>
        </w:rPr>
      </w:pPr>
    </w:p>
    <w:p w14:paraId="166DF8FB" w14:textId="5D4D05F3" w:rsidR="0002035A" w:rsidRDefault="0002035A" w:rsidP="00F535E6">
      <w:pPr>
        <w:spacing w:after="0"/>
        <w:rPr>
          <w:rFonts w:ascii="Arial" w:hAnsi="Arial" w:cs="Arial"/>
        </w:rPr>
      </w:pPr>
    </w:p>
    <w:p w14:paraId="6EEA31BD" w14:textId="01AAE942" w:rsidR="0002035A" w:rsidRDefault="0002035A" w:rsidP="00F535E6">
      <w:pPr>
        <w:spacing w:after="0"/>
        <w:rPr>
          <w:rFonts w:ascii="Arial" w:hAnsi="Arial" w:cs="Arial"/>
        </w:rPr>
      </w:pPr>
    </w:p>
    <w:p w14:paraId="14C32AFF" w14:textId="10C96572" w:rsidR="0002035A" w:rsidRDefault="0002035A" w:rsidP="00F535E6">
      <w:pPr>
        <w:spacing w:after="0"/>
        <w:rPr>
          <w:rFonts w:ascii="Arial" w:hAnsi="Arial" w:cs="Arial"/>
        </w:rPr>
      </w:pPr>
    </w:p>
    <w:p w14:paraId="194591DF" w14:textId="2470C2D5" w:rsidR="0002035A" w:rsidRDefault="0002035A" w:rsidP="00F535E6">
      <w:pPr>
        <w:spacing w:after="0"/>
        <w:rPr>
          <w:rFonts w:ascii="Arial" w:hAnsi="Arial" w:cs="Arial"/>
        </w:rPr>
      </w:pPr>
    </w:p>
    <w:p w14:paraId="14EF2825" w14:textId="064E1CBE" w:rsidR="0002035A" w:rsidRDefault="0002035A" w:rsidP="00F535E6">
      <w:pPr>
        <w:spacing w:after="0"/>
        <w:rPr>
          <w:rFonts w:ascii="Arial" w:hAnsi="Arial" w:cs="Arial"/>
        </w:rPr>
      </w:pPr>
    </w:p>
    <w:p w14:paraId="7DB16502" w14:textId="7AA07676" w:rsidR="0002035A" w:rsidRDefault="0002035A" w:rsidP="00F535E6">
      <w:pPr>
        <w:spacing w:after="0"/>
        <w:rPr>
          <w:rFonts w:ascii="Arial" w:hAnsi="Arial" w:cs="Arial"/>
        </w:rPr>
      </w:pPr>
    </w:p>
    <w:p w14:paraId="78ED8859" w14:textId="6B3E9FC3" w:rsidR="0002035A" w:rsidRDefault="0002035A" w:rsidP="00F535E6">
      <w:pPr>
        <w:spacing w:after="0"/>
        <w:rPr>
          <w:rFonts w:ascii="Arial" w:hAnsi="Arial" w:cs="Arial"/>
        </w:rPr>
      </w:pPr>
    </w:p>
    <w:p w14:paraId="5C83FCA4" w14:textId="3F2B37A6" w:rsidR="0002035A" w:rsidRDefault="0002035A" w:rsidP="00F535E6">
      <w:pPr>
        <w:spacing w:after="0"/>
        <w:rPr>
          <w:rFonts w:ascii="Arial" w:hAnsi="Arial" w:cs="Arial"/>
        </w:rPr>
      </w:pPr>
    </w:p>
    <w:p w14:paraId="7802B0F2" w14:textId="02605EF8" w:rsidR="0002035A" w:rsidRDefault="0002035A" w:rsidP="00F535E6">
      <w:pPr>
        <w:spacing w:after="0"/>
        <w:rPr>
          <w:rFonts w:ascii="Arial" w:hAnsi="Arial" w:cs="Arial"/>
        </w:rPr>
      </w:pPr>
    </w:p>
    <w:p w14:paraId="46280944" w14:textId="552F6784" w:rsidR="0002035A" w:rsidRDefault="0002035A" w:rsidP="00F535E6">
      <w:pPr>
        <w:spacing w:after="0"/>
        <w:rPr>
          <w:rFonts w:ascii="Arial" w:hAnsi="Arial" w:cs="Arial"/>
        </w:rPr>
      </w:pPr>
    </w:p>
    <w:p w14:paraId="16A30D18" w14:textId="6F6F2A53" w:rsidR="0002035A" w:rsidRDefault="0002035A" w:rsidP="00F535E6">
      <w:pPr>
        <w:spacing w:after="0"/>
        <w:rPr>
          <w:rFonts w:ascii="Arial" w:hAnsi="Arial" w:cs="Arial"/>
        </w:rPr>
      </w:pPr>
    </w:p>
    <w:p w14:paraId="16B7B6EE" w14:textId="32680C60" w:rsidR="0002035A" w:rsidRDefault="0002035A" w:rsidP="00F535E6">
      <w:pPr>
        <w:spacing w:after="0"/>
        <w:rPr>
          <w:rFonts w:ascii="Arial" w:hAnsi="Arial" w:cs="Arial"/>
        </w:rPr>
      </w:pPr>
    </w:p>
    <w:p w14:paraId="5CAF9B69" w14:textId="216D7044" w:rsidR="0002035A" w:rsidRDefault="0002035A" w:rsidP="00F535E6">
      <w:pPr>
        <w:spacing w:after="0"/>
        <w:rPr>
          <w:rFonts w:ascii="Arial" w:hAnsi="Arial" w:cs="Arial"/>
        </w:rPr>
      </w:pPr>
    </w:p>
    <w:p w14:paraId="7E78ACFA" w14:textId="77777777" w:rsidR="0002035A" w:rsidRDefault="0002035A" w:rsidP="00F535E6">
      <w:pPr>
        <w:spacing w:after="0"/>
        <w:rPr>
          <w:rFonts w:ascii="Arial" w:hAnsi="Arial" w:cs="Arial"/>
        </w:rPr>
      </w:pPr>
    </w:p>
    <w:p w14:paraId="127D5DAD" w14:textId="3168496D" w:rsidR="00F535E6" w:rsidRPr="009C4146" w:rsidRDefault="00F535E6" w:rsidP="00F535E6">
      <w:pPr>
        <w:tabs>
          <w:tab w:val="left" w:pos="7584"/>
        </w:tabs>
        <w:spacing w:after="0" w:line="240" w:lineRule="auto"/>
        <w:rPr>
          <w:rFonts w:ascii="Arial" w:eastAsia="Times New Roman" w:hAnsi="Arial" w:cs="Arial"/>
          <w:b/>
          <w:i/>
          <w:color w:val="000000"/>
          <w:sz w:val="24"/>
          <w:szCs w:val="24"/>
          <w:lang w:eastAsia="en-GB"/>
        </w:rPr>
      </w:pPr>
      <w:r w:rsidRPr="009C4146">
        <w:rPr>
          <w:rFonts w:ascii="Arial" w:eastAsia="Times New Roman" w:hAnsi="Arial" w:cs="Arial"/>
          <w:b/>
          <w:i/>
          <w:color w:val="000000"/>
          <w:sz w:val="24"/>
          <w:szCs w:val="24"/>
          <w:lang w:eastAsia="en-GB"/>
        </w:rPr>
        <w:lastRenderedPageBreak/>
        <w:t xml:space="preserve">Key achievements </w:t>
      </w:r>
      <w:r w:rsidR="004444ED">
        <w:rPr>
          <w:rFonts w:ascii="Arial" w:eastAsia="Times New Roman" w:hAnsi="Arial" w:cs="Arial"/>
          <w:b/>
          <w:i/>
          <w:color w:val="000000"/>
          <w:sz w:val="24"/>
          <w:szCs w:val="24"/>
          <w:lang w:eastAsia="en-GB"/>
        </w:rPr>
        <w:t>2020-</w:t>
      </w:r>
      <w:r w:rsidR="008F62F3">
        <w:rPr>
          <w:rFonts w:ascii="Arial" w:eastAsia="Times New Roman" w:hAnsi="Arial" w:cs="Arial"/>
          <w:b/>
          <w:i/>
          <w:color w:val="000000"/>
          <w:sz w:val="24"/>
          <w:szCs w:val="24"/>
          <w:lang w:eastAsia="en-GB"/>
        </w:rPr>
        <w:t>20</w:t>
      </w:r>
      <w:r w:rsidR="004444ED">
        <w:rPr>
          <w:rFonts w:ascii="Arial" w:eastAsia="Times New Roman" w:hAnsi="Arial" w:cs="Arial"/>
          <w:b/>
          <w:i/>
          <w:color w:val="000000"/>
          <w:sz w:val="24"/>
          <w:szCs w:val="24"/>
          <w:lang w:eastAsia="en-GB"/>
        </w:rPr>
        <w:t>21</w:t>
      </w:r>
      <w:r w:rsidRPr="009C4146">
        <w:rPr>
          <w:rFonts w:ascii="Arial" w:eastAsia="Times New Roman" w:hAnsi="Arial" w:cs="Arial"/>
          <w:b/>
          <w:i/>
          <w:color w:val="000000"/>
          <w:sz w:val="24"/>
          <w:szCs w:val="24"/>
          <w:lang w:eastAsia="en-GB"/>
        </w:rPr>
        <w:tab/>
      </w:r>
    </w:p>
    <w:p w14:paraId="6E7F83FF" w14:textId="77777777" w:rsidR="00F535E6" w:rsidRPr="00F535E6" w:rsidRDefault="00F535E6" w:rsidP="00F535E6">
      <w:pPr>
        <w:spacing w:after="0" w:line="240" w:lineRule="auto"/>
        <w:rPr>
          <w:rFonts w:ascii="Arial" w:eastAsia="Times New Roman" w:hAnsi="Arial" w:cs="Arial"/>
          <w:color w:val="000000"/>
          <w:lang w:eastAsia="en-GB"/>
        </w:rPr>
      </w:pPr>
    </w:p>
    <w:p w14:paraId="2CF7B8C9" w14:textId="3879DD81" w:rsidR="00F535E6" w:rsidRPr="00F535E6" w:rsidRDefault="00F535E6" w:rsidP="00F535E6">
      <w:pPr>
        <w:spacing w:after="0" w:line="240" w:lineRule="auto"/>
        <w:rPr>
          <w:rFonts w:ascii="Arial" w:eastAsia="Times New Roman" w:hAnsi="Arial" w:cs="Arial"/>
          <w:color w:val="000000"/>
          <w:lang w:eastAsia="en-GB"/>
        </w:rPr>
      </w:pPr>
      <w:r w:rsidRPr="00F535E6">
        <w:rPr>
          <w:rFonts w:ascii="Arial" w:eastAsia="Times New Roman" w:hAnsi="Arial" w:cs="Arial"/>
          <w:color w:val="000000"/>
          <w:lang w:eastAsia="en-GB"/>
        </w:rPr>
        <w:t>Over the last year, we have delivered much for students</w:t>
      </w:r>
      <w:r w:rsidR="00693CE1">
        <w:rPr>
          <w:rFonts w:ascii="Arial" w:eastAsia="Times New Roman" w:hAnsi="Arial" w:cs="Arial"/>
          <w:color w:val="000000"/>
          <w:lang w:eastAsia="en-GB"/>
        </w:rPr>
        <w:t xml:space="preserve">, </w:t>
      </w:r>
      <w:r w:rsidR="00EC4A07">
        <w:rPr>
          <w:rFonts w:ascii="Arial" w:eastAsia="Times New Roman" w:hAnsi="Arial" w:cs="Arial"/>
          <w:color w:val="000000"/>
          <w:lang w:eastAsia="en-GB"/>
        </w:rPr>
        <w:t>despite</w:t>
      </w:r>
      <w:r w:rsidR="00693CE1">
        <w:rPr>
          <w:rFonts w:ascii="Arial" w:eastAsia="Times New Roman" w:hAnsi="Arial" w:cs="Arial"/>
          <w:color w:val="000000"/>
          <w:lang w:eastAsia="en-GB"/>
        </w:rPr>
        <w:t xml:space="preserve"> the COVID-19 crisis</w:t>
      </w:r>
      <w:r w:rsidR="0002035A">
        <w:rPr>
          <w:rFonts w:ascii="Arial" w:eastAsia="Times New Roman" w:hAnsi="Arial" w:cs="Arial"/>
          <w:color w:val="000000"/>
          <w:lang w:eastAsia="en-GB"/>
        </w:rPr>
        <w:t>. Our key achievements are presented below, grouped together according to the five work programme areas established in the Strategic Plan 2021-2025.</w:t>
      </w:r>
    </w:p>
    <w:p w14:paraId="3678C745" w14:textId="77777777" w:rsidR="00F535E6" w:rsidRPr="00F535E6" w:rsidRDefault="00F535E6" w:rsidP="00F535E6">
      <w:pPr>
        <w:spacing w:after="0" w:line="240" w:lineRule="auto"/>
        <w:rPr>
          <w:rFonts w:ascii="Arial" w:eastAsia="Times New Roman" w:hAnsi="Arial" w:cs="Arial"/>
          <w:color w:val="000000"/>
          <w:lang w:eastAsia="en-GB"/>
        </w:rPr>
      </w:pPr>
    </w:p>
    <w:p w14:paraId="52816A26" w14:textId="77777777" w:rsidR="00DF5ADE" w:rsidRPr="00DF5ADE" w:rsidRDefault="00DF5ADE" w:rsidP="00CC7A78">
      <w:pPr>
        <w:numPr>
          <w:ilvl w:val="0"/>
          <w:numId w:val="33"/>
        </w:numPr>
        <w:spacing w:after="0" w:line="240" w:lineRule="auto"/>
        <w:rPr>
          <w:rFonts w:ascii="Arial" w:eastAsia="Times New Roman" w:hAnsi="Arial" w:cs="Arial"/>
          <w:b/>
          <w:bCs/>
          <w:lang w:eastAsia="en-GB"/>
        </w:rPr>
      </w:pPr>
      <w:r w:rsidRPr="00DF5ADE">
        <w:rPr>
          <w:rFonts w:ascii="Arial" w:eastAsia="Times New Roman" w:hAnsi="Arial" w:cs="Arial"/>
          <w:b/>
          <w:bCs/>
          <w:lang w:eastAsia="en-GB"/>
        </w:rPr>
        <w:t>Student Voice</w:t>
      </w:r>
    </w:p>
    <w:p w14:paraId="49D2039A" w14:textId="77777777" w:rsidR="00DF5ADE" w:rsidRPr="00DF5ADE" w:rsidRDefault="00DF5ADE" w:rsidP="00DF5ADE">
      <w:pPr>
        <w:spacing w:after="0" w:line="240" w:lineRule="auto"/>
        <w:rPr>
          <w:rFonts w:ascii="Arial" w:eastAsia="Times New Roman" w:hAnsi="Arial" w:cs="Arial"/>
          <w:lang w:eastAsia="en-GB"/>
        </w:rPr>
      </w:pPr>
      <w:r w:rsidRPr="00DF5ADE">
        <w:rPr>
          <w:rFonts w:ascii="Arial" w:eastAsia="Times New Roman" w:hAnsi="Arial" w:cs="Arial"/>
          <w:b/>
          <w:bCs/>
          <w:lang w:eastAsia="en-GB"/>
        </w:rPr>
        <w:t xml:space="preserve"> </w:t>
      </w:r>
    </w:p>
    <w:p w14:paraId="18E115F2" w14:textId="77777777" w:rsidR="00DF5ADE" w:rsidRPr="00DF5ADE" w:rsidRDefault="00DF5ADE" w:rsidP="00CC7A78">
      <w:pPr>
        <w:numPr>
          <w:ilvl w:val="0"/>
          <w:numId w:val="32"/>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SU worked with over 650 Course Reps, 15 Faculty Reps and 8 Departmental Reps to represent Warwick students’ academic interests </w:t>
      </w:r>
    </w:p>
    <w:p w14:paraId="0E13A714" w14:textId="77777777" w:rsidR="00DF5ADE" w:rsidRPr="00DF5ADE" w:rsidRDefault="00DF5ADE" w:rsidP="00CC7A78">
      <w:pPr>
        <w:numPr>
          <w:ilvl w:val="0"/>
          <w:numId w:val="32"/>
        </w:numPr>
        <w:spacing w:after="0" w:line="240" w:lineRule="auto"/>
        <w:rPr>
          <w:rFonts w:ascii="Arial" w:eastAsia="Times New Roman" w:hAnsi="Arial" w:cs="Arial"/>
          <w:b/>
          <w:bCs/>
          <w:lang w:eastAsia="en-GB"/>
        </w:rPr>
      </w:pPr>
      <w:r w:rsidRPr="00DF5ADE">
        <w:rPr>
          <w:rFonts w:ascii="Arial" w:eastAsia="Times New Roman" w:hAnsi="Arial" w:cs="Arial"/>
          <w:b/>
          <w:bCs/>
          <w:lang w:eastAsia="en-GB"/>
        </w:rPr>
        <w:t>The Union Awards</w:t>
      </w:r>
      <w:r w:rsidRPr="00DF5ADE">
        <w:rPr>
          <w:rFonts w:ascii="Arial" w:eastAsia="Times New Roman" w:hAnsi="Arial" w:cs="Arial"/>
          <w:lang w:eastAsia="en-GB"/>
        </w:rPr>
        <w:t xml:space="preserve"> celebrated those students who supported the Union in achieving its core aims - the virtual ceremony was a huge success </w:t>
      </w:r>
    </w:p>
    <w:p w14:paraId="22FD6CA7" w14:textId="77777777" w:rsidR="00DF5ADE" w:rsidRPr="00DF5ADE" w:rsidRDefault="00DF5ADE" w:rsidP="00CC7A78">
      <w:pPr>
        <w:numPr>
          <w:ilvl w:val="0"/>
          <w:numId w:val="32"/>
        </w:numPr>
        <w:spacing w:after="0" w:line="240" w:lineRule="auto"/>
        <w:rPr>
          <w:rFonts w:ascii="Arial" w:eastAsia="Times New Roman" w:hAnsi="Arial" w:cs="Arial"/>
          <w:b/>
          <w:bCs/>
          <w:lang w:eastAsia="en-GB"/>
        </w:rPr>
      </w:pPr>
      <w:r w:rsidRPr="00DF5ADE">
        <w:rPr>
          <w:rFonts w:ascii="Arial" w:eastAsia="Times New Roman" w:hAnsi="Arial" w:cs="Arial"/>
          <w:b/>
          <w:bCs/>
          <w:lang w:eastAsia="en-GB"/>
        </w:rPr>
        <w:t xml:space="preserve">The Transforming Education Awards </w:t>
      </w:r>
      <w:r w:rsidRPr="00DF5ADE">
        <w:rPr>
          <w:rFonts w:ascii="Arial" w:eastAsia="Times New Roman" w:hAnsi="Arial" w:cs="Arial"/>
          <w:lang w:eastAsia="en-GB"/>
        </w:rPr>
        <w:t>recognised 67 outstanding University staff who were nominated by and made a significant impact to the lives of students</w:t>
      </w:r>
    </w:p>
    <w:p w14:paraId="6F3E19F5" w14:textId="77777777" w:rsidR="00DF5ADE" w:rsidRPr="00DF5ADE" w:rsidRDefault="00DF5ADE" w:rsidP="00CC7A78">
      <w:pPr>
        <w:numPr>
          <w:ilvl w:val="0"/>
          <w:numId w:val="32"/>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1,904 votes were cast in the Summer elections for </w:t>
      </w:r>
      <w:r w:rsidRPr="00DF5ADE">
        <w:rPr>
          <w:rFonts w:ascii="Arial" w:eastAsia="Times New Roman" w:hAnsi="Arial" w:cs="Arial"/>
          <w:b/>
          <w:bCs/>
          <w:lang w:eastAsia="en-GB"/>
        </w:rPr>
        <w:t>Student Trustees and Association Committees</w:t>
      </w:r>
    </w:p>
    <w:p w14:paraId="3C76BD4C" w14:textId="77777777" w:rsidR="00DF5ADE" w:rsidRPr="00DF5ADE" w:rsidRDefault="00DF5ADE" w:rsidP="00CC7A78">
      <w:pPr>
        <w:numPr>
          <w:ilvl w:val="0"/>
          <w:numId w:val="32"/>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154 students voted to elect their Course Reps 1,344 votes were cast in the </w:t>
      </w:r>
      <w:r w:rsidRPr="00DF5ADE">
        <w:rPr>
          <w:rFonts w:ascii="Arial" w:eastAsia="Times New Roman" w:hAnsi="Arial" w:cs="Arial"/>
          <w:b/>
          <w:bCs/>
          <w:lang w:eastAsia="en-GB"/>
        </w:rPr>
        <w:t>All Student Vote</w:t>
      </w:r>
      <w:r w:rsidRPr="00DF5ADE">
        <w:rPr>
          <w:rFonts w:ascii="Arial" w:eastAsia="Times New Roman" w:hAnsi="Arial" w:cs="Arial"/>
          <w:lang w:eastAsia="en-GB"/>
        </w:rPr>
        <w:t>, giving students a voice on the issues that matter to them</w:t>
      </w:r>
    </w:p>
    <w:p w14:paraId="3248D8AA" w14:textId="77777777" w:rsidR="00DF5ADE" w:rsidRPr="00DF5ADE" w:rsidRDefault="00DF5ADE" w:rsidP="00CC7A78">
      <w:pPr>
        <w:numPr>
          <w:ilvl w:val="0"/>
          <w:numId w:val="32"/>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 Worked with the University to deliver a Term 2 </w:t>
      </w:r>
      <w:r w:rsidRPr="00DF5ADE">
        <w:rPr>
          <w:rFonts w:ascii="Arial" w:eastAsia="Times New Roman" w:hAnsi="Arial" w:cs="Arial"/>
          <w:b/>
          <w:bCs/>
          <w:lang w:eastAsia="en-GB"/>
        </w:rPr>
        <w:t>rent waiver</w:t>
      </w:r>
      <w:r w:rsidRPr="00DF5ADE">
        <w:rPr>
          <w:rFonts w:ascii="Arial" w:eastAsia="Times New Roman" w:hAnsi="Arial" w:cs="Arial"/>
          <w:lang w:eastAsia="en-GB"/>
        </w:rPr>
        <w:t xml:space="preserve"> to eligible students in off-campus accommodation.</w:t>
      </w:r>
    </w:p>
    <w:p w14:paraId="2FACB33F" w14:textId="77777777" w:rsidR="00DF5ADE" w:rsidRPr="00DF5ADE" w:rsidRDefault="00DF5ADE" w:rsidP="00CC7A78">
      <w:pPr>
        <w:numPr>
          <w:ilvl w:val="0"/>
          <w:numId w:val="32"/>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Pushed the University to open up additional </w:t>
      </w:r>
      <w:r w:rsidRPr="00DF5ADE">
        <w:rPr>
          <w:rFonts w:ascii="Arial" w:eastAsia="Times New Roman" w:hAnsi="Arial" w:cs="Arial"/>
          <w:b/>
          <w:bCs/>
          <w:lang w:eastAsia="en-GB"/>
        </w:rPr>
        <w:t>study space</w:t>
      </w:r>
      <w:r w:rsidRPr="00DF5ADE">
        <w:rPr>
          <w:rFonts w:ascii="Arial" w:eastAsia="Times New Roman" w:hAnsi="Arial" w:cs="Arial"/>
          <w:lang w:eastAsia="en-GB"/>
        </w:rPr>
        <w:t xml:space="preserve"> for Term 3, including spaces for students to take exams.</w:t>
      </w:r>
    </w:p>
    <w:p w14:paraId="0F65484A" w14:textId="77777777" w:rsidR="00DF5ADE" w:rsidRPr="00DF5ADE" w:rsidRDefault="00DF5ADE" w:rsidP="00CC7A78">
      <w:pPr>
        <w:numPr>
          <w:ilvl w:val="0"/>
          <w:numId w:val="32"/>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Lobbied the University for </w:t>
      </w:r>
      <w:r w:rsidRPr="00DF5ADE">
        <w:rPr>
          <w:rFonts w:ascii="Arial" w:eastAsia="Times New Roman" w:hAnsi="Arial" w:cs="Arial"/>
          <w:b/>
          <w:bCs/>
          <w:lang w:eastAsia="en-GB"/>
        </w:rPr>
        <w:t>in-person teaching</w:t>
      </w:r>
      <w:r w:rsidRPr="00DF5ADE">
        <w:rPr>
          <w:rFonts w:ascii="Arial" w:eastAsia="Times New Roman" w:hAnsi="Arial" w:cs="Arial"/>
          <w:lang w:eastAsia="en-GB"/>
        </w:rPr>
        <w:t xml:space="preserve"> in Term 1 and ensured students’ voices were heard in future plans for blended learning.</w:t>
      </w:r>
    </w:p>
    <w:p w14:paraId="3B92EE8A" w14:textId="77777777" w:rsidR="00DF5ADE" w:rsidRPr="00DF5ADE" w:rsidRDefault="00DF5ADE" w:rsidP="00CC7A78">
      <w:pPr>
        <w:numPr>
          <w:ilvl w:val="0"/>
          <w:numId w:val="32"/>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Union stood solidarity with </w:t>
      </w:r>
      <w:r w:rsidRPr="00DF5ADE">
        <w:rPr>
          <w:rFonts w:ascii="Arial" w:eastAsia="Times New Roman" w:hAnsi="Arial" w:cs="Arial"/>
          <w:b/>
          <w:bCs/>
          <w:lang w:eastAsia="en-GB"/>
        </w:rPr>
        <w:t>Protect Warwick Women</w:t>
      </w:r>
      <w:r w:rsidRPr="00DF5ADE">
        <w:rPr>
          <w:rFonts w:ascii="Arial" w:eastAsia="Times New Roman" w:hAnsi="Arial" w:cs="Arial"/>
          <w:lang w:eastAsia="en-GB"/>
        </w:rPr>
        <w:t xml:space="preserve"> and all survivors of sexual assault on this campus supporting protestors to help them achieve their goals</w:t>
      </w:r>
    </w:p>
    <w:p w14:paraId="0ED5EBB1" w14:textId="77777777" w:rsidR="00DF5ADE" w:rsidRPr="00DF5ADE" w:rsidRDefault="00DF5ADE" w:rsidP="00DF5ADE">
      <w:pPr>
        <w:spacing w:after="0" w:line="240" w:lineRule="auto"/>
        <w:rPr>
          <w:rFonts w:ascii="Arial" w:eastAsia="Times New Roman" w:hAnsi="Arial" w:cs="Arial"/>
          <w:lang w:eastAsia="en-GB"/>
        </w:rPr>
      </w:pPr>
    </w:p>
    <w:p w14:paraId="3FBFAAAF" w14:textId="77777777" w:rsidR="00DF5ADE" w:rsidRPr="00DF5ADE" w:rsidRDefault="00DF5ADE" w:rsidP="00CC7A78">
      <w:pPr>
        <w:numPr>
          <w:ilvl w:val="0"/>
          <w:numId w:val="31"/>
        </w:numPr>
        <w:spacing w:after="0" w:line="240" w:lineRule="auto"/>
        <w:rPr>
          <w:rFonts w:ascii="Arial" w:eastAsia="Times New Roman" w:hAnsi="Arial" w:cs="Arial"/>
          <w:b/>
          <w:bCs/>
          <w:lang w:eastAsia="en-GB"/>
        </w:rPr>
      </w:pPr>
      <w:r w:rsidRPr="00DF5ADE">
        <w:rPr>
          <w:rFonts w:ascii="Arial" w:eastAsia="Times New Roman" w:hAnsi="Arial" w:cs="Arial"/>
          <w:b/>
          <w:bCs/>
          <w:lang w:eastAsia="en-GB"/>
        </w:rPr>
        <w:t xml:space="preserve">Advice and Support </w:t>
      </w:r>
    </w:p>
    <w:p w14:paraId="3703DD0F" w14:textId="77777777" w:rsidR="00DF5ADE" w:rsidRPr="00DF5ADE" w:rsidRDefault="00DF5ADE" w:rsidP="00DF5ADE">
      <w:pPr>
        <w:spacing w:after="0" w:line="240" w:lineRule="auto"/>
        <w:rPr>
          <w:rFonts w:ascii="Arial" w:eastAsia="Times New Roman" w:hAnsi="Arial" w:cs="Arial"/>
          <w:lang w:eastAsia="en-GB"/>
        </w:rPr>
      </w:pPr>
      <w:r w:rsidRPr="00DF5ADE">
        <w:rPr>
          <w:rFonts w:ascii="Arial" w:eastAsia="Times New Roman" w:hAnsi="Arial" w:cs="Arial"/>
          <w:lang w:eastAsia="en-GB"/>
        </w:rPr>
        <w:t xml:space="preserve"> </w:t>
      </w:r>
    </w:p>
    <w:p w14:paraId="2A4447FD" w14:textId="4D6BA118"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Launched a renewed </w:t>
      </w:r>
      <w:r w:rsidRPr="00DF5ADE">
        <w:rPr>
          <w:rFonts w:ascii="Arial" w:eastAsia="Times New Roman" w:hAnsi="Arial" w:cs="Arial"/>
          <w:b/>
          <w:bCs/>
          <w:lang w:eastAsia="en-GB"/>
        </w:rPr>
        <w:t>Buddy Scheme</w:t>
      </w:r>
      <w:r w:rsidRPr="00DF5ADE">
        <w:rPr>
          <w:rFonts w:ascii="Arial" w:eastAsia="Times New Roman" w:hAnsi="Arial" w:cs="Arial"/>
          <w:lang w:eastAsia="en-GB"/>
        </w:rPr>
        <w:t xml:space="preserve"> to support students with making friends and socialising during lockdown as well as introducing </w:t>
      </w:r>
      <w:r w:rsidRPr="00DF5ADE">
        <w:rPr>
          <w:rFonts w:ascii="Arial" w:eastAsia="Times New Roman" w:hAnsi="Arial" w:cs="Arial"/>
          <w:b/>
          <w:bCs/>
          <w:lang w:eastAsia="en-GB"/>
        </w:rPr>
        <w:t>Speed friending</w:t>
      </w:r>
      <w:r w:rsidRPr="00DF5ADE">
        <w:rPr>
          <w:rFonts w:ascii="Arial" w:eastAsia="Times New Roman" w:hAnsi="Arial" w:cs="Arial"/>
          <w:lang w:eastAsia="en-GB"/>
        </w:rPr>
        <w:t xml:space="preserve"> with the Societies Officer</w:t>
      </w:r>
    </w:p>
    <w:p w14:paraId="188A8FF3"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SU Advice Centre in partnership with Warwick Accommodation supported students with </w:t>
      </w:r>
      <w:r w:rsidRPr="00DF5ADE">
        <w:rPr>
          <w:rFonts w:ascii="Arial" w:eastAsia="Times New Roman" w:hAnsi="Arial" w:cs="Arial"/>
          <w:b/>
          <w:bCs/>
          <w:lang w:eastAsia="en-GB"/>
        </w:rPr>
        <w:t>house-hunting through the pandemic</w:t>
      </w:r>
      <w:r w:rsidRPr="00DF5ADE">
        <w:rPr>
          <w:rFonts w:ascii="Arial" w:eastAsia="Times New Roman" w:hAnsi="Arial" w:cs="Arial"/>
          <w:lang w:eastAsia="en-GB"/>
        </w:rPr>
        <w:t xml:space="preserve">. </w:t>
      </w:r>
    </w:p>
    <w:p w14:paraId="16C12B5B"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Held </w:t>
      </w:r>
      <w:r w:rsidRPr="00DF5ADE">
        <w:rPr>
          <w:rFonts w:ascii="Arial" w:eastAsia="Times New Roman" w:hAnsi="Arial" w:cs="Arial"/>
          <w:b/>
          <w:bCs/>
          <w:lang w:eastAsia="en-GB"/>
        </w:rPr>
        <w:t>Town Hall events</w:t>
      </w:r>
      <w:r w:rsidRPr="00DF5ADE">
        <w:rPr>
          <w:rFonts w:ascii="Arial" w:eastAsia="Times New Roman" w:hAnsi="Arial" w:cs="Arial"/>
          <w:lang w:eastAsia="en-GB"/>
        </w:rPr>
        <w:t xml:space="preserve"> to explore how to better support and represent students throughout the lockdown</w:t>
      </w:r>
    </w:p>
    <w:p w14:paraId="0BA8FFE1"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Purchased </w:t>
      </w:r>
      <w:r w:rsidRPr="00DF5ADE">
        <w:rPr>
          <w:rFonts w:ascii="Arial" w:eastAsia="Times New Roman" w:hAnsi="Arial" w:cs="Arial"/>
          <w:b/>
          <w:bCs/>
          <w:lang w:eastAsia="en-GB"/>
        </w:rPr>
        <w:t>free period products</w:t>
      </w:r>
      <w:r w:rsidRPr="00DF5ADE">
        <w:rPr>
          <w:rFonts w:ascii="Arial" w:eastAsia="Times New Roman" w:hAnsi="Arial" w:cs="Arial"/>
          <w:lang w:eastAsia="en-GB"/>
        </w:rPr>
        <w:t xml:space="preserve"> making them available to collect on campus throughout lockdown</w:t>
      </w:r>
    </w:p>
    <w:p w14:paraId="6D6D0898"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Union collaborated with University to launch the </w:t>
      </w:r>
      <w:r w:rsidRPr="00DF5ADE">
        <w:rPr>
          <w:rFonts w:ascii="Arial" w:eastAsia="Times New Roman" w:hAnsi="Arial" w:cs="Arial"/>
          <w:b/>
          <w:bCs/>
          <w:lang w:eastAsia="en-GB"/>
        </w:rPr>
        <w:t xml:space="preserve">Report &amp; Support portal </w:t>
      </w:r>
      <w:r w:rsidRPr="00DF5ADE">
        <w:rPr>
          <w:rFonts w:ascii="Arial" w:eastAsia="Times New Roman" w:hAnsi="Arial" w:cs="Arial"/>
          <w:lang w:eastAsia="en-GB"/>
        </w:rPr>
        <w:t>which supports students in making</w:t>
      </w:r>
      <w:r w:rsidRPr="00DF5ADE">
        <w:rPr>
          <w:rFonts w:ascii="Arial" w:eastAsia="Times New Roman" w:hAnsi="Arial" w:cs="Arial"/>
          <w:b/>
          <w:bCs/>
          <w:lang w:eastAsia="en-GB"/>
        </w:rPr>
        <w:t xml:space="preserve"> </w:t>
      </w:r>
      <w:r w:rsidRPr="00DF5ADE">
        <w:rPr>
          <w:rFonts w:ascii="Arial" w:eastAsia="Times New Roman" w:hAnsi="Arial" w:cs="Arial"/>
          <w:lang w:eastAsia="en-GB"/>
        </w:rPr>
        <w:t>an anonymous report, or request in relation to sexual misconduct, hate crime/incidents, bullying or discrimination</w:t>
      </w:r>
    </w:p>
    <w:p w14:paraId="0AEF8F5B"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Ethnic Minorities Officers collaborated with the University to launch the </w:t>
      </w:r>
      <w:r w:rsidRPr="00DF5ADE">
        <w:rPr>
          <w:rFonts w:ascii="Arial" w:eastAsia="Times New Roman" w:hAnsi="Arial" w:cs="Arial"/>
          <w:b/>
          <w:bCs/>
          <w:lang w:eastAsia="en-GB"/>
        </w:rPr>
        <w:t>Say My Name</w:t>
      </w:r>
      <w:r w:rsidRPr="00DF5ADE">
        <w:rPr>
          <w:rFonts w:ascii="Arial" w:eastAsia="Times New Roman" w:hAnsi="Arial" w:cs="Arial"/>
          <w:lang w:eastAsia="en-GB"/>
        </w:rPr>
        <w:t xml:space="preserve"> project, an initiative to help us get each other’s names right.</w:t>
      </w:r>
    </w:p>
    <w:p w14:paraId="235B4B56"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w:t>
      </w:r>
      <w:r w:rsidRPr="00DF5ADE">
        <w:rPr>
          <w:rFonts w:ascii="Arial" w:eastAsia="Times New Roman" w:hAnsi="Arial" w:cs="Arial"/>
          <w:b/>
          <w:bCs/>
          <w:lang w:eastAsia="en-GB"/>
        </w:rPr>
        <w:t>Advice Centre</w:t>
      </w:r>
      <w:r w:rsidRPr="00DF5ADE">
        <w:rPr>
          <w:rFonts w:ascii="Arial" w:eastAsia="Times New Roman" w:hAnsi="Arial" w:cs="Arial"/>
          <w:lang w:eastAsia="en-GB"/>
        </w:rPr>
        <w:t xml:space="preserve"> maintained virtual support for students needing help with academic issues, housing, money, and health &amp; wellbeing</w:t>
      </w:r>
    </w:p>
    <w:p w14:paraId="0065DB57"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introduction of new </w:t>
      </w:r>
      <w:r w:rsidRPr="00DF5ADE">
        <w:rPr>
          <w:rFonts w:ascii="Arial" w:eastAsia="Times New Roman" w:hAnsi="Arial" w:cs="Arial"/>
          <w:b/>
          <w:bCs/>
          <w:lang w:eastAsia="en-GB"/>
        </w:rPr>
        <w:t>Community Hubs</w:t>
      </w:r>
      <w:r w:rsidRPr="00DF5ADE">
        <w:rPr>
          <w:rFonts w:ascii="Arial" w:eastAsia="Times New Roman" w:hAnsi="Arial" w:cs="Arial"/>
          <w:lang w:eastAsia="en-GB"/>
        </w:rPr>
        <w:t xml:space="preserve"> provided news and resources for marginalised student groups</w:t>
      </w:r>
    </w:p>
    <w:p w14:paraId="5E9C5BD1"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Union worked with Beat, the eating disorders charity, to campaign for positive change around </w:t>
      </w:r>
      <w:r w:rsidRPr="00DF5ADE">
        <w:rPr>
          <w:rFonts w:ascii="Arial" w:eastAsia="Times New Roman" w:hAnsi="Arial" w:cs="Arial"/>
          <w:b/>
          <w:bCs/>
          <w:lang w:eastAsia="en-GB"/>
        </w:rPr>
        <w:t>eating disorders support</w:t>
      </w:r>
      <w:r w:rsidRPr="00DF5ADE">
        <w:rPr>
          <w:rFonts w:ascii="Arial" w:eastAsia="Times New Roman" w:hAnsi="Arial" w:cs="Arial"/>
          <w:lang w:eastAsia="en-GB"/>
        </w:rPr>
        <w:t>, publishing student blogs and allying with the Warwick Medical School Disability Network.</w:t>
      </w:r>
    </w:p>
    <w:p w14:paraId="2F7B3825"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As a result of our </w:t>
      </w:r>
      <w:r w:rsidRPr="00DF5ADE">
        <w:rPr>
          <w:rFonts w:ascii="Arial" w:eastAsia="Times New Roman" w:hAnsi="Arial" w:cs="Arial"/>
          <w:b/>
          <w:bCs/>
          <w:lang w:eastAsia="en-GB"/>
        </w:rPr>
        <w:t>LGBTQUA+ campaigns</w:t>
      </w:r>
      <w:r w:rsidRPr="00DF5ADE">
        <w:rPr>
          <w:rFonts w:ascii="Arial" w:eastAsia="Times New Roman" w:hAnsi="Arial" w:cs="Arial"/>
          <w:lang w:eastAsia="en-GB"/>
        </w:rPr>
        <w:t>, the University have added a new pronouns field to student records and put sanitary bins in all toilets.</w:t>
      </w:r>
    </w:p>
    <w:p w14:paraId="2525B5CA"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lastRenderedPageBreak/>
        <w:t xml:space="preserve">Launched the </w:t>
      </w:r>
      <w:r w:rsidRPr="00DF5ADE">
        <w:rPr>
          <w:rFonts w:ascii="Arial" w:eastAsia="Times New Roman" w:hAnsi="Arial" w:cs="Arial"/>
          <w:b/>
          <w:bCs/>
          <w:lang w:eastAsia="en-GB"/>
        </w:rPr>
        <w:t>Party Smart campaign</w:t>
      </w:r>
      <w:r w:rsidRPr="00DF5ADE">
        <w:rPr>
          <w:rFonts w:ascii="Arial" w:eastAsia="Times New Roman" w:hAnsi="Arial" w:cs="Arial"/>
          <w:lang w:eastAsia="en-GB"/>
        </w:rPr>
        <w:t xml:space="preserve"> – a harm reduction programme to make sure students who choose to use drugs and alcohol stay as safe as possible; collaborating with the University Wellbeing Services and external stakeholders.</w:t>
      </w:r>
    </w:p>
    <w:p w14:paraId="32BBD1C3" w14:textId="77777777" w:rsidR="00DF5ADE" w:rsidRPr="00DF5ADE" w:rsidRDefault="00DF5ADE" w:rsidP="00CC7A78">
      <w:pPr>
        <w:numPr>
          <w:ilvl w:val="0"/>
          <w:numId w:val="30"/>
        </w:numPr>
        <w:spacing w:after="0" w:line="240" w:lineRule="auto"/>
        <w:rPr>
          <w:rFonts w:ascii="Arial" w:eastAsia="Times New Roman" w:hAnsi="Arial" w:cs="Arial"/>
          <w:b/>
          <w:bCs/>
          <w:lang w:eastAsia="en-GB"/>
        </w:rPr>
      </w:pPr>
      <w:r w:rsidRPr="00DF5ADE">
        <w:rPr>
          <w:rFonts w:ascii="Arial" w:eastAsia="Times New Roman" w:hAnsi="Arial" w:cs="Arial"/>
          <w:b/>
          <w:bCs/>
          <w:lang w:eastAsia="en-GB"/>
        </w:rPr>
        <w:t>The Everybody campaign</w:t>
      </w:r>
      <w:r w:rsidRPr="00DF5ADE">
        <w:rPr>
          <w:rFonts w:ascii="Arial" w:eastAsia="Times New Roman" w:hAnsi="Arial" w:cs="Arial"/>
          <w:lang w:eastAsia="en-GB"/>
        </w:rPr>
        <w:t xml:space="preserve"> published students’ blogs about their experiences with eating disorders and body positivity.</w:t>
      </w:r>
    </w:p>
    <w:p w14:paraId="6A6AF556"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annual </w:t>
      </w:r>
      <w:r w:rsidRPr="00DF5ADE">
        <w:rPr>
          <w:rFonts w:ascii="Arial" w:eastAsia="Times New Roman" w:hAnsi="Arial" w:cs="Arial"/>
          <w:b/>
          <w:bCs/>
          <w:lang w:eastAsia="en-GB"/>
        </w:rPr>
        <w:t>Pressure Drop</w:t>
      </w:r>
      <w:r w:rsidRPr="00DF5ADE">
        <w:rPr>
          <w:rFonts w:ascii="Arial" w:eastAsia="Times New Roman" w:hAnsi="Arial" w:cs="Arial"/>
          <w:lang w:eastAsia="en-GB"/>
        </w:rPr>
        <w:t xml:space="preserve"> campaign returned, with study tips and resources to support students through the exam period.</w:t>
      </w:r>
    </w:p>
    <w:p w14:paraId="2452D9BB"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Union continued to invest in flagship campaigns such as </w:t>
      </w:r>
      <w:r w:rsidRPr="00DF5ADE">
        <w:rPr>
          <w:rFonts w:ascii="Arial" w:eastAsia="Times New Roman" w:hAnsi="Arial" w:cs="Arial"/>
          <w:b/>
          <w:bCs/>
          <w:lang w:eastAsia="en-GB"/>
        </w:rPr>
        <w:t xml:space="preserve">#WeGetConsent </w:t>
      </w:r>
      <w:r w:rsidRPr="00DF5ADE">
        <w:rPr>
          <w:rFonts w:ascii="Arial" w:eastAsia="Times New Roman" w:hAnsi="Arial" w:cs="Arial"/>
          <w:lang w:eastAsia="en-GB"/>
        </w:rPr>
        <w:t xml:space="preserve">and </w:t>
      </w:r>
      <w:r w:rsidRPr="00DF5ADE">
        <w:rPr>
          <w:rFonts w:ascii="Arial" w:eastAsia="Times New Roman" w:hAnsi="Arial" w:cs="Arial"/>
          <w:b/>
          <w:bCs/>
          <w:lang w:eastAsia="en-GB"/>
        </w:rPr>
        <w:t>Hate Crime Reporting</w:t>
      </w:r>
      <w:r w:rsidRPr="00DF5ADE">
        <w:rPr>
          <w:rFonts w:ascii="Arial" w:eastAsia="Times New Roman" w:hAnsi="Arial" w:cs="Arial"/>
          <w:lang w:eastAsia="en-GB"/>
        </w:rPr>
        <w:t xml:space="preserve"> to ensure student safety remained paramount throughout the pandemic</w:t>
      </w:r>
    </w:p>
    <w:p w14:paraId="1977AD95" w14:textId="77777777" w:rsidR="00DF5ADE" w:rsidRPr="00DF5ADE" w:rsidRDefault="00DF5ADE" w:rsidP="00CC7A78">
      <w:pPr>
        <w:numPr>
          <w:ilvl w:val="0"/>
          <w:numId w:val="30"/>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Held several online events in order to better develop and support a </w:t>
      </w:r>
      <w:r w:rsidRPr="00DF5ADE">
        <w:rPr>
          <w:rFonts w:ascii="Arial" w:eastAsia="Times New Roman" w:hAnsi="Arial" w:cs="Arial"/>
          <w:b/>
          <w:bCs/>
          <w:lang w:eastAsia="en-GB"/>
        </w:rPr>
        <w:t xml:space="preserve">trans-inclusive University </w:t>
      </w:r>
    </w:p>
    <w:p w14:paraId="1F4AEE05" w14:textId="77777777" w:rsidR="00DF5ADE" w:rsidRPr="00DF5ADE" w:rsidRDefault="00DF5ADE" w:rsidP="00DF5ADE">
      <w:pPr>
        <w:spacing w:after="0" w:line="240" w:lineRule="auto"/>
        <w:rPr>
          <w:rFonts w:ascii="Arial" w:eastAsia="Times New Roman" w:hAnsi="Arial" w:cs="Arial"/>
          <w:lang w:eastAsia="en-GB"/>
        </w:rPr>
      </w:pPr>
      <w:r w:rsidRPr="00DF5ADE">
        <w:rPr>
          <w:rFonts w:ascii="Arial" w:eastAsia="Times New Roman" w:hAnsi="Arial" w:cs="Arial"/>
          <w:lang w:eastAsia="en-GB"/>
        </w:rPr>
        <w:t xml:space="preserve"> </w:t>
      </w:r>
    </w:p>
    <w:p w14:paraId="1899F4D5" w14:textId="77777777" w:rsidR="00DF5ADE" w:rsidRPr="00DF5ADE" w:rsidRDefault="00DF5ADE" w:rsidP="00CC7A78">
      <w:pPr>
        <w:numPr>
          <w:ilvl w:val="0"/>
          <w:numId w:val="29"/>
        </w:numPr>
        <w:spacing w:after="0" w:line="240" w:lineRule="auto"/>
        <w:rPr>
          <w:rFonts w:ascii="Arial" w:eastAsia="Times New Roman" w:hAnsi="Arial" w:cs="Arial"/>
          <w:b/>
          <w:bCs/>
          <w:lang w:eastAsia="en-GB"/>
        </w:rPr>
      </w:pPr>
      <w:r w:rsidRPr="00DF5ADE">
        <w:rPr>
          <w:rFonts w:ascii="Arial" w:eastAsia="Times New Roman" w:hAnsi="Arial" w:cs="Arial"/>
          <w:b/>
          <w:bCs/>
          <w:lang w:eastAsia="en-GB"/>
        </w:rPr>
        <w:t xml:space="preserve">Positive Change </w:t>
      </w:r>
    </w:p>
    <w:p w14:paraId="65526000" w14:textId="77777777" w:rsidR="00DF5ADE" w:rsidRPr="00DF5ADE" w:rsidRDefault="00DF5ADE" w:rsidP="00DF5ADE">
      <w:pPr>
        <w:spacing w:after="0" w:line="240" w:lineRule="auto"/>
        <w:rPr>
          <w:rFonts w:ascii="Arial" w:eastAsia="Times New Roman" w:hAnsi="Arial" w:cs="Arial"/>
          <w:lang w:eastAsia="en-GB"/>
        </w:rPr>
      </w:pPr>
      <w:r w:rsidRPr="00DF5ADE">
        <w:rPr>
          <w:rFonts w:ascii="Arial" w:eastAsia="Times New Roman" w:hAnsi="Arial" w:cs="Arial"/>
          <w:b/>
          <w:bCs/>
          <w:lang w:eastAsia="en-GB"/>
        </w:rPr>
        <w:t xml:space="preserve"> </w:t>
      </w:r>
    </w:p>
    <w:p w14:paraId="2439CAED" w14:textId="77777777" w:rsidR="00DF5ADE" w:rsidRPr="00DF5ADE" w:rsidRDefault="00DF5ADE" w:rsidP="00CC7A78">
      <w:pPr>
        <w:numPr>
          <w:ilvl w:val="0"/>
          <w:numId w:val="28"/>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Kept staff and students updated on the changing </w:t>
      </w:r>
      <w:r w:rsidRPr="00DF5ADE">
        <w:rPr>
          <w:rFonts w:ascii="Arial" w:eastAsia="Times New Roman" w:hAnsi="Arial" w:cs="Arial"/>
          <w:b/>
          <w:bCs/>
          <w:lang w:eastAsia="en-GB"/>
        </w:rPr>
        <w:t>Covid-19 guidance</w:t>
      </w:r>
      <w:r w:rsidRPr="00DF5ADE">
        <w:rPr>
          <w:rFonts w:ascii="Arial" w:eastAsia="Times New Roman" w:hAnsi="Arial" w:cs="Arial"/>
          <w:lang w:eastAsia="en-GB"/>
        </w:rPr>
        <w:t xml:space="preserve"> as well as latest news on how activities and campaigns were being run and services offering</w:t>
      </w:r>
    </w:p>
    <w:p w14:paraId="582AA14A" w14:textId="77777777" w:rsidR="00DF5ADE" w:rsidRPr="00DF5ADE" w:rsidRDefault="00DF5ADE" w:rsidP="00CC7A78">
      <w:pPr>
        <w:numPr>
          <w:ilvl w:val="0"/>
          <w:numId w:val="28"/>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Facilitated two additional self-certification opportunities for students, and the introduction of the </w:t>
      </w:r>
      <w:r w:rsidRPr="00DF5ADE">
        <w:rPr>
          <w:rFonts w:ascii="Arial" w:eastAsia="Times New Roman" w:hAnsi="Arial" w:cs="Arial"/>
          <w:b/>
          <w:bCs/>
          <w:lang w:eastAsia="en-GB"/>
        </w:rPr>
        <w:t>self-certification portal</w:t>
      </w:r>
      <w:r w:rsidRPr="00DF5ADE">
        <w:rPr>
          <w:rFonts w:ascii="Arial" w:eastAsia="Times New Roman" w:hAnsi="Arial" w:cs="Arial"/>
          <w:lang w:eastAsia="en-GB"/>
        </w:rPr>
        <w:t xml:space="preserve"> </w:t>
      </w:r>
    </w:p>
    <w:p w14:paraId="767A80C0" w14:textId="77777777" w:rsidR="00DF5ADE" w:rsidRPr="00DF5ADE" w:rsidRDefault="00DF5ADE" w:rsidP="00CC7A78">
      <w:pPr>
        <w:numPr>
          <w:ilvl w:val="0"/>
          <w:numId w:val="28"/>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Pushed for the expansion of the </w:t>
      </w:r>
      <w:r w:rsidRPr="00DF5ADE">
        <w:rPr>
          <w:rFonts w:ascii="Arial" w:eastAsia="Times New Roman" w:hAnsi="Arial" w:cs="Arial"/>
          <w:b/>
          <w:bCs/>
          <w:lang w:eastAsia="en-GB"/>
        </w:rPr>
        <w:t>Active Bystander Intervention</w:t>
      </w:r>
      <w:r w:rsidRPr="00DF5ADE">
        <w:rPr>
          <w:rFonts w:ascii="Arial" w:eastAsia="Times New Roman" w:hAnsi="Arial" w:cs="Arial"/>
          <w:lang w:eastAsia="en-GB"/>
        </w:rPr>
        <w:t xml:space="preserve"> programme to be timetabled on all courses from next academic year.</w:t>
      </w:r>
    </w:p>
    <w:p w14:paraId="54AA4307" w14:textId="77777777" w:rsidR="00DF5ADE" w:rsidRPr="00DF5ADE" w:rsidRDefault="00DF5ADE" w:rsidP="00AF6DE8">
      <w:pPr>
        <w:spacing w:after="0" w:line="240" w:lineRule="auto"/>
        <w:ind w:left="720"/>
        <w:rPr>
          <w:rFonts w:ascii="Arial" w:eastAsia="Times New Roman" w:hAnsi="Arial" w:cs="Arial"/>
          <w:lang w:eastAsia="en-GB"/>
        </w:rPr>
      </w:pPr>
    </w:p>
    <w:p w14:paraId="22DA585C" w14:textId="77777777" w:rsidR="00DF5ADE" w:rsidRPr="00DF5ADE" w:rsidRDefault="00DF5ADE" w:rsidP="00DF5ADE">
      <w:pPr>
        <w:spacing w:after="0" w:line="240" w:lineRule="auto"/>
        <w:rPr>
          <w:rFonts w:ascii="Arial" w:eastAsia="Times New Roman" w:hAnsi="Arial" w:cs="Arial"/>
          <w:lang w:eastAsia="en-GB"/>
        </w:rPr>
      </w:pPr>
      <w:r w:rsidRPr="00DF5ADE">
        <w:rPr>
          <w:rFonts w:ascii="Arial" w:eastAsia="Times New Roman" w:hAnsi="Arial" w:cs="Arial"/>
          <w:b/>
          <w:bCs/>
          <w:lang w:eastAsia="en-GB"/>
        </w:rPr>
        <w:t xml:space="preserve"> </w:t>
      </w:r>
      <w:r w:rsidRPr="00DF5ADE">
        <w:rPr>
          <w:rFonts w:ascii="Arial" w:eastAsia="Times New Roman" w:hAnsi="Arial" w:cs="Arial"/>
          <w:lang w:eastAsia="en-GB"/>
        </w:rPr>
        <w:t xml:space="preserve"> </w:t>
      </w:r>
    </w:p>
    <w:p w14:paraId="2D7C7BB8" w14:textId="77777777" w:rsidR="00DF5ADE" w:rsidRPr="00DF5ADE" w:rsidRDefault="00DF5ADE" w:rsidP="00CC7A78">
      <w:pPr>
        <w:numPr>
          <w:ilvl w:val="0"/>
          <w:numId w:val="27"/>
        </w:numPr>
        <w:spacing w:after="0" w:line="240" w:lineRule="auto"/>
        <w:rPr>
          <w:rFonts w:ascii="Arial" w:eastAsia="Times New Roman" w:hAnsi="Arial" w:cs="Arial"/>
          <w:b/>
          <w:bCs/>
          <w:lang w:eastAsia="en-GB"/>
        </w:rPr>
      </w:pPr>
      <w:r w:rsidRPr="00DF5ADE">
        <w:rPr>
          <w:rFonts w:ascii="Arial" w:eastAsia="Times New Roman" w:hAnsi="Arial" w:cs="Arial"/>
          <w:b/>
          <w:bCs/>
          <w:lang w:eastAsia="en-GB"/>
        </w:rPr>
        <w:t xml:space="preserve">Building Communities </w:t>
      </w:r>
    </w:p>
    <w:p w14:paraId="1BA30176" w14:textId="77777777" w:rsidR="00DF5ADE" w:rsidRPr="00DF5ADE" w:rsidRDefault="00DF5ADE" w:rsidP="00DF5ADE">
      <w:pPr>
        <w:spacing w:after="0" w:line="240" w:lineRule="auto"/>
        <w:rPr>
          <w:rFonts w:ascii="Arial" w:eastAsia="Times New Roman" w:hAnsi="Arial" w:cs="Arial"/>
          <w:lang w:eastAsia="en-GB"/>
        </w:rPr>
      </w:pPr>
      <w:r w:rsidRPr="00DF5ADE">
        <w:rPr>
          <w:rFonts w:ascii="Arial" w:eastAsia="Times New Roman" w:hAnsi="Arial" w:cs="Arial"/>
          <w:b/>
          <w:bCs/>
          <w:lang w:eastAsia="en-GB"/>
        </w:rPr>
        <w:t xml:space="preserve"> </w:t>
      </w:r>
    </w:p>
    <w:p w14:paraId="577BC782" w14:textId="77777777" w:rsidR="00DF5ADE" w:rsidRPr="00DF5ADE" w:rsidRDefault="00DF5ADE" w:rsidP="00CC7A78">
      <w:pPr>
        <w:numPr>
          <w:ilvl w:val="0"/>
          <w:numId w:val="26"/>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SU Officers worked with 59 other SUs to organise over 20 events for this year’s </w:t>
      </w:r>
      <w:r w:rsidRPr="00DF5ADE">
        <w:rPr>
          <w:rFonts w:ascii="Arial" w:eastAsia="Times New Roman" w:hAnsi="Arial" w:cs="Arial"/>
          <w:b/>
          <w:bCs/>
          <w:lang w:eastAsia="en-GB"/>
        </w:rPr>
        <w:t>Campus Pride</w:t>
      </w:r>
    </w:p>
    <w:p w14:paraId="42A1B68B" w14:textId="77777777" w:rsidR="00DF5ADE" w:rsidRPr="00DF5ADE" w:rsidRDefault="00DF5ADE" w:rsidP="00CC7A78">
      <w:pPr>
        <w:numPr>
          <w:ilvl w:val="0"/>
          <w:numId w:val="26"/>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Several SU societies worked together to host </w:t>
      </w:r>
      <w:r w:rsidRPr="00DF5ADE">
        <w:rPr>
          <w:rFonts w:ascii="Arial" w:eastAsia="Times New Roman" w:hAnsi="Arial" w:cs="Arial"/>
          <w:b/>
          <w:bCs/>
          <w:lang w:eastAsia="en-GB"/>
        </w:rPr>
        <w:t>LibCon21</w:t>
      </w:r>
      <w:r w:rsidRPr="00DF5ADE">
        <w:rPr>
          <w:rFonts w:ascii="Arial" w:eastAsia="Times New Roman" w:hAnsi="Arial" w:cs="Arial"/>
          <w:lang w:eastAsia="en-GB"/>
        </w:rPr>
        <w:t xml:space="preserve"> – 3 days of events about liberation issues</w:t>
      </w:r>
    </w:p>
    <w:p w14:paraId="50E4D70D" w14:textId="77777777" w:rsidR="00DF5ADE" w:rsidRPr="00DF5ADE" w:rsidRDefault="00DF5ADE" w:rsidP="00CC7A78">
      <w:pPr>
        <w:numPr>
          <w:ilvl w:val="0"/>
          <w:numId w:val="26"/>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Unions’ </w:t>
      </w:r>
      <w:r w:rsidRPr="00DF5ADE">
        <w:rPr>
          <w:rFonts w:ascii="Arial" w:eastAsia="Times New Roman" w:hAnsi="Arial" w:cs="Arial"/>
          <w:b/>
          <w:bCs/>
          <w:lang w:eastAsia="en-GB"/>
        </w:rPr>
        <w:t>Pop! Livestreams</w:t>
      </w:r>
      <w:r w:rsidRPr="00DF5ADE">
        <w:rPr>
          <w:rFonts w:ascii="Arial" w:eastAsia="Times New Roman" w:hAnsi="Arial" w:cs="Arial"/>
          <w:lang w:eastAsia="en-GB"/>
        </w:rPr>
        <w:t xml:space="preserve"> had a consistent following and continued to support students during lockdown, keeping a sense of community and providing them with an escape from stress.</w:t>
      </w:r>
    </w:p>
    <w:p w14:paraId="761ADE6B" w14:textId="77777777" w:rsidR="00DF5ADE" w:rsidRPr="00DF5ADE" w:rsidRDefault="00DF5ADE" w:rsidP="00CC7A78">
      <w:pPr>
        <w:numPr>
          <w:ilvl w:val="0"/>
          <w:numId w:val="26"/>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Delivered a successful programme of events for a virtual </w:t>
      </w:r>
      <w:r w:rsidRPr="00DF5ADE">
        <w:rPr>
          <w:rFonts w:ascii="Arial" w:eastAsia="Times New Roman" w:hAnsi="Arial" w:cs="Arial"/>
          <w:b/>
          <w:bCs/>
          <w:lang w:eastAsia="en-GB"/>
        </w:rPr>
        <w:t>Welcome Week</w:t>
      </w:r>
    </w:p>
    <w:p w14:paraId="7FD3A0C2" w14:textId="77777777" w:rsidR="00DF5ADE" w:rsidRPr="00DF5ADE" w:rsidRDefault="00DF5ADE" w:rsidP="00CC7A78">
      <w:pPr>
        <w:numPr>
          <w:ilvl w:val="0"/>
          <w:numId w:val="26"/>
        </w:numPr>
        <w:spacing w:after="0" w:line="240" w:lineRule="auto"/>
        <w:rPr>
          <w:rFonts w:ascii="Arial" w:eastAsia="Times New Roman" w:hAnsi="Arial" w:cs="Arial"/>
          <w:lang w:eastAsia="en-GB"/>
        </w:rPr>
      </w:pPr>
      <w:r w:rsidRPr="00DF5ADE">
        <w:rPr>
          <w:rFonts w:ascii="Arial" w:eastAsia="Times New Roman" w:hAnsi="Arial" w:cs="Arial"/>
          <w:lang w:eastAsia="en-GB"/>
        </w:rPr>
        <w:t>Sports Clubs</w:t>
      </w:r>
      <w:r w:rsidRPr="00DF5ADE">
        <w:rPr>
          <w:rFonts w:ascii="Arial" w:eastAsia="Times New Roman" w:hAnsi="Arial" w:cs="Arial"/>
          <w:b/>
          <w:bCs/>
          <w:lang w:eastAsia="en-GB"/>
        </w:rPr>
        <w:t xml:space="preserve"> </w:t>
      </w:r>
      <w:r w:rsidRPr="00DF5ADE">
        <w:rPr>
          <w:rFonts w:ascii="Arial" w:eastAsia="Times New Roman" w:hAnsi="Arial" w:cs="Arial"/>
          <w:lang w:eastAsia="en-GB"/>
        </w:rPr>
        <w:t xml:space="preserve">held taster sessions in Term 3 as part of the Unions’ </w:t>
      </w:r>
      <w:r w:rsidRPr="00DF5ADE">
        <w:rPr>
          <w:rFonts w:ascii="Arial" w:eastAsia="Times New Roman" w:hAnsi="Arial" w:cs="Arial"/>
          <w:b/>
          <w:bCs/>
          <w:lang w:eastAsia="en-GB"/>
        </w:rPr>
        <w:t xml:space="preserve">Summer of Sport </w:t>
      </w:r>
      <w:r w:rsidRPr="00DF5ADE">
        <w:rPr>
          <w:rFonts w:ascii="Arial" w:eastAsia="Times New Roman" w:hAnsi="Arial" w:cs="Arial"/>
          <w:lang w:eastAsia="en-GB"/>
        </w:rPr>
        <w:t>with 4,500 individual sports memberships purchased</w:t>
      </w:r>
    </w:p>
    <w:p w14:paraId="74CB3646" w14:textId="77777777" w:rsidR="00DF5ADE" w:rsidRPr="00DF5ADE" w:rsidRDefault="00DF5ADE" w:rsidP="00CC7A78">
      <w:pPr>
        <w:numPr>
          <w:ilvl w:val="0"/>
          <w:numId w:val="26"/>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1,250 students took up 5,900 </w:t>
      </w:r>
      <w:r w:rsidRPr="00DF5ADE">
        <w:rPr>
          <w:rFonts w:ascii="Arial" w:eastAsia="Times New Roman" w:hAnsi="Arial" w:cs="Arial"/>
          <w:b/>
          <w:bCs/>
          <w:lang w:eastAsia="en-GB"/>
        </w:rPr>
        <w:t>society memberships</w:t>
      </w:r>
      <w:r w:rsidRPr="00DF5ADE">
        <w:rPr>
          <w:rFonts w:ascii="Arial" w:eastAsia="Times New Roman" w:hAnsi="Arial" w:cs="Arial"/>
          <w:lang w:eastAsia="en-GB"/>
        </w:rPr>
        <w:t xml:space="preserve"> </w:t>
      </w:r>
    </w:p>
    <w:p w14:paraId="32EE08C0" w14:textId="77777777" w:rsidR="00DF5ADE" w:rsidRPr="00DF5ADE" w:rsidRDefault="00DF5ADE" w:rsidP="00CC7A78">
      <w:pPr>
        <w:numPr>
          <w:ilvl w:val="0"/>
          <w:numId w:val="26"/>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Saw an increase in the number of students who engaged with the Union through social media channels </w:t>
      </w:r>
    </w:p>
    <w:p w14:paraId="70D28830" w14:textId="77777777" w:rsidR="00DF5ADE" w:rsidRPr="00DF5ADE" w:rsidRDefault="00DF5ADE" w:rsidP="00CC7A78">
      <w:pPr>
        <w:numPr>
          <w:ilvl w:val="0"/>
          <w:numId w:val="26"/>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Held an online Q&amp;A with Paralympian Sam Ruddock to inspire students talking about </w:t>
      </w:r>
      <w:r w:rsidRPr="00DF5ADE">
        <w:rPr>
          <w:rFonts w:ascii="Arial" w:eastAsia="Times New Roman" w:hAnsi="Arial" w:cs="Arial"/>
          <w:b/>
          <w:bCs/>
          <w:lang w:eastAsia="en-GB"/>
        </w:rPr>
        <w:t>disability in sport</w:t>
      </w:r>
      <w:r w:rsidRPr="00DF5ADE">
        <w:rPr>
          <w:rFonts w:ascii="Arial" w:eastAsia="Times New Roman" w:hAnsi="Arial" w:cs="Arial"/>
          <w:lang w:eastAsia="en-GB"/>
        </w:rPr>
        <w:t xml:space="preserve"> </w:t>
      </w:r>
    </w:p>
    <w:p w14:paraId="57BF7C7E" w14:textId="77777777" w:rsidR="00DF5ADE" w:rsidRPr="00DF5ADE" w:rsidRDefault="00DF5ADE" w:rsidP="00CC7A78">
      <w:pPr>
        <w:numPr>
          <w:ilvl w:val="0"/>
          <w:numId w:val="26"/>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 Delivery of a more varied and </w:t>
      </w:r>
      <w:r w:rsidRPr="00DF5ADE">
        <w:rPr>
          <w:rFonts w:ascii="Arial" w:eastAsia="Times New Roman" w:hAnsi="Arial" w:cs="Arial"/>
          <w:b/>
          <w:bCs/>
          <w:lang w:eastAsia="en-GB"/>
        </w:rPr>
        <w:t xml:space="preserve">diverse entertainments </w:t>
      </w:r>
      <w:r w:rsidRPr="00DF5ADE">
        <w:rPr>
          <w:rFonts w:ascii="Arial" w:eastAsia="Times New Roman" w:hAnsi="Arial" w:cs="Arial"/>
          <w:lang w:eastAsia="en-GB"/>
        </w:rPr>
        <w:t xml:space="preserve">program that is not alcohol focused e.g., Karaoke night resulting in increased engagement from clubs and societies booking The Copper Rooms </w:t>
      </w:r>
    </w:p>
    <w:p w14:paraId="6817CCB5" w14:textId="77777777" w:rsidR="00DF5ADE" w:rsidRPr="00DF5ADE" w:rsidRDefault="00DF5ADE" w:rsidP="00DF5ADE">
      <w:pPr>
        <w:spacing w:after="0" w:line="240" w:lineRule="auto"/>
        <w:rPr>
          <w:rFonts w:ascii="Arial" w:eastAsia="Times New Roman" w:hAnsi="Arial" w:cs="Arial"/>
          <w:lang w:eastAsia="en-GB"/>
        </w:rPr>
      </w:pPr>
    </w:p>
    <w:p w14:paraId="74151AE9" w14:textId="1A102F3A" w:rsidR="00DF5ADE" w:rsidRDefault="00DF5ADE" w:rsidP="00DF5ADE">
      <w:pPr>
        <w:spacing w:after="0" w:line="240" w:lineRule="auto"/>
        <w:rPr>
          <w:rFonts w:ascii="Arial" w:eastAsia="Times New Roman" w:hAnsi="Arial" w:cs="Arial"/>
          <w:lang w:eastAsia="en-GB"/>
        </w:rPr>
      </w:pPr>
    </w:p>
    <w:p w14:paraId="79F09537" w14:textId="30DD76DB" w:rsidR="0002035A" w:rsidRDefault="0002035A" w:rsidP="00DF5ADE">
      <w:pPr>
        <w:spacing w:after="0" w:line="240" w:lineRule="auto"/>
        <w:rPr>
          <w:rFonts w:ascii="Arial" w:eastAsia="Times New Roman" w:hAnsi="Arial" w:cs="Arial"/>
          <w:lang w:eastAsia="en-GB"/>
        </w:rPr>
      </w:pPr>
    </w:p>
    <w:p w14:paraId="3B256C07" w14:textId="74C30DE9" w:rsidR="0002035A" w:rsidRDefault="0002035A" w:rsidP="00DF5ADE">
      <w:pPr>
        <w:spacing w:after="0" w:line="240" w:lineRule="auto"/>
        <w:rPr>
          <w:rFonts w:ascii="Arial" w:eastAsia="Times New Roman" w:hAnsi="Arial" w:cs="Arial"/>
          <w:lang w:eastAsia="en-GB"/>
        </w:rPr>
      </w:pPr>
    </w:p>
    <w:p w14:paraId="79F9A81D" w14:textId="64B14EA4" w:rsidR="0002035A" w:rsidRDefault="0002035A" w:rsidP="00DF5ADE">
      <w:pPr>
        <w:spacing w:after="0" w:line="240" w:lineRule="auto"/>
        <w:rPr>
          <w:rFonts w:ascii="Arial" w:eastAsia="Times New Roman" w:hAnsi="Arial" w:cs="Arial"/>
          <w:lang w:eastAsia="en-GB"/>
        </w:rPr>
      </w:pPr>
    </w:p>
    <w:p w14:paraId="0122E2AB" w14:textId="51061597" w:rsidR="0002035A" w:rsidRDefault="0002035A" w:rsidP="00DF5ADE">
      <w:pPr>
        <w:spacing w:after="0" w:line="240" w:lineRule="auto"/>
        <w:rPr>
          <w:rFonts w:ascii="Arial" w:eastAsia="Times New Roman" w:hAnsi="Arial" w:cs="Arial"/>
          <w:lang w:eastAsia="en-GB"/>
        </w:rPr>
      </w:pPr>
    </w:p>
    <w:p w14:paraId="7177297B" w14:textId="3884B380" w:rsidR="0002035A" w:rsidRDefault="0002035A" w:rsidP="00DF5ADE">
      <w:pPr>
        <w:spacing w:after="0" w:line="240" w:lineRule="auto"/>
        <w:rPr>
          <w:rFonts w:ascii="Arial" w:eastAsia="Times New Roman" w:hAnsi="Arial" w:cs="Arial"/>
          <w:lang w:eastAsia="en-GB"/>
        </w:rPr>
      </w:pPr>
    </w:p>
    <w:p w14:paraId="55E70898" w14:textId="590164F3" w:rsidR="0002035A" w:rsidRDefault="0002035A" w:rsidP="00DF5ADE">
      <w:pPr>
        <w:spacing w:after="0" w:line="240" w:lineRule="auto"/>
        <w:rPr>
          <w:rFonts w:ascii="Arial" w:eastAsia="Times New Roman" w:hAnsi="Arial" w:cs="Arial"/>
          <w:lang w:eastAsia="en-GB"/>
        </w:rPr>
      </w:pPr>
    </w:p>
    <w:p w14:paraId="258AA6BB" w14:textId="2E12643F" w:rsidR="0002035A" w:rsidRDefault="0002035A" w:rsidP="00DF5ADE">
      <w:pPr>
        <w:spacing w:after="0" w:line="240" w:lineRule="auto"/>
        <w:rPr>
          <w:rFonts w:ascii="Arial" w:eastAsia="Times New Roman" w:hAnsi="Arial" w:cs="Arial"/>
          <w:lang w:eastAsia="en-GB"/>
        </w:rPr>
      </w:pPr>
    </w:p>
    <w:p w14:paraId="129C8999" w14:textId="6B00FF44" w:rsidR="0002035A" w:rsidRDefault="0002035A" w:rsidP="00DF5ADE">
      <w:pPr>
        <w:spacing w:after="0" w:line="240" w:lineRule="auto"/>
        <w:rPr>
          <w:rFonts w:ascii="Arial" w:eastAsia="Times New Roman" w:hAnsi="Arial" w:cs="Arial"/>
          <w:lang w:eastAsia="en-GB"/>
        </w:rPr>
      </w:pPr>
    </w:p>
    <w:p w14:paraId="204DD4CF" w14:textId="5D484BA0" w:rsidR="0002035A" w:rsidRDefault="0002035A" w:rsidP="00DF5ADE">
      <w:pPr>
        <w:spacing w:after="0" w:line="240" w:lineRule="auto"/>
        <w:rPr>
          <w:rFonts w:ascii="Arial" w:eastAsia="Times New Roman" w:hAnsi="Arial" w:cs="Arial"/>
          <w:lang w:eastAsia="en-GB"/>
        </w:rPr>
      </w:pPr>
    </w:p>
    <w:p w14:paraId="398A2DDD" w14:textId="77777777" w:rsidR="0002035A" w:rsidRPr="00DF5ADE" w:rsidRDefault="0002035A" w:rsidP="00DF5ADE">
      <w:pPr>
        <w:spacing w:after="0" w:line="240" w:lineRule="auto"/>
        <w:rPr>
          <w:rFonts w:ascii="Arial" w:eastAsia="Times New Roman" w:hAnsi="Arial" w:cs="Arial"/>
          <w:lang w:eastAsia="en-GB"/>
        </w:rPr>
      </w:pPr>
    </w:p>
    <w:p w14:paraId="68B650B5" w14:textId="77777777" w:rsidR="00DF5ADE" w:rsidRPr="00DF5ADE" w:rsidRDefault="00DF5ADE" w:rsidP="00CC7A78">
      <w:pPr>
        <w:numPr>
          <w:ilvl w:val="0"/>
          <w:numId w:val="25"/>
        </w:numPr>
        <w:spacing w:after="0" w:line="240" w:lineRule="auto"/>
        <w:rPr>
          <w:rFonts w:ascii="Arial" w:eastAsia="Times New Roman" w:hAnsi="Arial" w:cs="Arial"/>
          <w:lang w:eastAsia="en-GB"/>
        </w:rPr>
      </w:pPr>
      <w:r w:rsidRPr="00DF5ADE">
        <w:rPr>
          <w:rFonts w:ascii="Arial" w:eastAsia="Times New Roman" w:hAnsi="Arial" w:cs="Arial"/>
          <w:b/>
          <w:bCs/>
          <w:lang w:eastAsia="en-GB"/>
        </w:rPr>
        <w:t>A Sustainable Future</w:t>
      </w:r>
      <w:r w:rsidRPr="00DF5ADE">
        <w:rPr>
          <w:rFonts w:ascii="Arial" w:eastAsia="Times New Roman" w:hAnsi="Arial" w:cs="Arial"/>
          <w:lang w:eastAsia="en-GB"/>
        </w:rPr>
        <w:t xml:space="preserve">  </w:t>
      </w:r>
    </w:p>
    <w:p w14:paraId="35431788" w14:textId="77777777" w:rsidR="00DF5ADE" w:rsidRPr="00DF5ADE" w:rsidRDefault="00DF5ADE" w:rsidP="00DF5ADE">
      <w:pPr>
        <w:spacing w:after="0" w:line="240" w:lineRule="auto"/>
        <w:rPr>
          <w:rFonts w:ascii="Arial" w:eastAsia="Times New Roman" w:hAnsi="Arial" w:cs="Arial"/>
          <w:lang w:eastAsia="en-GB"/>
        </w:rPr>
      </w:pPr>
    </w:p>
    <w:p w14:paraId="69EA85D5" w14:textId="77777777" w:rsidR="00DF5ADE" w:rsidRPr="00DF5ADE" w:rsidRDefault="00DF5ADE" w:rsidP="00CC7A78">
      <w:pPr>
        <w:numPr>
          <w:ilvl w:val="0"/>
          <w:numId w:val="24"/>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The Unions </w:t>
      </w:r>
      <w:proofErr w:type="gramStart"/>
      <w:r w:rsidRPr="00DF5ADE">
        <w:rPr>
          <w:rFonts w:ascii="Arial" w:eastAsia="Times New Roman" w:hAnsi="Arial" w:cs="Arial"/>
          <w:lang w:eastAsia="en-GB"/>
        </w:rPr>
        <w:t>annual</w:t>
      </w:r>
      <w:proofErr w:type="gramEnd"/>
      <w:r w:rsidRPr="00DF5ADE">
        <w:rPr>
          <w:rFonts w:ascii="Arial" w:eastAsia="Times New Roman" w:hAnsi="Arial" w:cs="Arial"/>
          <w:lang w:eastAsia="en-GB"/>
        </w:rPr>
        <w:t xml:space="preserve"> </w:t>
      </w:r>
      <w:r w:rsidRPr="00DF5ADE">
        <w:rPr>
          <w:rFonts w:ascii="Arial" w:eastAsia="Times New Roman" w:hAnsi="Arial" w:cs="Arial"/>
          <w:b/>
          <w:bCs/>
          <w:lang w:eastAsia="en-GB"/>
        </w:rPr>
        <w:t xml:space="preserve">Moving Out </w:t>
      </w:r>
      <w:r w:rsidRPr="00DF5ADE">
        <w:rPr>
          <w:rFonts w:ascii="Arial" w:eastAsia="Times New Roman" w:hAnsi="Arial" w:cs="Arial"/>
          <w:lang w:eastAsia="en-GB"/>
        </w:rPr>
        <w:t xml:space="preserve">campaign proved successful with zero reported community complaints following the pre-arranged additional waste collection at the end of term </w:t>
      </w:r>
    </w:p>
    <w:p w14:paraId="651D3CE1" w14:textId="77777777" w:rsidR="00DF5ADE" w:rsidRPr="00DF5ADE" w:rsidRDefault="00DF5ADE" w:rsidP="00CC7A78">
      <w:pPr>
        <w:numPr>
          <w:ilvl w:val="0"/>
          <w:numId w:val="24"/>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Successfully lobbied for the University to embed </w:t>
      </w:r>
      <w:r w:rsidRPr="00DF5ADE">
        <w:rPr>
          <w:rFonts w:ascii="Arial" w:eastAsia="Times New Roman" w:hAnsi="Arial" w:cs="Arial"/>
          <w:b/>
          <w:bCs/>
          <w:lang w:eastAsia="en-GB"/>
        </w:rPr>
        <w:t xml:space="preserve">education for sustainable development </w:t>
      </w:r>
      <w:r w:rsidRPr="00DF5ADE">
        <w:rPr>
          <w:rFonts w:ascii="Arial" w:eastAsia="Times New Roman" w:hAnsi="Arial" w:cs="Arial"/>
          <w:lang w:eastAsia="en-GB"/>
        </w:rPr>
        <w:t>within curricula as part of the curriculum review</w:t>
      </w:r>
    </w:p>
    <w:p w14:paraId="2DB57149" w14:textId="77777777" w:rsidR="00DF5ADE" w:rsidRPr="00DF5ADE" w:rsidRDefault="00DF5ADE" w:rsidP="00CC7A78">
      <w:pPr>
        <w:numPr>
          <w:ilvl w:val="0"/>
          <w:numId w:val="24"/>
        </w:numPr>
        <w:spacing w:after="0" w:line="240" w:lineRule="auto"/>
        <w:rPr>
          <w:rFonts w:ascii="Arial" w:eastAsia="Times New Roman" w:hAnsi="Arial" w:cs="Arial"/>
          <w:lang w:eastAsia="en-GB"/>
        </w:rPr>
      </w:pPr>
      <w:proofErr w:type="spellStart"/>
      <w:r w:rsidRPr="00DF5ADE">
        <w:rPr>
          <w:rFonts w:ascii="Arial" w:eastAsia="Times New Roman" w:hAnsi="Arial" w:cs="Arial"/>
          <w:b/>
          <w:bCs/>
          <w:lang w:eastAsia="en-GB"/>
        </w:rPr>
        <w:t>NotfortheBin</w:t>
      </w:r>
      <w:proofErr w:type="spellEnd"/>
      <w:r w:rsidRPr="00DF5ADE">
        <w:rPr>
          <w:rFonts w:ascii="Arial" w:eastAsia="Times New Roman" w:hAnsi="Arial" w:cs="Arial"/>
          <w:lang w:eastAsia="en-GB"/>
        </w:rPr>
        <w:t xml:space="preserve"> continued to give students the tools to ensure that they remained environmentally sustainable</w:t>
      </w:r>
    </w:p>
    <w:p w14:paraId="24C7C66D" w14:textId="77777777" w:rsidR="00DF5ADE" w:rsidRPr="00DF5ADE" w:rsidRDefault="00DF5ADE" w:rsidP="00CC7A78">
      <w:pPr>
        <w:numPr>
          <w:ilvl w:val="0"/>
          <w:numId w:val="24"/>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Established a </w:t>
      </w:r>
      <w:r w:rsidRPr="00DF5ADE">
        <w:rPr>
          <w:rFonts w:ascii="Arial" w:eastAsia="Times New Roman" w:hAnsi="Arial" w:cs="Arial"/>
          <w:b/>
          <w:bCs/>
          <w:lang w:eastAsia="en-GB"/>
        </w:rPr>
        <w:t>COVID support Fund</w:t>
      </w:r>
      <w:r w:rsidRPr="00DF5ADE">
        <w:rPr>
          <w:rFonts w:ascii="Arial" w:eastAsia="Times New Roman" w:hAnsi="Arial" w:cs="Arial"/>
          <w:lang w:eastAsia="en-GB"/>
        </w:rPr>
        <w:t xml:space="preserve"> for societies in need of funds </w:t>
      </w:r>
    </w:p>
    <w:p w14:paraId="1F141353" w14:textId="77777777" w:rsidR="00DF5ADE" w:rsidRPr="00DF5ADE" w:rsidRDefault="00DF5ADE" w:rsidP="00CC7A78">
      <w:pPr>
        <w:numPr>
          <w:ilvl w:val="0"/>
          <w:numId w:val="24"/>
        </w:numPr>
        <w:spacing w:after="0" w:line="240" w:lineRule="auto"/>
        <w:rPr>
          <w:rFonts w:ascii="Arial" w:eastAsia="Times New Roman" w:hAnsi="Arial" w:cs="Arial"/>
          <w:lang w:eastAsia="en-GB"/>
        </w:rPr>
      </w:pPr>
      <w:r w:rsidRPr="00DF5ADE">
        <w:rPr>
          <w:rFonts w:ascii="Arial" w:eastAsia="Times New Roman" w:hAnsi="Arial" w:cs="Arial"/>
          <w:lang w:eastAsia="en-GB"/>
        </w:rPr>
        <w:t>Received a commitment from the University to support students with purchasing IT equipment for online learning ahead of Term 3 assessments, leading to a possible wider review of hardship funding</w:t>
      </w:r>
    </w:p>
    <w:p w14:paraId="603614D1" w14:textId="77777777" w:rsidR="00DF5ADE" w:rsidRPr="00DF5ADE" w:rsidRDefault="00DF5ADE" w:rsidP="00CC7A78">
      <w:pPr>
        <w:numPr>
          <w:ilvl w:val="0"/>
          <w:numId w:val="24"/>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Allocated </w:t>
      </w:r>
      <w:r w:rsidRPr="00DF5ADE">
        <w:rPr>
          <w:rFonts w:ascii="Arial" w:eastAsia="Times New Roman" w:hAnsi="Arial" w:cs="Arial"/>
          <w:b/>
          <w:bCs/>
          <w:lang w:eastAsia="en-GB"/>
        </w:rPr>
        <w:t>Club Hardship Fund</w:t>
      </w:r>
      <w:r w:rsidRPr="00DF5ADE">
        <w:rPr>
          <w:rFonts w:ascii="Arial" w:eastAsia="Times New Roman" w:hAnsi="Arial" w:cs="Arial"/>
          <w:lang w:eastAsia="en-GB"/>
        </w:rPr>
        <w:t xml:space="preserve"> money to sports clubs who faced unexpected financial pressures</w:t>
      </w:r>
    </w:p>
    <w:p w14:paraId="15C98293" w14:textId="77777777" w:rsidR="00DF5ADE" w:rsidRPr="00DF5ADE" w:rsidRDefault="00DF5ADE" w:rsidP="00CC7A78">
      <w:pPr>
        <w:numPr>
          <w:ilvl w:val="0"/>
          <w:numId w:val="24"/>
        </w:numPr>
        <w:spacing w:after="0" w:line="240" w:lineRule="auto"/>
        <w:rPr>
          <w:rFonts w:ascii="Arial" w:eastAsia="Times New Roman" w:hAnsi="Arial" w:cs="Arial"/>
          <w:lang w:eastAsia="en-GB"/>
        </w:rPr>
      </w:pPr>
      <w:r w:rsidRPr="00DF5ADE">
        <w:rPr>
          <w:rFonts w:ascii="Arial" w:eastAsia="Times New Roman" w:hAnsi="Arial" w:cs="Arial"/>
          <w:lang w:eastAsia="en-GB"/>
        </w:rPr>
        <w:t xml:space="preserve">Lobbied for </w:t>
      </w:r>
      <w:r w:rsidRPr="00DF5ADE">
        <w:rPr>
          <w:rFonts w:ascii="Arial" w:eastAsia="Times New Roman" w:hAnsi="Arial" w:cs="Arial"/>
          <w:b/>
          <w:bCs/>
          <w:lang w:eastAsia="en-GB"/>
        </w:rPr>
        <w:t>gym refunds</w:t>
      </w:r>
      <w:r w:rsidRPr="00DF5ADE">
        <w:rPr>
          <w:rFonts w:ascii="Arial" w:eastAsia="Times New Roman" w:hAnsi="Arial" w:cs="Arial"/>
          <w:lang w:eastAsia="en-GB"/>
        </w:rPr>
        <w:t xml:space="preserve"> for final years not returning to campus and 50% Club Pass refunds  </w:t>
      </w:r>
    </w:p>
    <w:p w14:paraId="6EA30369" w14:textId="77777777" w:rsidR="00F535E6" w:rsidRPr="00F535E6" w:rsidRDefault="00F535E6" w:rsidP="00F535E6">
      <w:pPr>
        <w:spacing w:after="0" w:line="240" w:lineRule="auto"/>
        <w:rPr>
          <w:rFonts w:ascii="Arial" w:eastAsia="Times New Roman" w:hAnsi="Arial" w:cs="Arial"/>
          <w:lang w:eastAsia="en-GB"/>
        </w:rPr>
      </w:pPr>
    </w:p>
    <w:p w14:paraId="6BAF97D0" w14:textId="77777777" w:rsidR="000B0C36" w:rsidRPr="000B0C36" w:rsidRDefault="000B0C36" w:rsidP="000B0C36">
      <w:pPr>
        <w:spacing w:after="0"/>
        <w:rPr>
          <w:rFonts w:ascii="Arial" w:hAnsi="Arial" w:cs="Arial"/>
          <w:b/>
          <w:bCs/>
          <w:i/>
          <w:iCs/>
          <w:sz w:val="24"/>
          <w:szCs w:val="24"/>
        </w:rPr>
      </w:pPr>
      <w:r w:rsidRPr="000B0C36">
        <w:rPr>
          <w:rFonts w:ascii="Arial" w:hAnsi="Arial" w:cs="Arial"/>
          <w:b/>
          <w:bCs/>
          <w:i/>
          <w:iCs/>
          <w:sz w:val="24"/>
          <w:szCs w:val="24"/>
        </w:rPr>
        <w:t>The Year Ahead</w:t>
      </w:r>
    </w:p>
    <w:p w14:paraId="4A5FEDBD" w14:textId="77777777" w:rsidR="000B0C36" w:rsidRPr="000B0C36" w:rsidRDefault="000B0C36" w:rsidP="000B0C36">
      <w:pPr>
        <w:spacing w:after="0"/>
        <w:rPr>
          <w:rFonts w:ascii="Arial" w:hAnsi="Arial" w:cs="Arial"/>
          <w:b/>
        </w:rPr>
      </w:pPr>
    </w:p>
    <w:p w14:paraId="228B4FAD" w14:textId="77777777" w:rsidR="0002035A" w:rsidRPr="00E93915" w:rsidRDefault="0002035A" w:rsidP="000B0C36">
      <w:pPr>
        <w:spacing w:after="0" w:line="240" w:lineRule="auto"/>
        <w:jc w:val="both"/>
        <w:rPr>
          <w:rFonts w:ascii="Arial" w:eastAsia="Times New Roman" w:hAnsi="Arial" w:cs="Arial"/>
          <w:color w:val="000000"/>
          <w:lang w:eastAsia="en-GB"/>
        </w:rPr>
      </w:pPr>
      <w:r w:rsidRPr="00E93915">
        <w:rPr>
          <w:rFonts w:ascii="Arial" w:eastAsia="Times New Roman" w:hAnsi="Arial" w:cs="Arial"/>
          <w:color w:val="000000"/>
          <w:lang w:eastAsia="en-GB"/>
        </w:rPr>
        <w:t>Delivery of the Strategic Plan 2021-2025 will be the Union’s central focus for the next 12 months. Plan are in place to support the implementation of the five new work programmes and achieve the agreed key performance indicators for 2021-2022, which are as follows:</w:t>
      </w:r>
    </w:p>
    <w:p w14:paraId="06B33739" w14:textId="77777777" w:rsidR="0002035A" w:rsidRPr="00E93915" w:rsidRDefault="0002035A" w:rsidP="000B0C36">
      <w:pPr>
        <w:spacing w:after="0" w:line="240" w:lineRule="auto"/>
        <w:jc w:val="both"/>
        <w:rPr>
          <w:rFonts w:ascii="Arial" w:eastAsia="Times New Roman" w:hAnsi="Arial" w:cs="Arial"/>
          <w:color w:val="000000"/>
          <w:lang w:eastAsia="en-GB"/>
        </w:rPr>
      </w:pPr>
    </w:p>
    <w:p w14:paraId="0387427C" w14:textId="6BD141D4" w:rsidR="0002035A" w:rsidRPr="00E93915" w:rsidRDefault="0002035A" w:rsidP="0002035A">
      <w:pPr>
        <w:pStyle w:val="ListParagraph"/>
        <w:numPr>
          <w:ilvl w:val="0"/>
          <w:numId w:val="49"/>
        </w:numPr>
        <w:spacing w:after="0" w:line="240" w:lineRule="auto"/>
        <w:ind w:left="567" w:hanging="567"/>
        <w:jc w:val="both"/>
        <w:rPr>
          <w:rFonts w:ascii="Arial" w:eastAsia="Times New Roman" w:hAnsi="Arial" w:cs="Arial"/>
          <w:color w:val="000000"/>
          <w:lang w:eastAsia="en-GB"/>
        </w:rPr>
      </w:pPr>
      <w:r w:rsidRPr="00E93915">
        <w:rPr>
          <w:rFonts w:ascii="Arial" w:eastAsia="Times New Roman" w:hAnsi="Arial" w:cs="Arial"/>
          <w:color w:val="000000"/>
          <w:lang w:eastAsia="en-GB"/>
        </w:rPr>
        <w:t>30% of members voting in Warwick Students’ Union elections</w:t>
      </w:r>
      <w:r w:rsidR="00F954E6" w:rsidRPr="00E93915">
        <w:rPr>
          <w:rFonts w:ascii="Arial" w:eastAsia="Times New Roman" w:hAnsi="Arial" w:cs="Arial"/>
          <w:color w:val="000000"/>
          <w:lang w:eastAsia="en-GB"/>
        </w:rPr>
        <w:t>.</w:t>
      </w:r>
    </w:p>
    <w:p w14:paraId="55D75A33" w14:textId="770B8460" w:rsidR="00F954E6" w:rsidRPr="00E93915" w:rsidRDefault="00F954E6" w:rsidP="0002035A">
      <w:pPr>
        <w:pStyle w:val="ListParagraph"/>
        <w:numPr>
          <w:ilvl w:val="0"/>
          <w:numId w:val="49"/>
        </w:numPr>
        <w:spacing w:after="0" w:line="240" w:lineRule="auto"/>
        <w:ind w:left="567" w:hanging="567"/>
        <w:jc w:val="both"/>
        <w:rPr>
          <w:rFonts w:ascii="Arial" w:eastAsia="Times New Roman" w:hAnsi="Arial" w:cs="Arial"/>
          <w:color w:val="000000"/>
          <w:lang w:eastAsia="en-GB"/>
        </w:rPr>
      </w:pPr>
      <w:r w:rsidRPr="00E93915">
        <w:rPr>
          <w:rFonts w:ascii="Arial" w:eastAsia="Times New Roman" w:hAnsi="Arial" w:cs="Arial"/>
          <w:color w:val="000000"/>
          <w:lang w:eastAsia="en-GB"/>
        </w:rPr>
        <w:t>92% of Advice Centre users feel empowered to make informed choices.</w:t>
      </w:r>
    </w:p>
    <w:p w14:paraId="0FE24300" w14:textId="6EB3C019" w:rsidR="00F954E6" w:rsidRPr="00E93915" w:rsidRDefault="00F954E6" w:rsidP="0002035A">
      <w:pPr>
        <w:pStyle w:val="ListParagraph"/>
        <w:numPr>
          <w:ilvl w:val="0"/>
          <w:numId w:val="49"/>
        </w:numPr>
        <w:spacing w:after="0" w:line="240" w:lineRule="auto"/>
        <w:ind w:left="567" w:hanging="567"/>
        <w:jc w:val="both"/>
        <w:rPr>
          <w:rFonts w:ascii="Arial" w:eastAsia="Times New Roman" w:hAnsi="Arial" w:cs="Arial"/>
          <w:color w:val="000000"/>
          <w:lang w:eastAsia="en-GB"/>
        </w:rPr>
      </w:pPr>
      <w:r w:rsidRPr="00E93915">
        <w:rPr>
          <w:rFonts w:ascii="Arial" w:eastAsia="Times New Roman" w:hAnsi="Arial" w:cs="Arial"/>
          <w:color w:val="000000"/>
          <w:lang w:eastAsia="en-GB"/>
        </w:rPr>
        <w:t>5% more students actively engaged with the Students’ Union.</w:t>
      </w:r>
    </w:p>
    <w:p w14:paraId="00DD8163" w14:textId="2EDF44C1" w:rsidR="00F954E6" w:rsidRPr="00E93915" w:rsidRDefault="00F954E6" w:rsidP="0002035A">
      <w:pPr>
        <w:pStyle w:val="ListParagraph"/>
        <w:numPr>
          <w:ilvl w:val="0"/>
          <w:numId w:val="49"/>
        </w:numPr>
        <w:spacing w:after="0" w:line="240" w:lineRule="auto"/>
        <w:ind w:left="567" w:hanging="567"/>
        <w:jc w:val="both"/>
        <w:rPr>
          <w:rFonts w:ascii="Arial" w:eastAsia="Times New Roman" w:hAnsi="Arial" w:cs="Arial"/>
          <w:color w:val="000000"/>
          <w:lang w:eastAsia="en-GB"/>
        </w:rPr>
      </w:pPr>
      <w:r w:rsidRPr="00E93915">
        <w:rPr>
          <w:rFonts w:ascii="Arial" w:eastAsia="Times New Roman" w:hAnsi="Arial" w:cs="Arial"/>
          <w:color w:val="000000"/>
          <w:lang w:eastAsia="en-GB"/>
        </w:rPr>
        <w:t>77% of staff colleagues engaged with the Students’ Union.</w:t>
      </w:r>
    </w:p>
    <w:p w14:paraId="465D668C" w14:textId="0EAA9F19" w:rsidR="00F954E6" w:rsidRPr="00E93915" w:rsidRDefault="00F954E6" w:rsidP="0002035A">
      <w:pPr>
        <w:pStyle w:val="ListParagraph"/>
        <w:numPr>
          <w:ilvl w:val="0"/>
          <w:numId w:val="49"/>
        </w:numPr>
        <w:spacing w:after="0" w:line="240" w:lineRule="auto"/>
        <w:ind w:left="567" w:hanging="567"/>
        <w:jc w:val="both"/>
        <w:rPr>
          <w:rFonts w:ascii="Arial" w:eastAsia="Times New Roman" w:hAnsi="Arial" w:cs="Arial"/>
          <w:color w:val="000000"/>
          <w:lang w:eastAsia="en-GB"/>
        </w:rPr>
      </w:pPr>
      <w:r w:rsidRPr="00E93915">
        <w:rPr>
          <w:rFonts w:ascii="Arial" w:eastAsia="Times New Roman" w:hAnsi="Arial" w:cs="Arial"/>
          <w:color w:val="000000"/>
          <w:lang w:eastAsia="en-GB"/>
        </w:rPr>
        <w:t>Top 15 Russell Group Students’ Union by NSS score.</w:t>
      </w:r>
    </w:p>
    <w:p w14:paraId="42A63A0E" w14:textId="3C546F55" w:rsidR="00F954E6" w:rsidRPr="00E93915" w:rsidRDefault="00F954E6" w:rsidP="0002035A">
      <w:pPr>
        <w:pStyle w:val="ListParagraph"/>
        <w:numPr>
          <w:ilvl w:val="0"/>
          <w:numId w:val="49"/>
        </w:numPr>
        <w:spacing w:after="0" w:line="240" w:lineRule="auto"/>
        <w:ind w:left="567" w:hanging="567"/>
        <w:jc w:val="both"/>
        <w:rPr>
          <w:rFonts w:ascii="Arial" w:eastAsia="Times New Roman" w:hAnsi="Arial" w:cs="Arial"/>
          <w:color w:val="000000"/>
          <w:lang w:eastAsia="en-GB"/>
        </w:rPr>
      </w:pPr>
      <w:r w:rsidRPr="00E93915">
        <w:rPr>
          <w:rFonts w:ascii="Arial" w:eastAsia="Times New Roman" w:hAnsi="Arial" w:cs="Arial"/>
          <w:color w:val="000000"/>
          <w:lang w:eastAsia="en-GB"/>
        </w:rPr>
        <w:t>50% of students satisfied with the Students’ Union.</w:t>
      </w:r>
    </w:p>
    <w:p w14:paraId="0E3FDDA8" w14:textId="672115B9" w:rsidR="00F954E6" w:rsidRPr="00E93915" w:rsidRDefault="00F954E6" w:rsidP="0002035A">
      <w:pPr>
        <w:pStyle w:val="ListParagraph"/>
        <w:numPr>
          <w:ilvl w:val="0"/>
          <w:numId w:val="49"/>
        </w:numPr>
        <w:spacing w:after="0" w:line="240" w:lineRule="auto"/>
        <w:ind w:left="567" w:hanging="567"/>
        <w:jc w:val="both"/>
        <w:rPr>
          <w:rFonts w:ascii="Arial" w:eastAsia="Times New Roman" w:hAnsi="Arial" w:cs="Arial"/>
          <w:color w:val="000000"/>
          <w:lang w:eastAsia="en-GB"/>
        </w:rPr>
      </w:pPr>
      <w:r w:rsidRPr="00E93915">
        <w:rPr>
          <w:rFonts w:ascii="Arial" w:eastAsia="Times New Roman" w:hAnsi="Arial" w:cs="Arial"/>
          <w:color w:val="000000"/>
          <w:lang w:eastAsia="en-GB"/>
        </w:rPr>
        <w:t>Annual financial goals achieved.</w:t>
      </w:r>
    </w:p>
    <w:p w14:paraId="7B4B3A56" w14:textId="2DD6AF53" w:rsidR="00F954E6" w:rsidRPr="00E93915" w:rsidRDefault="00F954E6" w:rsidP="00F954E6">
      <w:pPr>
        <w:spacing w:after="0" w:line="240" w:lineRule="auto"/>
        <w:jc w:val="both"/>
        <w:rPr>
          <w:rFonts w:ascii="Arial" w:eastAsia="Times New Roman" w:hAnsi="Arial" w:cs="Arial"/>
          <w:color w:val="000000"/>
          <w:lang w:eastAsia="en-GB"/>
        </w:rPr>
      </w:pPr>
    </w:p>
    <w:p w14:paraId="2010C757" w14:textId="3705E015" w:rsidR="00F954E6" w:rsidRPr="00E93915" w:rsidRDefault="00F954E6" w:rsidP="00F954E6">
      <w:pPr>
        <w:spacing w:after="0" w:line="240" w:lineRule="auto"/>
        <w:jc w:val="both"/>
        <w:rPr>
          <w:rFonts w:ascii="Arial" w:eastAsia="Times New Roman" w:hAnsi="Arial" w:cs="Arial"/>
          <w:color w:val="000000"/>
          <w:lang w:eastAsia="en-GB"/>
        </w:rPr>
      </w:pPr>
      <w:r w:rsidRPr="00E93915">
        <w:rPr>
          <w:rFonts w:ascii="Arial" w:eastAsia="Times New Roman" w:hAnsi="Arial" w:cs="Arial"/>
          <w:color w:val="000000"/>
          <w:lang w:eastAsia="en-GB"/>
        </w:rPr>
        <w:t>Details of our progress against these key performance indicators, as well as information about our other strategically significant achievements, will be published at the end of the academic year in an annual report.</w:t>
      </w:r>
    </w:p>
    <w:p w14:paraId="77724AB6" w14:textId="2EE3076B" w:rsidR="00F954E6" w:rsidRPr="00E93915" w:rsidRDefault="00F954E6" w:rsidP="00F954E6">
      <w:pPr>
        <w:spacing w:after="0" w:line="240" w:lineRule="auto"/>
        <w:jc w:val="both"/>
        <w:rPr>
          <w:rFonts w:ascii="Arial" w:eastAsia="Times New Roman" w:hAnsi="Arial" w:cs="Arial"/>
          <w:color w:val="000000"/>
          <w:lang w:eastAsia="en-GB"/>
        </w:rPr>
      </w:pPr>
    </w:p>
    <w:p w14:paraId="56A06CBC" w14:textId="7EC69101" w:rsidR="00F954E6" w:rsidRPr="00E93915" w:rsidRDefault="00F954E6" w:rsidP="00F954E6">
      <w:pPr>
        <w:spacing w:after="0" w:line="240" w:lineRule="auto"/>
        <w:jc w:val="both"/>
        <w:rPr>
          <w:rFonts w:ascii="Arial" w:eastAsia="Times New Roman" w:hAnsi="Arial" w:cs="Arial"/>
          <w:color w:val="000000"/>
          <w:lang w:eastAsia="en-GB"/>
        </w:rPr>
      </w:pPr>
      <w:r w:rsidRPr="00E93915">
        <w:rPr>
          <w:rFonts w:ascii="Arial" w:eastAsia="Times New Roman" w:hAnsi="Arial" w:cs="Arial"/>
          <w:color w:val="000000"/>
          <w:lang w:eastAsia="en-GB"/>
        </w:rPr>
        <w:t xml:space="preserve">In 2021, The Union commissioned Advance HE to carry out a wide-ranging governance and structures review. Later named the Governance Regeneration Project, the review recommended changes to strengthen SU governance, engage students more effectively in policy-making, and bringing governing documents into line with sector best practice. Implementing these recommendations will be an important priority, linked to the successful delivery of the </w:t>
      </w:r>
      <w:r w:rsidRPr="00E93915">
        <w:rPr>
          <w:rFonts w:ascii="Arial" w:eastAsia="Times New Roman" w:hAnsi="Arial" w:cs="Arial"/>
          <w:b/>
          <w:color w:val="000000"/>
          <w:lang w:eastAsia="en-GB"/>
        </w:rPr>
        <w:t>student voice</w:t>
      </w:r>
      <w:r w:rsidRPr="00E93915">
        <w:rPr>
          <w:rFonts w:ascii="Arial" w:eastAsia="Times New Roman" w:hAnsi="Arial" w:cs="Arial"/>
          <w:color w:val="000000"/>
          <w:lang w:eastAsia="en-GB"/>
        </w:rPr>
        <w:t xml:space="preserve"> and </w:t>
      </w:r>
      <w:r w:rsidRPr="00E93915">
        <w:rPr>
          <w:rFonts w:ascii="Arial" w:eastAsia="Times New Roman" w:hAnsi="Arial" w:cs="Arial"/>
          <w:b/>
          <w:color w:val="000000"/>
          <w:lang w:eastAsia="en-GB"/>
        </w:rPr>
        <w:t>positive change</w:t>
      </w:r>
      <w:r w:rsidRPr="00E93915">
        <w:rPr>
          <w:rFonts w:ascii="Arial" w:eastAsia="Times New Roman" w:hAnsi="Arial" w:cs="Arial"/>
          <w:color w:val="000000"/>
          <w:lang w:eastAsia="en-GB"/>
        </w:rPr>
        <w:t xml:space="preserve"> work programmes.</w:t>
      </w:r>
    </w:p>
    <w:p w14:paraId="22B5DFDB" w14:textId="2F38CD1C" w:rsidR="00F954E6" w:rsidRPr="00E93915" w:rsidRDefault="00F954E6" w:rsidP="00F954E6">
      <w:pPr>
        <w:spacing w:after="0" w:line="240" w:lineRule="auto"/>
        <w:jc w:val="both"/>
        <w:rPr>
          <w:rFonts w:ascii="Arial" w:eastAsia="Times New Roman" w:hAnsi="Arial" w:cs="Arial"/>
          <w:color w:val="000000"/>
          <w:lang w:eastAsia="en-GB"/>
        </w:rPr>
      </w:pPr>
    </w:p>
    <w:p w14:paraId="3121664B" w14:textId="090F316D" w:rsidR="00F954E6" w:rsidRPr="00E93915" w:rsidRDefault="00F954E6" w:rsidP="00F954E6">
      <w:pPr>
        <w:spacing w:after="0" w:line="240" w:lineRule="auto"/>
        <w:jc w:val="both"/>
        <w:rPr>
          <w:rFonts w:ascii="Arial" w:eastAsia="Times New Roman" w:hAnsi="Arial" w:cs="Arial"/>
          <w:color w:val="000000"/>
          <w:lang w:eastAsia="en-GB"/>
        </w:rPr>
      </w:pPr>
      <w:r w:rsidRPr="00E93915">
        <w:rPr>
          <w:rFonts w:ascii="Arial" w:eastAsia="Times New Roman" w:hAnsi="Arial" w:cs="Arial"/>
          <w:color w:val="000000"/>
          <w:lang w:eastAsia="en-GB"/>
        </w:rPr>
        <w:t>The Board of Trustees will be appointing a new Chief Executive, following the resignation of the current post holder to stand down at the end of March 2022. The new Chief Executive will be responsible for ensuring the Union delivers its Strategic Plan 2021- 2025.</w:t>
      </w:r>
    </w:p>
    <w:p w14:paraId="181CED0A" w14:textId="77777777" w:rsidR="000B0C36" w:rsidRDefault="000B0C36" w:rsidP="51E0E614">
      <w:pPr>
        <w:spacing w:after="0"/>
        <w:rPr>
          <w:rFonts w:ascii="Arial" w:hAnsi="Arial" w:cs="Arial"/>
          <w:b/>
          <w:bCs/>
          <w:i/>
          <w:iCs/>
          <w:sz w:val="24"/>
          <w:szCs w:val="24"/>
        </w:rPr>
      </w:pPr>
    </w:p>
    <w:p w14:paraId="28BE6463" w14:textId="77777777" w:rsidR="009C4146" w:rsidRDefault="009C4146" w:rsidP="51E0E614">
      <w:pPr>
        <w:spacing w:after="0"/>
        <w:rPr>
          <w:rFonts w:ascii="Arial" w:hAnsi="Arial" w:cs="Arial"/>
          <w:b/>
          <w:bCs/>
          <w:i/>
          <w:iCs/>
          <w:sz w:val="24"/>
          <w:szCs w:val="24"/>
        </w:rPr>
      </w:pPr>
    </w:p>
    <w:p w14:paraId="2B1DF5F2" w14:textId="77777777" w:rsidR="009C4146" w:rsidRDefault="009C4146" w:rsidP="51E0E614">
      <w:pPr>
        <w:spacing w:after="0"/>
        <w:rPr>
          <w:rFonts w:ascii="Arial" w:hAnsi="Arial" w:cs="Arial"/>
          <w:b/>
          <w:bCs/>
          <w:i/>
          <w:iCs/>
          <w:sz w:val="24"/>
          <w:szCs w:val="24"/>
        </w:rPr>
      </w:pPr>
    </w:p>
    <w:p w14:paraId="3770FF6F" w14:textId="77777777" w:rsidR="009C4146" w:rsidRDefault="009C4146" w:rsidP="51E0E614">
      <w:pPr>
        <w:spacing w:after="0"/>
        <w:rPr>
          <w:rFonts w:ascii="Arial" w:hAnsi="Arial" w:cs="Arial"/>
          <w:b/>
          <w:bCs/>
          <w:i/>
          <w:iCs/>
          <w:sz w:val="24"/>
          <w:szCs w:val="24"/>
        </w:rPr>
      </w:pPr>
    </w:p>
    <w:p w14:paraId="050419D9" w14:textId="7025E8B8" w:rsidR="009C4146" w:rsidRDefault="009C4146" w:rsidP="51E0E614">
      <w:pPr>
        <w:spacing w:after="0"/>
        <w:rPr>
          <w:rFonts w:ascii="Arial" w:hAnsi="Arial" w:cs="Arial"/>
          <w:b/>
          <w:bCs/>
          <w:i/>
          <w:iCs/>
          <w:sz w:val="24"/>
          <w:szCs w:val="24"/>
        </w:rPr>
      </w:pPr>
    </w:p>
    <w:p w14:paraId="795DD9C5" w14:textId="77777777" w:rsidR="00CC72E0" w:rsidRDefault="00CC72E0" w:rsidP="51E0E614">
      <w:pPr>
        <w:spacing w:after="0"/>
        <w:rPr>
          <w:rFonts w:ascii="Arial" w:hAnsi="Arial" w:cs="Arial"/>
          <w:b/>
          <w:bCs/>
          <w:i/>
          <w:iCs/>
          <w:sz w:val="24"/>
          <w:szCs w:val="24"/>
        </w:rPr>
      </w:pPr>
    </w:p>
    <w:p w14:paraId="1AEFF084" w14:textId="77777777" w:rsidR="00AC1B0E" w:rsidRDefault="51E0E614" w:rsidP="51E0E614">
      <w:pPr>
        <w:spacing w:after="0"/>
        <w:rPr>
          <w:rFonts w:ascii="Arial" w:hAnsi="Arial" w:cs="Arial"/>
          <w:b/>
          <w:bCs/>
          <w:i/>
          <w:iCs/>
          <w:sz w:val="24"/>
          <w:szCs w:val="24"/>
        </w:rPr>
      </w:pPr>
      <w:r w:rsidRPr="51E0E614">
        <w:rPr>
          <w:rFonts w:ascii="Arial" w:hAnsi="Arial" w:cs="Arial"/>
          <w:b/>
          <w:bCs/>
          <w:i/>
          <w:iCs/>
          <w:sz w:val="24"/>
          <w:szCs w:val="24"/>
        </w:rPr>
        <w:lastRenderedPageBreak/>
        <w:t>Financial Review</w:t>
      </w:r>
    </w:p>
    <w:p w14:paraId="01EAACA2" w14:textId="77777777" w:rsidR="00AC1B0E" w:rsidRDefault="00AC1B0E" w:rsidP="00AC1B0E">
      <w:pPr>
        <w:spacing w:after="0"/>
        <w:rPr>
          <w:rFonts w:ascii="Arial" w:hAnsi="Arial" w:cs="Arial"/>
          <w:b/>
          <w:i/>
          <w:sz w:val="24"/>
          <w:szCs w:val="24"/>
        </w:rPr>
      </w:pPr>
    </w:p>
    <w:p w14:paraId="22ED6A91" w14:textId="77777777" w:rsidR="00AC1B0E" w:rsidRDefault="51E0E614" w:rsidP="51E0E614">
      <w:pPr>
        <w:spacing w:after="0"/>
        <w:rPr>
          <w:rFonts w:ascii="Arial" w:hAnsi="Arial" w:cs="Arial"/>
          <w:b/>
          <w:bCs/>
        </w:rPr>
      </w:pPr>
      <w:r w:rsidRPr="51E0E614">
        <w:rPr>
          <w:rFonts w:ascii="Arial" w:hAnsi="Arial" w:cs="Arial"/>
          <w:b/>
          <w:bCs/>
        </w:rPr>
        <w:t>Income and Expenditure</w:t>
      </w:r>
    </w:p>
    <w:p w14:paraId="091DFA7F" w14:textId="77777777" w:rsidR="00E306F5" w:rsidRPr="00E306F5" w:rsidRDefault="51E0E614" w:rsidP="51E0E614">
      <w:pPr>
        <w:spacing w:after="0"/>
        <w:rPr>
          <w:rFonts w:ascii="Arial" w:hAnsi="Arial" w:cs="Arial"/>
        </w:rPr>
      </w:pPr>
      <w:r w:rsidRPr="51E0E614">
        <w:rPr>
          <w:rFonts w:ascii="Arial" w:hAnsi="Arial" w:cs="Arial"/>
        </w:rPr>
        <w:t>The overall results for the year were: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1701"/>
        <w:gridCol w:w="1559"/>
        <w:gridCol w:w="1508"/>
      </w:tblGrid>
      <w:tr w:rsidR="00E306F5" w14:paraId="65F72459" w14:textId="77777777" w:rsidTr="7353B8CE">
        <w:tc>
          <w:tcPr>
            <w:tcW w:w="4248" w:type="dxa"/>
          </w:tcPr>
          <w:p w14:paraId="5E1F9EFF" w14:textId="77777777" w:rsidR="00E306F5" w:rsidRDefault="00E306F5" w:rsidP="00AC1B0E">
            <w:pPr>
              <w:rPr>
                <w:rFonts w:ascii="Arial" w:hAnsi="Arial" w:cs="Arial"/>
              </w:rPr>
            </w:pPr>
          </w:p>
        </w:tc>
        <w:tc>
          <w:tcPr>
            <w:tcW w:w="1701" w:type="dxa"/>
          </w:tcPr>
          <w:p w14:paraId="7E2373B3" w14:textId="77777777" w:rsidR="00E306F5" w:rsidRPr="005B1DE7" w:rsidRDefault="00DD2130" w:rsidP="003322A0">
            <w:pPr>
              <w:jc w:val="center"/>
              <w:rPr>
                <w:rFonts w:ascii="Arial" w:hAnsi="Arial" w:cs="Arial"/>
                <w:b/>
                <w:bCs/>
              </w:rPr>
            </w:pPr>
            <w:r w:rsidRPr="005B1DE7">
              <w:rPr>
                <w:rFonts w:ascii="Arial" w:hAnsi="Arial" w:cs="Arial"/>
                <w:b/>
                <w:bCs/>
              </w:rPr>
              <w:t>202</w:t>
            </w:r>
            <w:r w:rsidR="003322A0">
              <w:rPr>
                <w:rFonts w:ascii="Arial" w:hAnsi="Arial" w:cs="Arial"/>
                <w:b/>
                <w:bCs/>
              </w:rPr>
              <w:t>1</w:t>
            </w:r>
          </w:p>
        </w:tc>
        <w:tc>
          <w:tcPr>
            <w:tcW w:w="1559" w:type="dxa"/>
          </w:tcPr>
          <w:p w14:paraId="311A9CC7" w14:textId="77777777" w:rsidR="00E306F5" w:rsidRPr="005B1DE7" w:rsidRDefault="51E0E614" w:rsidP="003322A0">
            <w:pPr>
              <w:jc w:val="center"/>
              <w:rPr>
                <w:rFonts w:ascii="Arial" w:hAnsi="Arial" w:cs="Arial"/>
                <w:b/>
                <w:bCs/>
              </w:rPr>
            </w:pPr>
            <w:r w:rsidRPr="005B1DE7">
              <w:rPr>
                <w:rFonts w:ascii="Arial" w:hAnsi="Arial" w:cs="Arial"/>
                <w:b/>
                <w:bCs/>
              </w:rPr>
              <w:t>20</w:t>
            </w:r>
            <w:r w:rsidR="003322A0">
              <w:rPr>
                <w:rFonts w:ascii="Arial" w:hAnsi="Arial" w:cs="Arial"/>
                <w:b/>
                <w:bCs/>
              </w:rPr>
              <w:t>20</w:t>
            </w:r>
          </w:p>
        </w:tc>
        <w:tc>
          <w:tcPr>
            <w:tcW w:w="1508" w:type="dxa"/>
          </w:tcPr>
          <w:p w14:paraId="64FD56C8" w14:textId="77777777" w:rsidR="00E306F5" w:rsidRPr="00E306F5" w:rsidRDefault="51E0E614" w:rsidP="51E0E614">
            <w:pPr>
              <w:jc w:val="center"/>
              <w:rPr>
                <w:rFonts w:ascii="Arial" w:hAnsi="Arial" w:cs="Arial"/>
                <w:b/>
                <w:bCs/>
              </w:rPr>
            </w:pPr>
            <w:r w:rsidRPr="51E0E614">
              <w:rPr>
                <w:rFonts w:ascii="Arial" w:hAnsi="Arial" w:cs="Arial"/>
                <w:b/>
                <w:bCs/>
              </w:rPr>
              <w:t>Movement</w:t>
            </w:r>
          </w:p>
        </w:tc>
      </w:tr>
      <w:tr w:rsidR="00E306F5" w14:paraId="1A60C0CA" w14:textId="77777777" w:rsidTr="00D82CE2">
        <w:trPr>
          <w:trHeight w:val="397"/>
        </w:trPr>
        <w:tc>
          <w:tcPr>
            <w:tcW w:w="4248" w:type="dxa"/>
          </w:tcPr>
          <w:p w14:paraId="553A6789" w14:textId="77777777" w:rsidR="00E306F5" w:rsidRDefault="00E306F5" w:rsidP="00AC1B0E">
            <w:pPr>
              <w:rPr>
                <w:rFonts w:ascii="Arial" w:hAnsi="Arial" w:cs="Arial"/>
              </w:rPr>
            </w:pPr>
          </w:p>
        </w:tc>
        <w:tc>
          <w:tcPr>
            <w:tcW w:w="1701" w:type="dxa"/>
          </w:tcPr>
          <w:p w14:paraId="3CA2E09D" w14:textId="77777777" w:rsidR="00E306F5" w:rsidRPr="005B1DE7" w:rsidRDefault="51E0E614" w:rsidP="51E0E614">
            <w:pPr>
              <w:jc w:val="center"/>
              <w:rPr>
                <w:rFonts w:ascii="Arial" w:hAnsi="Arial" w:cs="Arial"/>
                <w:b/>
                <w:bCs/>
              </w:rPr>
            </w:pPr>
            <w:r w:rsidRPr="005B1DE7">
              <w:rPr>
                <w:rFonts w:ascii="Arial" w:hAnsi="Arial" w:cs="Arial"/>
                <w:b/>
                <w:bCs/>
              </w:rPr>
              <w:t>£</w:t>
            </w:r>
          </w:p>
        </w:tc>
        <w:tc>
          <w:tcPr>
            <w:tcW w:w="1559" w:type="dxa"/>
          </w:tcPr>
          <w:p w14:paraId="4F8FCBD0" w14:textId="77777777" w:rsidR="00E306F5" w:rsidRPr="005B1DE7" w:rsidRDefault="51E0E614" w:rsidP="51E0E614">
            <w:pPr>
              <w:jc w:val="center"/>
              <w:rPr>
                <w:rFonts w:ascii="Arial" w:hAnsi="Arial" w:cs="Arial"/>
                <w:b/>
                <w:bCs/>
              </w:rPr>
            </w:pPr>
            <w:r w:rsidRPr="005B1DE7">
              <w:rPr>
                <w:rFonts w:ascii="Arial" w:hAnsi="Arial" w:cs="Arial"/>
                <w:b/>
                <w:bCs/>
              </w:rPr>
              <w:t>£</w:t>
            </w:r>
          </w:p>
        </w:tc>
        <w:tc>
          <w:tcPr>
            <w:tcW w:w="1508" w:type="dxa"/>
          </w:tcPr>
          <w:p w14:paraId="5A8AD02A" w14:textId="77777777" w:rsidR="00E306F5" w:rsidRPr="00E306F5" w:rsidRDefault="51E0E614" w:rsidP="51E0E614">
            <w:pPr>
              <w:jc w:val="center"/>
              <w:rPr>
                <w:rFonts w:ascii="Arial" w:hAnsi="Arial" w:cs="Arial"/>
                <w:b/>
                <w:bCs/>
              </w:rPr>
            </w:pPr>
            <w:r w:rsidRPr="51E0E614">
              <w:rPr>
                <w:rFonts w:ascii="Arial" w:hAnsi="Arial" w:cs="Arial"/>
                <w:b/>
                <w:bCs/>
              </w:rPr>
              <w:t>£</w:t>
            </w:r>
          </w:p>
        </w:tc>
      </w:tr>
      <w:tr w:rsidR="003322A0" w:rsidRPr="009B2FD9" w14:paraId="5C30BE8D" w14:textId="77777777" w:rsidTr="7353B8CE">
        <w:tc>
          <w:tcPr>
            <w:tcW w:w="4248" w:type="dxa"/>
          </w:tcPr>
          <w:p w14:paraId="0CD0BD95" w14:textId="77777777" w:rsidR="003322A0" w:rsidRPr="009B2FD9" w:rsidRDefault="003322A0" w:rsidP="003322A0">
            <w:pPr>
              <w:spacing w:line="276" w:lineRule="auto"/>
              <w:rPr>
                <w:rFonts w:ascii="Arial" w:hAnsi="Arial" w:cs="Arial"/>
              </w:rPr>
            </w:pPr>
            <w:r w:rsidRPr="009B2FD9">
              <w:rPr>
                <w:rFonts w:ascii="Arial" w:hAnsi="Arial" w:cs="Arial"/>
              </w:rPr>
              <w:t>Income</w:t>
            </w:r>
          </w:p>
        </w:tc>
        <w:tc>
          <w:tcPr>
            <w:tcW w:w="1701" w:type="dxa"/>
          </w:tcPr>
          <w:p w14:paraId="3F05B972" w14:textId="6C908C3F" w:rsidR="003322A0" w:rsidRPr="005B1DE7" w:rsidRDefault="002D1EE8" w:rsidP="00CC72E0">
            <w:pPr>
              <w:spacing w:line="276" w:lineRule="auto"/>
              <w:jc w:val="right"/>
              <w:rPr>
                <w:rFonts w:ascii="Arial" w:hAnsi="Arial" w:cs="Arial"/>
              </w:rPr>
            </w:pPr>
            <w:r>
              <w:rPr>
                <w:rFonts w:ascii="Arial" w:hAnsi="Arial" w:cs="Arial"/>
              </w:rPr>
              <w:t>5,4</w:t>
            </w:r>
            <w:r w:rsidR="00DC565A">
              <w:rPr>
                <w:rFonts w:ascii="Arial" w:hAnsi="Arial" w:cs="Arial"/>
              </w:rPr>
              <w:t>70</w:t>
            </w:r>
            <w:r>
              <w:rPr>
                <w:rFonts w:ascii="Arial" w:hAnsi="Arial" w:cs="Arial"/>
              </w:rPr>
              <w:t>,</w:t>
            </w:r>
            <w:r w:rsidR="00DC565A">
              <w:rPr>
                <w:rFonts w:ascii="Arial" w:hAnsi="Arial" w:cs="Arial"/>
              </w:rPr>
              <w:t>22</w:t>
            </w:r>
            <w:r w:rsidR="00CC72E0">
              <w:rPr>
                <w:rFonts w:ascii="Arial" w:hAnsi="Arial" w:cs="Arial"/>
              </w:rPr>
              <w:t>3</w:t>
            </w:r>
          </w:p>
        </w:tc>
        <w:tc>
          <w:tcPr>
            <w:tcW w:w="1559" w:type="dxa"/>
          </w:tcPr>
          <w:p w14:paraId="59A82CB8" w14:textId="77777777" w:rsidR="003322A0" w:rsidRPr="005B1DE7" w:rsidRDefault="003322A0" w:rsidP="003322A0">
            <w:pPr>
              <w:spacing w:line="276" w:lineRule="auto"/>
              <w:jc w:val="right"/>
              <w:rPr>
                <w:rFonts w:ascii="Arial" w:hAnsi="Arial" w:cs="Arial"/>
              </w:rPr>
            </w:pPr>
            <w:r w:rsidRPr="005B1DE7">
              <w:rPr>
                <w:rFonts w:ascii="Arial" w:hAnsi="Arial" w:cs="Arial"/>
              </w:rPr>
              <w:t>7,</w:t>
            </w:r>
            <w:r>
              <w:rPr>
                <w:rFonts w:ascii="Arial" w:hAnsi="Arial" w:cs="Arial"/>
              </w:rPr>
              <w:t>968</w:t>
            </w:r>
            <w:r w:rsidRPr="005B1DE7">
              <w:rPr>
                <w:rFonts w:ascii="Arial" w:hAnsi="Arial" w:cs="Arial"/>
              </w:rPr>
              <w:t>,3</w:t>
            </w:r>
            <w:r>
              <w:rPr>
                <w:rFonts w:ascii="Arial" w:hAnsi="Arial" w:cs="Arial"/>
              </w:rPr>
              <w:t>72</w:t>
            </w:r>
          </w:p>
        </w:tc>
        <w:tc>
          <w:tcPr>
            <w:tcW w:w="1508" w:type="dxa"/>
          </w:tcPr>
          <w:p w14:paraId="23C874AC" w14:textId="24C9AC42" w:rsidR="003322A0" w:rsidRPr="005B1DE7" w:rsidRDefault="00AF6DE8" w:rsidP="00CC72E0">
            <w:pPr>
              <w:spacing w:line="276" w:lineRule="auto"/>
              <w:jc w:val="right"/>
              <w:rPr>
                <w:rFonts w:ascii="Arial" w:hAnsi="Arial" w:cs="Arial"/>
              </w:rPr>
            </w:pPr>
            <w:r>
              <w:rPr>
                <w:rFonts w:ascii="Arial" w:hAnsi="Arial" w:cs="Arial"/>
              </w:rPr>
              <w:t>(2,498,14</w:t>
            </w:r>
            <w:r w:rsidR="00CC72E0">
              <w:rPr>
                <w:rFonts w:ascii="Arial" w:hAnsi="Arial" w:cs="Arial"/>
              </w:rPr>
              <w:t>9</w:t>
            </w:r>
            <w:r>
              <w:rPr>
                <w:rFonts w:ascii="Arial" w:hAnsi="Arial" w:cs="Arial"/>
              </w:rPr>
              <w:t>)</w:t>
            </w:r>
          </w:p>
        </w:tc>
      </w:tr>
      <w:tr w:rsidR="003322A0" w:rsidRPr="009B2FD9" w14:paraId="43568A33" w14:textId="77777777" w:rsidTr="7353B8CE">
        <w:trPr>
          <w:trHeight w:val="195"/>
        </w:trPr>
        <w:tc>
          <w:tcPr>
            <w:tcW w:w="4248" w:type="dxa"/>
          </w:tcPr>
          <w:p w14:paraId="550B1FC8" w14:textId="77777777" w:rsidR="003322A0" w:rsidRPr="009B2FD9" w:rsidRDefault="003322A0" w:rsidP="003322A0">
            <w:pPr>
              <w:spacing w:line="276" w:lineRule="auto"/>
              <w:rPr>
                <w:rFonts w:ascii="Arial" w:hAnsi="Arial" w:cs="Arial"/>
              </w:rPr>
            </w:pPr>
            <w:r w:rsidRPr="009B2FD9">
              <w:rPr>
                <w:rFonts w:ascii="Arial" w:hAnsi="Arial" w:cs="Arial"/>
              </w:rPr>
              <w:t>Expenditure</w:t>
            </w:r>
          </w:p>
        </w:tc>
        <w:tc>
          <w:tcPr>
            <w:tcW w:w="1701" w:type="dxa"/>
            <w:tcBorders>
              <w:bottom w:val="single" w:sz="4" w:space="0" w:color="auto"/>
            </w:tcBorders>
          </w:tcPr>
          <w:p w14:paraId="26CF1F76" w14:textId="0A555CDB" w:rsidR="003322A0" w:rsidRPr="005B1DE7" w:rsidRDefault="002D1EE8" w:rsidP="00F23BE9">
            <w:pPr>
              <w:spacing w:line="276" w:lineRule="auto"/>
              <w:jc w:val="right"/>
              <w:rPr>
                <w:rFonts w:ascii="Arial" w:hAnsi="Arial" w:cs="Arial"/>
              </w:rPr>
            </w:pPr>
            <w:r>
              <w:rPr>
                <w:rFonts w:ascii="Arial" w:hAnsi="Arial" w:cs="Arial"/>
              </w:rPr>
              <w:t>5,3</w:t>
            </w:r>
            <w:r w:rsidR="00F23BE9">
              <w:rPr>
                <w:rFonts w:ascii="Arial" w:hAnsi="Arial" w:cs="Arial"/>
              </w:rPr>
              <w:t>09</w:t>
            </w:r>
            <w:r>
              <w:rPr>
                <w:rFonts w:ascii="Arial" w:hAnsi="Arial" w:cs="Arial"/>
              </w:rPr>
              <w:t>,</w:t>
            </w:r>
            <w:r w:rsidR="00CC72E0">
              <w:rPr>
                <w:rFonts w:ascii="Arial" w:hAnsi="Arial" w:cs="Arial"/>
              </w:rPr>
              <w:t>622</w:t>
            </w:r>
          </w:p>
        </w:tc>
        <w:tc>
          <w:tcPr>
            <w:tcW w:w="1559" w:type="dxa"/>
            <w:tcBorders>
              <w:bottom w:val="single" w:sz="4" w:space="0" w:color="auto"/>
            </w:tcBorders>
          </w:tcPr>
          <w:p w14:paraId="72F6C99B" w14:textId="77777777" w:rsidR="003322A0" w:rsidRPr="005B1DE7" w:rsidRDefault="003322A0" w:rsidP="003322A0">
            <w:pPr>
              <w:spacing w:line="276" w:lineRule="auto"/>
              <w:jc w:val="right"/>
              <w:rPr>
                <w:rFonts w:ascii="Arial" w:hAnsi="Arial" w:cs="Arial"/>
              </w:rPr>
            </w:pPr>
            <w:r>
              <w:rPr>
                <w:rFonts w:ascii="Arial" w:hAnsi="Arial" w:cs="Arial"/>
              </w:rPr>
              <w:t>10</w:t>
            </w:r>
            <w:r w:rsidRPr="005B1DE7">
              <w:rPr>
                <w:rFonts w:ascii="Arial" w:hAnsi="Arial" w:cs="Arial"/>
              </w:rPr>
              <w:t>,8</w:t>
            </w:r>
            <w:r>
              <w:rPr>
                <w:rFonts w:ascii="Arial" w:hAnsi="Arial" w:cs="Arial"/>
              </w:rPr>
              <w:t>46</w:t>
            </w:r>
            <w:r w:rsidRPr="005B1DE7">
              <w:rPr>
                <w:rFonts w:ascii="Arial" w:hAnsi="Arial" w:cs="Arial"/>
              </w:rPr>
              <w:t>,</w:t>
            </w:r>
            <w:r>
              <w:rPr>
                <w:rFonts w:ascii="Arial" w:hAnsi="Arial" w:cs="Arial"/>
              </w:rPr>
              <w:t>736</w:t>
            </w:r>
          </w:p>
        </w:tc>
        <w:tc>
          <w:tcPr>
            <w:tcW w:w="1508" w:type="dxa"/>
            <w:tcBorders>
              <w:bottom w:val="single" w:sz="4" w:space="0" w:color="auto"/>
            </w:tcBorders>
          </w:tcPr>
          <w:p w14:paraId="00A1340D" w14:textId="39E74703" w:rsidR="003322A0" w:rsidRPr="005B1DE7" w:rsidRDefault="00AF6DE8" w:rsidP="00CC72E0">
            <w:pPr>
              <w:spacing w:line="276" w:lineRule="auto"/>
              <w:jc w:val="right"/>
              <w:rPr>
                <w:rFonts w:ascii="Arial" w:hAnsi="Arial" w:cs="Arial"/>
              </w:rPr>
            </w:pPr>
            <w:r>
              <w:rPr>
                <w:rFonts w:ascii="Arial" w:hAnsi="Arial" w:cs="Arial"/>
              </w:rPr>
              <w:t>5,537,11</w:t>
            </w:r>
            <w:r w:rsidR="00CC72E0">
              <w:rPr>
                <w:rFonts w:ascii="Arial" w:hAnsi="Arial" w:cs="Arial"/>
              </w:rPr>
              <w:t>4</w:t>
            </w:r>
          </w:p>
        </w:tc>
      </w:tr>
      <w:tr w:rsidR="003322A0" w:rsidRPr="009B2FD9" w14:paraId="1C3D493F" w14:textId="77777777" w:rsidTr="7353B8CE">
        <w:tc>
          <w:tcPr>
            <w:tcW w:w="4248" w:type="dxa"/>
          </w:tcPr>
          <w:p w14:paraId="6A009833" w14:textId="77777777" w:rsidR="003322A0" w:rsidRPr="009B2FD9" w:rsidRDefault="003322A0" w:rsidP="003322A0">
            <w:pPr>
              <w:spacing w:line="276" w:lineRule="auto"/>
              <w:rPr>
                <w:rFonts w:ascii="Arial" w:hAnsi="Arial" w:cs="Arial"/>
                <w:b/>
                <w:bCs/>
              </w:rPr>
            </w:pPr>
            <w:r w:rsidRPr="009B2FD9">
              <w:rPr>
                <w:rFonts w:ascii="Arial" w:hAnsi="Arial" w:cs="Arial"/>
                <w:b/>
                <w:bCs/>
              </w:rPr>
              <w:t>Net Income for the Year</w:t>
            </w:r>
          </w:p>
        </w:tc>
        <w:tc>
          <w:tcPr>
            <w:tcW w:w="1701" w:type="dxa"/>
            <w:tcBorders>
              <w:top w:val="single" w:sz="4" w:space="0" w:color="auto"/>
              <w:bottom w:val="single" w:sz="4" w:space="0" w:color="auto"/>
            </w:tcBorders>
          </w:tcPr>
          <w:p w14:paraId="33DBC162" w14:textId="77777777" w:rsidR="003322A0" w:rsidRPr="005B1DE7" w:rsidRDefault="00F23BE9" w:rsidP="00F23BE9">
            <w:pPr>
              <w:spacing w:line="276" w:lineRule="auto"/>
              <w:jc w:val="right"/>
              <w:rPr>
                <w:rFonts w:ascii="Arial" w:hAnsi="Arial" w:cs="Arial"/>
                <w:b/>
                <w:bCs/>
              </w:rPr>
            </w:pPr>
            <w:r>
              <w:rPr>
                <w:rFonts w:ascii="Arial" w:hAnsi="Arial" w:cs="Arial"/>
                <w:b/>
                <w:bCs/>
              </w:rPr>
              <w:t>160</w:t>
            </w:r>
            <w:r w:rsidR="00DC565A">
              <w:rPr>
                <w:rFonts w:ascii="Arial" w:hAnsi="Arial" w:cs="Arial"/>
                <w:b/>
                <w:bCs/>
              </w:rPr>
              <w:t>,</w:t>
            </w:r>
            <w:r>
              <w:rPr>
                <w:rFonts w:ascii="Arial" w:hAnsi="Arial" w:cs="Arial"/>
                <w:b/>
                <w:bCs/>
              </w:rPr>
              <w:t>601</w:t>
            </w:r>
          </w:p>
        </w:tc>
        <w:tc>
          <w:tcPr>
            <w:tcW w:w="1559" w:type="dxa"/>
            <w:tcBorders>
              <w:top w:val="single" w:sz="4" w:space="0" w:color="auto"/>
              <w:bottom w:val="single" w:sz="4" w:space="0" w:color="auto"/>
            </w:tcBorders>
          </w:tcPr>
          <w:p w14:paraId="109692D0" w14:textId="77777777" w:rsidR="003322A0" w:rsidRPr="005B1DE7" w:rsidRDefault="003322A0" w:rsidP="003322A0">
            <w:pPr>
              <w:spacing w:line="276" w:lineRule="auto"/>
              <w:jc w:val="right"/>
              <w:rPr>
                <w:rFonts w:ascii="Arial" w:hAnsi="Arial" w:cs="Arial"/>
                <w:b/>
                <w:bCs/>
              </w:rPr>
            </w:pPr>
            <w:r w:rsidRPr="005B1DE7">
              <w:rPr>
                <w:rFonts w:ascii="Arial" w:hAnsi="Arial" w:cs="Arial"/>
                <w:b/>
                <w:bCs/>
              </w:rPr>
              <w:t>(</w:t>
            </w:r>
            <w:r>
              <w:rPr>
                <w:rFonts w:ascii="Arial" w:hAnsi="Arial" w:cs="Arial"/>
                <w:b/>
                <w:bCs/>
              </w:rPr>
              <w:t>2</w:t>
            </w:r>
            <w:r w:rsidRPr="005B1DE7">
              <w:rPr>
                <w:rFonts w:ascii="Arial" w:hAnsi="Arial" w:cs="Arial"/>
                <w:b/>
                <w:bCs/>
              </w:rPr>
              <w:t>,</w:t>
            </w:r>
            <w:r>
              <w:rPr>
                <w:rFonts w:ascii="Arial" w:hAnsi="Arial" w:cs="Arial"/>
                <w:b/>
                <w:bCs/>
              </w:rPr>
              <w:t>878</w:t>
            </w:r>
            <w:r w:rsidRPr="005B1DE7">
              <w:rPr>
                <w:rFonts w:ascii="Arial" w:hAnsi="Arial" w:cs="Arial"/>
                <w:b/>
                <w:bCs/>
              </w:rPr>
              <w:t>,</w:t>
            </w:r>
            <w:r>
              <w:rPr>
                <w:rFonts w:ascii="Arial" w:hAnsi="Arial" w:cs="Arial"/>
                <w:b/>
                <w:bCs/>
              </w:rPr>
              <w:t>364</w:t>
            </w:r>
            <w:r w:rsidRPr="005B1DE7">
              <w:rPr>
                <w:rFonts w:ascii="Arial" w:hAnsi="Arial" w:cs="Arial"/>
                <w:b/>
                <w:bCs/>
              </w:rPr>
              <w:t>)</w:t>
            </w:r>
          </w:p>
        </w:tc>
        <w:tc>
          <w:tcPr>
            <w:tcW w:w="1508" w:type="dxa"/>
            <w:tcBorders>
              <w:top w:val="single" w:sz="4" w:space="0" w:color="auto"/>
              <w:bottom w:val="single" w:sz="4" w:space="0" w:color="auto"/>
            </w:tcBorders>
          </w:tcPr>
          <w:p w14:paraId="7B8AF09A" w14:textId="32DF4DDC" w:rsidR="003322A0" w:rsidRPr="005B1DE7" w:rsidRDefault="00AF6DE8" w:rsidP="003322A0">
            <w:pPr>
              <w:spacing w:line="276" w:lineRule="auto"/>
              <w:jc w:val="right"/>
              <w:rPr>
                <w:rFonts w:ascii="Arial" w:hAnsi="Arial" w:cs="Arial"/>
                <w:b/>
                <w:bCs/>
              </w:rPr>
            </w:pPr>
            <w:r>
              <w:rPr>
                <w:rFonts w:ascii="Arial" w:hAnsi="Arial" w:cs="Arial"/>
                <w:b/>
                <w:bCs/>
              </w:rPr>
              <w:t>3,038,965</w:t>
            </w:r>
          </w:p>
        </w:tc>
      </w:tr>
      <w:tr w:rsidR="003322A0" w:rsidRPr="009B2FD9" w14:paraId="164B64FA" w14:textId="77777777" w:rsidTr="7353B8CE">
        <w:tc>
          <w:tcPr>
            <w:tcW w:w="4248" w:type="dxa"/>
          </w:tcPr>
          <w:p w14:paraId="762FAEC1" w14:textId="77777777" w:rsidR="003322A0" w:rsidRPr="009B2FD9" w:rsidRDefault="003322A0" w:rsidP="003322A0">
            <w:pPr>
              <w:spacing w:line="276" w:lineRule="auto"/>
              <w:rPr>
                <w:rFonts w:ascii="Arial" w:hAnsi="Arial" w:cs="Arial"/>
              </w:rPr>
            </w:pPr>
            <w:r w:rsidRPr="009B2FD9">
              <w:rPr>
                <w:rFonts w:ascii="Arial" w:hAnsi="Arial" w:cs="Arial"/>
              </w:rPr>
              <w:t>As a % of Total Income</w:t>
            </w:r>
          </w:p>
        </w:tc>
        <w:tc>
          <w:tcPr>
            <w:tcW w:w="1701" w:type="dxa"/>
            <w:tcBorders>
              <w:top w:val="single" w:sz="4" w:space="0" w:color="auto"/>
            </w:tcBorders>
          </w:tcPr>
          <w:p w14:paraId="1E501D26" w14:textId="098D4A56" w:rsidR="003322A0" w:rsidRPr="005B1DE7" w:rsidRDefault="00CC72E0" w:rsidP="00DC565A">
            <w:pPr>
              <w:spacing w:line="276" w:lineRule="auto"/>
              <w:jc w:val="right"/>
              <w:rPr>
                <w:rFonts w:ascii="Arial" w:hAnsi="Arial" w:cs="Arial"/>
              </w:rPr>
            </w:pPr>
            <w:r>
              <w:rPr>
                <w:rFonts w:ascii="Arial" w:hAnsi="Arial" w:cs="Arial"/>
              </w:rPr>
              <w:t>2.9</w:t>
            </w:r>
            <w:r w:rsidR="002D1EE8">
              <w:rPr>
                <w:rFonts w:ascii="Arial" w:hAnsi="Arial" w:cs="Arial"/>
              </w:rPr>
              <w:t>%</w:t>
            </w:r>
          </w:p>
        </w:tc>
        <w:tc>
          <w:tcPr>
            <w:tcW w:w="1559" w:type="dxa"/>
            <w:tcBorders>
              <w:top w:val="single" w:sz="4" w:space="0" w:color="auto"/>
            </w:tcBorders>
          </w:tcPr>
          <w:p w14:paraId="027AF82D" w14:textId="77777777" w:rsidR="003322A0" w:rsidRPr="005B1DE7" w:rsidRDefault="003322A0" w:rsidP="003322A0">
            <w:pPr>
              <w:spacing w:line="276" w:lineRule="auto"/>
              <w:jc w:val="right"/>
              <w:rPr>
                <w:rFonts w:ascii="Arial" w:hAnsi="Arial" w:cs="Arial"/>
              </w:rPr>
            </w:pPr>
            <w:r>
              <w:rPr>
                <w:rFonts w:ascii="Arial" w:hAnsi="Arial" w:cs="Arial"/>
              </w:rPr>
              <w:t>(36</w:t>
            </w:r>
            <w:r w:rsidRPr="005B1DE7">
              <w:rPr>
                <w:rFonts w:ascii="Arial" w:hAnsi="Arial" w:cs="Arial"/>
              </w:rPr>
              <w:t>.1%)</w:t>
            </w:r>
          </w:p>
        </w:tc>
        <w:tc>
          <w:tcPr>
            <w:tcW w:w="1508" w:type="dxa"/>
            <w:tcBorders>
              <w:top w:val="single" w:sz="4" w:space="0" w:color="auto"/>
            </w:tcBorders>
          </w:tcPr>
          <w:p w14:paraId="428F80C2" w14:textId="77777777" w:rsidR="003322A0" w:rsidRPr="002877A5" w:rsidRDefault="003322A0" w:rsidP="003322A0">
            <w:pPr>
              <w:spacing w:line="276" w:lineRule="auto"/>
              <w:jc w:val="right"/>
              <w:rPr>
                <w:rFonts w:ascii="Arial" w:hAnsi="Arial" w:cs="Arial"/>
                <w:highlight w:val="yellow"/>
              </w:rPr>
            </w:pPr>
          </w:p>
        </w:tc>
      </w:tr>
    </w:tbl>
    <w:p w14:paraId="656D94C6" w14:textId="77777777" w:rsidR="00AC1B0E" w:rsidRPr="009B2FD9" w:rsidRDefault="00AC1B0E" w:rsidP="00AC1B0E">
      <w:pPr>
        <w:spacing w:after="0"/>
        <w:rPr>
          <w:rFonts w:ascii="Arial" w:hAnsi="Arial" w:cs="Arial"/>
        </w:rPr>
      </w:pPr>
    </w:p>
    <w:p w14:paraId="37F1547C" w14:textId="61526134" w:rsidR="005A1F45" w:rsidRPr="00A55EEE" w:rsidRDefault="7353B8CE" w:rsidP="001E21FF">
      <w:pPr>
        <w:spacing w:after="0"/>
        <w:rPr>
          <w:rFonts w:ascii="Arial" w:eastAsia="Times New Roman" w:hAnsi="Arial" w:cs="Arial"/>
        </w:rPr>
      </w:pPr>
      <w:r w:rsidRPr="00EF7C53">
        <w:rPr>
          <w:rFonts w:ascii="Arial" w:hAnsi="Arial" w:cs="Arial"/>
        </w:rPr>
        <w:t>The annual recurrent grant contribution from the Unive</w:t>
      </w:r>
      <w:r w:rsidR="00790374" w:rsidRPr="00EF7C53">
        <w:rPr>
          <w:rFonts w:ascii="Arial" w:hAnsi="Arial" w:cs="Arial"/>
        </w:rPr>
        <w:t xml:space="preserve">rsity </w:t>
      </w:r>
      <w:r w:rsidR="00790374" w:rsidRPr="00811ACB">
        <w:rPr>
          <w:rFonts w:ascii="Arial" w:hAnsi="Arial" w:cs="Arial"/>
        </w:rPr>
        <w:t xml:space="preserve">increased by </w:t>
      </w:r>
      <w:r w:rsidR="00790374" w:rsidRPr="002D1EE8">
        <w:rPr>
          <w:rFonts w:ascii="Arial" w:hAnsi="Arial" w:cs="Arial"/>
        </w:rPr>
        <w:t>£</w:t>
      </w:r>
      <w:r w:rsidR="002D1EE8" w:rsidRPr="002D1EE8">
        <w:rPr>
          <w:rFonts w:ascii="Arial" w:hAnsi="Arial" w:cs="Arial"/>
        </w:rPr>
        <w:t>88,819</w:t>
      </w:r>
      <w:r w:rsidR="00790374" w:rsidRPr="002D1EE8">
        <w:rPr>
          <w:rFonts w:ascii="Arial" w:hAnsi="Arial" w:cs="Arial"/>
        </w:rPr>
        <w:t xml:space="preserve"> (</w:t>
      </w:r>
      <w:r w:rsidR="002D1EE8" w:rsidRPr="002D1EE8">
        <w:rPr>
          <w:rFonts w:ascii="Arial" w:hAnsi="Arial" w:cs="Arial"/>
        </w:rPr>
        <w:t>3</w:t>
      </w:r>
      <w:r w:rsidRPr="002D1EE8">
        <w:rPr>
          <w:rFonts w:ascii="Arial" w:hAnsi="Arial" w:cs="Arial"/>
        </w:rPr>
        <w:t>%) to £</w:t>
      </w:r>
      <w:r w:rsidR="00F269A0" w:rsidRPr="002D1EE8">
        <w:rPr>
          <w:rFonts w:ascii="Arial" w:hAnsi="Arial" w:cs="Arial"/>
        </w:rPr>
        <w:t>2,</w:t>
      </w:r>
      <w:r w:rsidR="002D1EE8" w:rsidRPr="002D1EE8">
        <w:rPr>
          <w:rFonts w:ascii="Arial" w:hAnsi="Arial" w:cs="Arial"/>
        </w:rPr>
        <w:t>947</w:t>
      </w:r>
      <w:r w:rsidR="00F269A0" w:rsidRPr="002D1EE8">
        <w:rPr>
          <w:rFonts w:ascii="Arial" w:hAnsi="Arial" w:cs="Arial"/>
        </w:rPr>
        <w:t>,</w:t>
      </w:r>
      <w:r w:rsidR="002D1EE8" w:rsidRPr="002D1EE8">
        <w:rPr>
          <w:rFonts w:ascii="Arial" w:hAnsi="Arial" w:cs="Arial"/>
        </w:rPr>
        <w:t>082</w:t>
      </w:r>
      <w:r w:rsidRPr="002D1EE8">
        <w:rPr>
          <w:rFonts w:ascii="Arial" w:hAnsi="Arial" w:cs="Arial"/>
        </w:rPr>
        <w:t xml:space="preserve"> (20</w:t>
      </w:r>
      <w:r w:rsidR="003322A0" w:rsidRPr="002D1EE8">
        <w:rPr>
          <w:rFonts w:ascii="Arial" w:hAnsi="Arial" w:cs="Arial"/>
        </w:rPr>
        <w:t>20</w:t>
      </w:r>
      <w:r w:rsidRPr="002D1EE8">
        <w:rPr>
          <w:rFonts w:ascii="Arial" w:hAnsi="Arial" w:cs="Arial"/>
        </w:rPr>
        <w:t>: £2,</w:t>
      </w:r>
      <w:r w:rsidR="003322A0" w:rsidRPr="002D1EE8">
        <w:rPr>
          <w:rFonts w:ascii="Arial" w:hAnsi="Arial" w:cs="Arial"/>
        </w:rPr>
        <w:t>858</w:t>
      </w:r>
      <w:r w:rsidR="00DD2130" w:rsidRPr="002D1EE8">
        <w:rPr>
          <w:rFonts w:ascii="Arial" w:hAnsi="Arial" w:cs="Arial"/>
        </w:rPr>
        <w:t>,</w:t>
      </w:r>
      <w:r w:rsidR="003322A0" w:rsidRPr="002D1EE8">
        <w:rPr>
          <w:rFonts w:ascii="Arial" w:hAnsi="Arial" w:cs="Arial"/>
        </w:rPr>
        <w:t>263</w:t>
      </w:r>
      <w:r w:rsidRPr="00811ACB">
        <w:rPr>
          <w:rFonts w:ascii="Arial" w:hAnsi="Arial" w:cs="Arial"/>
        </w:rPr>
        <w:t>).</w:t>
      </w:r>
      <w:r w:rsidR="00C21B95" w:rsidRPr="00811ACB">
        <w:rPr>
          <w:rFonts w:ascii="Arial" w:hAnsi="Arial" w:cs="Arial"/>
        </w:rPr>
        <w:t xml:space="preserve"> Additionally</w:t>
      </w:r>
      <w:r w:rsidR="00C21B95">
        <w:rPr>
          <w:rFonts w:ascii="Arial" w:hAnsi="Arial" w:cs="Arial"/>
        </w:rPr>
        <w:t>, the Union recognise</w:t>
      </w:r>
      <w:r w:rsidR="002F45E1">
        <w:rPr>
          <w:rFonts w:ascii="Arial" w:hAnsi="Arial" w:cs="Arial"/>
        </w:rPr>
        <w:t>s</w:t>
      </w:r>
      <w:r w:rsidR="00C21B95">
        <w:rPr>
          <w:rFonts w:ascii="Arial" w:hAnsi="Arial" w:cs="Arial"/>
        </w:rPr>
        <w:t xml:space="preserve"> contributions in kind totalling </w:t>
      </w:r>
      <w:r w:rsidR="00C21B95" w:rsidRPr="002D1EE8">
        <w:rPr>
          <w:rFonts w:ascii="Arial" w:hAnsi="Arial" w:cs="Arial"/>
        </w:rPr>
        <w:t>£</w:t>
      </w:r>
      <w:r w:rsidR="002D1EE8" w:rsidRPr="002D1EE8">
        <w:rPr>
          <w:rFonts w:ascii="Arial" w:hAnsi="Arial" w:cs="Arial"/>
        </w:rPr>
        <w:t>8</w:t>
      </w:r>
      <w:r w:rsidR="00C21B95" w:rsidRPr="002D1EE8">
        <w:rPr>
          <w:rFonts w:ascii="Arial" w:hAnsi="Arial" w:cs="Arial"/>
        </w:rPr>
        <w:t>2,</w:t>
      </w:r>
      <w:r w:rsidR="002D1EE8" w:rsidRPr="002D1EE8">
        <w:rPr>
          <w:rFonts w:ascii="Arial" w:hAnsi="Arial" w:cs="Arial"/>
        </w:rPr>
        <w:t>968</w:t>
      </w:r>
      <w:r w:rsidR="001E21FF" w:rsidRPr="00811ACB">
        <w:rPr>
          <w:rFonts w:ascii="Arial" w:hAnsi="Arial" w:cs="Arial"/>
        </w:rPr>
        <w:t xml:space="preserve"> </w:t>
      </w:r>
      <w:r w:rsidR="00B17FB2" w:rsidRPr="00811ACB">
        <w:rPr>
          <w:rFonts w:ascii="Arial" w:hAnsi="Arial" w:cs="Arial"/>
        </w:rPr>
        <w:t>(20</w:t>
      </w:r>
      <w:r w:rsidR="003322A0">
        <w:rPr>
          <w:rFonts w:ascii="Arial" w:hAnsi="Arial" w:cs="Arial"/>
        </w:rPr>
        <w:t>20</w:t>
      </w:r>
      <w:r w:rsidR="00B17FB2" w:rsidRPr="00811ACB">
        <w:rPr>
          <w:rFonts w:ascii="Arial" w:hAnsi="Arial" w:cs="Arial"/>
        </w:rPr>
        <w:t>: £72,828</w:t>
      </w:r>
      <w:r w:rsidR="00C21B95" w:rsidRPr="00811ACB">
        <w:rPr>
          <w:rFonts w:ascii="Arial" w:hAnsi="Arial" w:cs="Arial"/>
        </w:rPr>
        <w:t>)</w:t>
      </w:r>
      <w:r w:rsidR="00C21B95">
        <w:rPr>
          <w:rFonts w:ascii="Arial" w:hAnsi="Arial" w:cs="Arial"/>
        </w:rPr>
        <w:t xml:space="preserve"> for </w:t>
      </w:r>
      <w:r w:rsidR="00C21B95" w:rsidRPr="00A55EEE">
        <w:rPr>
          <w:rFonts w:ascii="Arial" w:hAnsi="Arial" w:cs="Arial"/>
        </w:rPr>
        <w:t>management services as grant income from the University. Overall i</w:t>
      </w:r>
      <w:r w:rsidR="51E0E614" w:rsidRPr="00A55EEE">
        <w:rPr>
          <w:rFonts w:ascii="Arial" w:eastAsia="Times New Roman" w:hAnsi="Arial" w:cs="Arial"/>
        </w:rPr>
        <w:t xml:space="preserve">ncome </w:t>
      </w:r>
      <w:r w:rsidR="00534284" w:rsidRPr="00A55EEE">
        <w:rPr>
          <w:rFonts w:ascii="Arial" w:eastAsia="Times New Roman" w:hAnsi="Arial" w:cs="Arial"/>
        </w:rPr>
        <w:t xml:space="preserve">has </w:t>
      </w:r>
      <w:r w:rsidR="00811ACB" w:rsidRPr="00A55EEE">
        <w:rPr>
          <w:rFonts w:ascii="Arial" w:eastAsia="Times New Roman" w:hAnsi="Arial" w:cs="Arial"/>
        </w:rPr>
        <w:t>de</w:t>
      </w:r>
      <w:r w:rsidR="00F75056" w:rsidRPr="00A55EEE">
        <w:rPr>
          <w:rFonts w:ascii="Arial" w:eastAsia="Times New Roman" w:hAnsi="Arial" w:cs="Arial"/>
        </w:rPr>
        <w:t>creased b</w:t>
      </w:r>
      <w:r w:rsidR="51E0E614" w:rsidRPr="00A55EEE">
        <w:rPr>
          <w:rFonts w:ascii="Arial" w:eastAsia="Times New Roman" w:hAnsi="Arial" w:cs="Arial"/>
        </w:rPr>
        <w:t xml:space="preserve">y </w:t>
      </w:r>
      <w:r w:rsidR="51E0E614" w:rsidRPr="002D1EE8">
        <w:rPr>
          <w:rFonts w:ascii="Arial" w:eastAsia="Times New Roman" w:hAnsi="Arial" w:cs="Arial"/>
        </w:rPr>
        <w:t>£</w:t>
      </w:r>
      <w:r w:rsidR="002D1EE8" w:rsidRPr="002D1EE8">
        <w:rPr>
          <w:rFonts w:ascii="Arial" w:eastAsia="Times New Roman" w:hAnsi="Arial" w:cs="Arial"/>
        </w:rPr>
        <w:t>2</w:t>
      </w:r>
      <w:r w:rsidR="002D1EE8">
        <w:rPr>
          <w:rFonts w:ascii="Arial" w:eastAsia="Times New Roman" w:hAnsi="Arial" w:cs="Arial"/>
        </w:rPr>
        <w:t>,</w:t>
      </w:r>
      <w:r w:rsidR="00FD2E89">
        <w:rPr>
          <w:rFonts w:ascii="Arial" w:eastAsia="Times New Roman" w:hAnsi="Arial" w:cs="Arial"/>
        </w:rPr>
        <w:t>498</w:t>
      </w:r>
      <w:r w:rsidR="002D1EE8">
        <w:rPr>
          <w:rFonts w:ascii="Arial" w:eastAsia="Times New Roman" w:hAnsi="Arial" w:cs="Arial"/>
        </w:rPr>
        <w:t>,</w:t>
      </w:r>
      <w:r w:rsidR="00FD2E89">
        <w:rPr>
          <w:rFonts w:ascii="Arial" w:eastAsia="Times New Roman" w:hAnsi="Arial" w:cs="Arial"/>
        </w:rPr>
        <w:t>14</w:t>
      </w:r>
      <w:r w:rsidR="00CC72E0">
        <w:rPr>
          <w:rFonts w:ascii="Arial" w:eastAsia="Times New Roman" w:hAnsi="Arial" w:cs="Arial"/>
        </w:rPr>
        <w:t>9</w:t>
      </w:r>
      <w:r w:rsidR="51E0E614" w:rsidRPr="00A55EEE">
        <w:rPr>
          <w:rFonts w:ascii="Arial" w:eastAsia="Times New Roman" w:hAnsi="Arial" w:cs="Arial"/>
        </w:rPr>
        <w:t xml:space="preserve"> (</w:t>
      </w:r>
      <w:r w:rsidR="004444ED">
        <w:rPr>
          <w:rFonts w:ascii="Arial" w:eastAsia="Times New Roman" w:hAnsi="Arial" w:cs="Arial"/>
        </w:rPr>
        <w:t>2020:</w:t>
      </w:r>
      <w:r w:rsidR="51E0E614" w:rsidRPr="00A55EEE">
        <w:rPr>
          <w:rFonts w:ascii="Arial" w:eastAsia="Times New Roman" w:hAnsi="Arial" w:cs="Arial"/>
        </w:rPr>
        <w:t xml:space="preserve"> </w:t>
      </w:r>
      <w:r w:rsidR="003322A0">
        <w:rPr>
          <w:rFonts w:ascii="Arial" w:eastAsia="Times New Roman" w:hAnsi="Arial" w:cs="Arial"/>
        </w:rPr>
        <w:t>de</w:t>
      </w:r>
      <w:r w:rsidR="00534284" w:rsidRPr="00A55EEE">
        <w:rPr>
          <w:rFonts w:ascii="Arial" w:eastAsia="Times New Roman" w:hAnsi="Arial" w:cs="Arial"/>
        </w:rPr>
        <w:t xml:space="preserve">crease </w:t>
      </w:r>
      <w:r w:rsidR="51E0E614" w:rsidRPr="00A55EEE">
        <w:rPr>
          <w:rFonts w:ascii="Arial" w:eastAsia="Times New Roman" w:hAnsi="Arial" w:cs="Arial"/>
        </w:rPr>
        <w:t>£</w:t>
      </w:r>
      <w:r w:rsidR="003322A0">
        <w:rPr>
          <w:rFonts w:ascii="Arial" w:eastAsia="Times New Roman" w:hAnsi="Arial" w:cs="Arial"/>
        </w:rPr>
        <w:t>1,028,265</w:t>
      </w:r>
      <w:r w:rsidR="51E0E614" w:rsidRPr="00A55EEE">
        <w:rPr>
          <w:rFonts w:ascii="Arial" w:eastAsia="Times New Roman" w:hAnsi="Arial" w:cs="Arial"/>
        </w:rPr>
        <w:t>).</w:t>
      </w:r>
    </w:p>
    <w:p w14:paraId="4042E9BF" w14:textId="77777777" w:rsidR="005A1F45" w:rsidRPr="00A55EEE" w:rsidRDefault="005A1F45" w:rsidP="005A1F45">
      <w:pPr>
        <w:spacing w:after="0" w:line="240" w:lineRule="auto"/>
        <w:jc w:val="both"/>
        <w:rPr>
          <w:rFonts w:ascii="Arial" w:eastAsia="Times New Roman" w:hAnsi="Arial" w:cs="Arial"/>
        </w:rPr>
      </w:pPr>
    </w:p>
    <w:p w14:paraId="620E0FEA" w14:textId="77777777" w:rsidR="00E437B7" w:rsidRPr="00E437B7" w:rsidRDefault="00811ACB" w:rsidP="7353B8CE">
      <w:pPr>
        <w:spacing w:after="0" w:line="240" w:lineRule="auto"/>
        <w:jc w:val="both"/>
        <w:rPr>
          <w:rFonts w:ascii="Arial" w:eastAsia="Times New Roman" w:hAnsi="Arial" w:cs="Arial"/>
        </w:rPr>
      </w:pPr>
      <w:r w:rsidRPr="00E437B7">
        <w:rPr>
          <w:rFonts w:ascii="Arial" w:eastAsia="Times New Roman" w:hAnsi="Arial" w:cs="Arial"/>
        </w:rPr>
        <w:t>The</w:t>
      </w:r>
      <w:r w:rsidR="00E437B7" w:rsidRPr="00E437B7">
        <w:rPr>
          <w:rFonts w:ascii="Arial" w:eastAsia="Times New Roman" w:hAnsi="Arial" w:cs="Arial"/>
        </w:rPr>
        <w:t xml:space="preserve"> COVID-19 crisis has had a significant impact on the Unions retail activity and as a result there has been limited trading activity in our outlets and entertainment venues due to the various restrictions and lockdowns implemented by the Government over the year.</w:t>
      </w:r>
      <w:r w:rsidRPr="00E437B7">
        <w:rPr>
          <w:rFonts w:ascii="Arial" w:eastAsia="Times New Roman" w:hAnsi="Arial" w:cs="Arial"/>
        </w:rPr>
        <w:t xml:space="preserve"> </w:t>
      </w:r>
    </w:p>
    <w:p w14:paraId="50856171" w14:textId="77777777" w:rsidR="00E437B7" w:rsidRPr="00E437B7" w:rsidRDefault="00E437B7" w:rsidP="7353B8CE">
      <w:pPr>
        <w:spacing w:after="0" w:line="240" w:lineRule="auto"/>
        <w:jc w:val="both"/>
        <w:rPr>
          <w:rFonts w:ascii="Arial" w:eastAsia="Times New Roman" w:hAnsi="Arial" w:cs="Arial"/>
        </w:rPr>
      </w:pPr>
    </w:p>
    <w:p w14:paraId="27F8194C" w14:textId="77777777" w:rsidR="005A1F45" w:rsidRDefault="00E437B7" w:rsidP="7353B8CE">
      <w:pPr>
        <w:spacing w:after="0" w:line="240" w:lineRule="auto"/>
        <w:jc w:val="both"/>
        <w:rPr>
          <w:rFonts w:ascii="Arial" w:eastAsia="Times New Roman" w:hAnsi="Arial" w:cs="Arial"/>
        </w:rPr>
      </w:pPr>
      <w:r w:rsidRPr="00E437B7">
        <w:rPr>
          <w:rFonts w:ascii="Arial" w:eastAsia="Times New Roman" w:hAnsi="Arial" w:cs="Arial"/>
        </w:rPr>
        <w:t>As a consequence, income from our Food and Beverage outlets has suffered a further reduction on that experienced in 2019-2020 at the start of the pandemic, with income totalling £291,560 (2020: £1,643,213). Income generated primarily from on-line entertainment activity totals £14,</w:t>
      </w:r>
      <w:r w:rsidR="00FD2E89">
        <w:rPr>
          <w:rFonts w:ascii="Arial" w:eastAsia="Times New Roman" w:hAnsi="Arial" w:cs="Arial"/>
        </w:rPr>
        <w:t>636</w:t>
      </w:r>
      <w:r w:rsidRPr="00E437B7">
        <w:rPr>
          <w:rFonts w:ascii="Arial" w:eastAsia="Times New Roman" w:hAnsi="Arial" w:cs="Arial"/>
        </w:rPr>
        <w:t xml:space="preserve"> (2020: £747,395)</w:t>
      </w:r>
    </w:p>
    <w:p w14:paraId="73EF4C00" w14:textId="77777777" w:rsidR="00A55EEE" w:rsidRDefault="00A55EEE" w:rsidP="7353B8CE">
      <w:pPr>
        <w:spacing w:after="0" w:line="240" w:lineRule="auto"/>
        <w:jc w:val="both"/>
        <w:rPr>
          <w:rFonts w:ascii="Arial" w:eastAsia="Times New Roman" w:hAnsi="Arial" w:cs="Arial"/>
        </w:rPr>
      </w:pPr>
    </w:p>
    <w:p w14:paraId="3E43A292" w14:textId="77777777" w:rsidR="00A55EEE" w:rsidRDefault="00A55EEE" w:rsidP="7353B8CE">
      <w:pPr>
        <w:spacing w:after="0" w:line="240" w:lineRule="auto"/>
        <w:jc w:val="both"/>
        <w:rPr>
          <w:rFonts w:ascii="Arial" w:eastAsia="Times New Roman" w:hAnsi="Arial" w:cs="Arial"/>
        </w:rPr>
      </w:pPr>
      <w:r w:rsidRPr="002D1EE8">
        <w:rPr>
          <w:rFonts w:ascii="Arial" w:eastAsia="Times New Roman" w:hAnsi="Arial" w:cs="Arial"/>
        </w:rPr>
        <w:t>However, this has been offset, through the use of the Government</w:t>
      </w:r>
      <w:r w:rsidR="000A1EB4" w:rsidRPr="002D1EE8">
        <w:rPr>
          <w:rFonts w:ascii="Arial" w:eastAsia="Times New Roman" w:hAnsi="Arial" w:cs="Arial"/>
        </w:rPr>
        <w:t>’</w:t>
      </w:r>
      <w:r w:rsidRPr="002D1EE8">
        <w:rPr>
          <w:rFonts w:ascii="Arial" w:eastAsia="Times New Roman" w:hAnsi="Arial" w:cs="Arial"/>
        </w:rPr>
        <w:t xml:space="preserve">s Job Retention Scheme, which enabled the Union to continue to pay its salaried </w:t>
      </w:r>
      <w:r w:rsidR="00FD2E89">
        <w:rPr>
          <w:rFonts w:ascii="Arial" w:eastAsia="Times New Roman" w:hAnsi="Arial" w:cs="Arial"/>
        </w:rPr>
        <w:t xml:space="preserve">and casual staff </w:t>
      </w:r>
      <w:r w:rsidRPr="002D1EE8">
        <w:rPr>
          <w:rFonts w:ascii="Arial" w:eastAsia="Times New Roman" w:hAnsi="Arial" w:cs="Arial"/>
        </w:rPr>
        <w:t>throughout the closure</w:t>
      </w:r>
      <w:r w:rsidR="00FD2E89">
        <w:rPr>
          <w:rFonts w:ascii="Arial" w:eastAsia="Times New Roman" w:hAnsi="Arial" w:cs="Arial"/>
        </w:rPr>
        <w:t xml:space="preserve"> and restriction period</w:t>
      </w:r>
      <w:r w:rsidRPr="002D1EE8">
        <w:rPr>
          <w:rFonts w:ascii="Arial" w:eastAsia="Times New Roman" w:hAnsi="Arial" w:cs="Arial"/>
        </w:rPr>
        <w:t xml:space="preserve">, and </w:t>
      </w:r>
      <w:r w:rsidR="00FD2E89">
        <w:rPr>
          <w:rFonts w:ascii="Arial" w:eastAsia="Times New Roman" w:hAnsi="Arial" w:cs="Arial"/>
        </w:rPr>
        <w:t xml:space="preserve">as a result have received </w:t>
      </w:r>
      <w:r w:rsidRPr="002D1EE8">
        <w:rPr>
          <w:rFonts w:ascii="Arial" w:eastAsia="Times New Roman" w:hAnsi="Arial" w:cs="Arial"/>
        </w:rPr>
        <w:t>grant to the su</w:t>
      </w:r>
      <w:r w:rsidR="000B77BC" w:rsidRPr="002D1EE8">
        <w:rPr>
          <w:rFonts w:ascii="Arial" w:eastAsia="Times New Roman" w:hAnsi="Arial" w:cs="Arial"/>
        </w:rPr>
        <w:t>m of £</w:t>
      </w:r>
      <w:r w:rsidR="002D1EE8" w:rsidRPr="002D1EE8">
        <w:rPr>
          <w:rFonts w:ascii="Arial" w:eastAsia="Times New Roman" w:hAnsi="Arial" w:cs="Arial"/>
        </w:rPr>
        <w:t>657,006</w:t>
      </w:r>
      <w:r w:rsidRPr="002D1EE8">
        <w:rPr>
          <w:rFonts w:ascii="Arial" w:eastAsia="Times New Roman" w:hAnsi="Arial" w:cs="Arial"/>
        </w:rPr>
        <w:t xml:space="preserve"> (20</w:t>
      </w:r>
      <w:r w:rsidR="001C7671" w:rsidRPr="002D1EE8">
        <w:rPr>
          <w:rFonts w:ascii="Arial" w:eastAsia="Times New Roman" w:hAnsi="Arial" w:cs="Arial"/>
        </w:rPr>
        <w:t>20</w:t>
      </w:r>
      <w:r w:rsidRPr="002D1EE8">
        <w:rPr>
          <w:rFonts w:ascii="Arial" w:eastAsia="Times New Roman" w:hAnsi="Arial" w:cs="Arial"/>
        </w:rPr>
        <w:t>: £</w:t>
      </w:r>
      <w:r w:rsidR="001C7671" w:rsidRPr="002D1EE8">
        <w:rPr>
          <w:rFonts w:ascii="Arial" w:eastAsia="Times New Roman" w:hAnsi="Arial" w:cs="Arial"/>
        </w:rPr>
        <w:t>584,522</w:t>
      </w:r>
      <w:r w:rsidRPr="002D1EE8">
        <w:rPr>
          <w:rFonts w:ascii="Arial" w:eastAsia="Times New Roman" w:hAnsi="Arial" w:cs="Arial"/>
        </w:rPr>
        <w:t>).</w:t>
      </w:r>
    </w:p>
    <w:p w14:paraId="43C09D92" w14:textId="77777777" w:rsidR="002F6DD8" w:rsidRDefault="002F6DD8" w:rsidP="7353B8CE">
      <w:pPr>
        <w:spacing w:after="0" w:line="240" w:lineRule="auto"/>
        <w:jc w:val="both"/>
        <w:rPr>
          <w:rFonts w:ascii="Arial" w:eastAsia="Times New Roman" w:hAnsi="Arial" w:cs="Arial"/>
        </w:rPr>
      </w:pPr>
    </w:p>
    <w:p w14:paraId="4F69BE68" w14:textId="77777777" w:rsidR="002F6DD8" w:rsidRPr="00CC7807" w:rsidRDefault="002F6DD8" w:rsidP="7353B8CE">
      <w:pPr>
        <w:spacing w:after="0" w:line="240" w:lineRule="auto"/>
        <w:jc w:val="both"/>
        <w:rPr>
          <w:rFonts w:ascii="Arial" w:eastAsia="Times New Roman" w:hAnsi="Arial" w:cs="Arial"/>
        </w:rPr>
      </w:pPr>
      <w:r w:rsidRPr="00E437B7">
        <w:rPr>
          <w:rFonts w:ascii="Arial" w:eastAsia="Times New Roman" w:hAnsi="Arial" w:cs="Arial"/>
        </w:rPr>
        <w:t xml:space="preserve">The Union has also </w:t>
      </w:r>
      <w:r w:rsidR="00F73872" w:rsidRPr="00E437B7">
        <w:rPr>
          <w:rFonts w:ascii="Arial" w:eastAsia="Times New Roman" w:hAnsi="Arial" w:cs="Arial"/>
        </w:rPr>
        <w:t xml:space="preserve">paid </w:t>
      </w:r>
      <w:r w:rsidR="00A55EEE" w:rsidRPr="00E437B7">
        <w:rPr>
          <w:rFonts w:ascii="Arial" w:eastAsia="Times New Roman" w:hAnsi="Arial" w:cs="Arial"/>
        </w:rPr>
        <w:t xml:space="preserve">termination payments </w:t>
      </w:r>
      <w:r w:rsidR="00F73872" w:rsidRPr="00E437B7">
        <w:rPr>
          <w:rFonts w:ascii="Arial" w:eastAsia="Times New Roman" w:hAnsi="Arial" w:cs="Arial"/>
        </w:rPr>
        <w:t xml:space="preserve">to </w:t>
      </w:r>
      <w:r w:rsidR="002D1EE8" w:rsidRPr="00E437B7">
        <w:rPr>
          <w:rFonts w:ascii="Arial" w:eastAsia="Times New Roman" w:hAnsi="Arial" w:cs="Arial"/>
        </w:rPr>
        <w:t>ten</w:t>
      </w:r>
      <w:r w:rsidR="00A55EEE" w:rsidRPr="00E437B7">
        <w:rPr>
          <w:rFonts w:ascii="Arial" w:eastAsia="Times New Roman" w:hAnsi="Arial" w:cs="Arial"/>
        </w:rPr>
        <w:t xml:space="preserve"> </w:t>
      </w:r>
      <w:r w:rsidR="00F73872" w:rsidRPr="00E437B7">
        <w:rPr>
          <w:rFonts w:ascii="Arial" w:eastAsia="Times New Roman" w:hAnsi="Arial" w:cs="Arial"/>
        </w:rPr>
        <w:t>members of staff in the year</w:t>
      </w:r>
      <w:r w:rsidR="002D1EE8" w:rsidRPr="00E437B7">
        <w:rPr>
          <w:rFonts w:ascii="Arial" w:eastAsia="Times New Roman" w:hAnsi="Arial" w:cs="Arial"/>
        </w:rPr>
        <w:t xml:space="preserve"> as part of the planned organisational restructure</w:t>
      </w:r>
      <w:r w:rsidR="00FF38E5" w:rsidRPr="00E437B7">
        <w:rPr>
          <w:rFonts w:ascii="Arial" w:eastAsia="Times New Roman" w:hAnsi="Arial" w:cs="Arial"/>
        </w:rPr>
        <w:t>. A</w:t>
      </w:r>
      <w:r w:rsidR="00F73872" w:rsidRPr="00E437B7">
        <w:rPr>
          <w:rFonts w:ascii="Arial" w:eastAsia="Times New Roman" w:hAnsi="Arial" w:cs="Arial"/>
        </w:rPr>
        <w:t xml:space="preserve"> further payment </w:t>
      </w:r>
      <w:r w:rsidR="00E437B7" w:rsidRPr="00E437B7">
        <w:rPr>
          <w:rFonts w:ascii="Arial" w:eastAsia="Times New Roman" w:hAnsi="Arial" w:cs="Arial"/>
        </w:rPr>
        <w:t xml:space="preserve">has been </w:t>
      </w:r>
      <w:r w:rsidR="00F73872" w:rsidRPr="00E437B7">
        <w:rPr>
          <w:rFonts w:ascii="Arial" w:eastAsia="Times New Roman" w:hAnsi="Arial" w:cs="Arial"/>
        </w:rPr>
        <w:t xml:space="preserve">approved </w:t>
      </w:r>
      <w:r w:rsidR="00E437B7" w:rsidRPr="00E437B7">
        <w:rPr>
          <w:rFonts w:ascii="Arial" w:eastAsia="Times New Roman" w:hAnsi="Arial" w:cs="Arial"/>
        </w:rPr>
        <w:t xml:space="preserve">as part of this restructure to be paid in 2021-2022. </w:t>
      </w:r>
      <w:r w:rsidR="007667AD" w:rsidRPr="00E437B7">
        <w:rPr>
          <w:rFonts w:ascii="Arial" w:eastAsia="Times New Roman" w:hAnsi="Arial" w:cs="Arial"/>
        </w:rPr>
        <w:t>As a result, termination payments totalling £</w:t>
      </w:r>
      <w:r w:rsidR="00E437B7" w:rsidRPr="00E437B7">
        <w:rPr>
          <w:rFonts w:ascii="Arial" w:eastAsia="Times New Roman" w:hAnsi="Arial" w:cs="Arial"/>
        </w:rPr>
        <w:t>93,951</w:t>
      </w:r>
      <w:r w:rsidR="007667AD" w:rsidRPr="00E437B7">
        <w:rPr>
          <w:rFonts w:ascii="Arial" w:eastAsia="Times New Roman" w:hAnsi="Arial" w:cs="Arial"/>
        </w:rPr>
        <w:t xml:space="preserve"> </w:t>
      </w:r>
      <w:r w:rsidR="00CA0838" w:rsidRPr="00E437B7">
        <w:rPr>
          <w:rFonts w:ascii="Arial" w:eastAsia="Times New Roman" w:hAnsi="Arial" w:cs="Arial"/>
        </w:rPr>
        <w:t>(20</w:t>
      </w:r>
      <w:r w:rsidR="001C7671" w:rsidRPr="00E437B7">
        <w:rPr>
          <w:rFonts w:ascii="Arial" w:eastAsia="Times New Roman" w:hAnsi="Arial" w:cs="Arial"/>
        </w:rPr>
        <w:t>20</w:t>
      </w:r>
      <w:r w:rsidR="00CA0838" w:rsidRPr="00E437B7">
        <w:rPr>
          <w:rFonts w:ascii="Arial" w:eastAsia="Times New Roman" w:hAnsi="Arial" w:cs="Arial"/>
        </w:rPr>
        <w:t>: £</w:t>
      </w:r>
      <w:r w:rsidR="001C7671" w:rsidRPr="00E437B7">
        <w:rPr>
          <w:rFonts w:ascii="Arial" w:eastAsia="Times New Roman" w:hAnsi="Arial" w:cs="Arial"/>
        </w:rPr>
        <w:t>129</w:t>
      </w:r>
      <w:r w:rsidR="00CA0838" w:rsidRPr="00E437B7">
        <w:rPr>
          <w:rFonts w:ascii="Arial" w:eastAsia="Times New Roman" w:hAnsi="Arial" w:cs="Arial"/>
        </w:rPr>
        <w:t>,</w:t>
      </w:r>
      <w:r w:rsidR="001C7671" w:rsidRPr="00E437B7">
        <w:rPr>
          <w:rFonts w:ascii="Arial" w:eastAsia="Times New Roman" w:hAnsi="Arial" w:cs="Arial"/>
        </w:rPr>
        <w:t>905</w:t>
      </w:r>
      <w:r w:rsidR="00714AF2" w:rsidRPr="00E437B7">
        <w:rPr>
          <w:rFonts w:ascii="Arial" w:eastAsia="Times New Roman" w:hAnsi="Arial" w:cs="Arial"/>
        </w:rPr>
        <w:t>)</w:t>
      </w:r>
      <w:r w:rsidR="007667AD" w:rsidRPr="00E437B7">
        <w:rPr>
          <w:rFonts w:ascii="Arial" w:eastAsia="Times New Roman" w:hAnsi="Arial" w:cs="Arial"/>
        </w:rPr>
        <w:t xml:space="preserve"> have been recognised in </w:t>
      </w:r>
      <w:r w:rsidR="004444ED" w:rsidRPr="00E437B7">
        <w:rPr>
          <w:rFonts w:ascii="Arial" w:eastAsia="Times New Roman" w:hAnsi="Arial" w:cs="Arial"/>
        </w:rPr>
        <w:t>2020-2</w:t>
      </w:r>
      <w:r w:rsidR="00E437B7" w:rsidRPr="00E437B7">
        <w:rPr>
          <w:rFonts w:ascii="Arial" w:eastAsia="Times New Roman" w:hAnsi="Arial" w:cs="Arial"/>
        </w:rPr>
        <w:t>021</w:t>
      </w:r>
      <w:r w:rsidR="00B736C3" w:rsidRPr="00E437B7">
        <w:rPr>
          <w:rFonts w:ascii="Arial" w:eastAsia="Times New Roman" w:hAnsi="Arial" w:cs="Arial"/>
        </w:rPr>
        <w:t>.</w:t>
      </w:r>
    </w:p>
    <w:p w14:paraId="26BA89DA" w14:textId="77777777" w:rsidR="005A1F45" w:rsidRPr="00CC7807" w:rsidRDefault="005A1F45" w:rsidP="005A1F45">
      <w:pPr>
        <w:spacing w:after="0" w:line="240" w:lineRule="auto"/>
        <w:jc w:val="both"/>
        <w:rPr>
          <w:rFonts w:ascii="Arial" w:eastAsia="Times New Roman" w:hAnsi="Arial" w:cs="Arial"/>
        </w:rPr>
      </w:pPr>
    </w:p>
    <w:p w14:paraId="5D474384" w14:textId="77777777" w:rsidR="00913C0C" w:rsidRDefault="51E0E614" w:rsidP="51E0E614">
      <w:pPr>
        <w:spacing w:after="0"/>
        <w:rPr>
          <w:rFonts w:ascii="Arial" w:hAnsi="Arial" w:cs="Arial"/>
          <w:b/>
          <w:bCs/>
        </w:rPr>
      </w:pPr>
      <w:r w:rsidRPr="51E0E614">
        <w:rPr>
          <w:rFonts w:ascii="Arial" w:hAnsi="Arial" w:cs="Arial"/>
          <w:b/>
          <w:bCs/>
        </w:rPr>
        <w:t>Net Assets</w:t>
      </w:r>
    </w:p>
    <w:p w14:paraId="11F5F832" w14:textId="77777777" w:rsidR="00FE4094" w:rsidRDefault="51E0E614" w:rsidP="00FE4094">
      <w:pPr>
        <w:spacing w:after="0"/>
        <w:rPr>
          <w:rFonts w:ascii="Arial" w:hAnsi="Arial" w:cs="Arial"/>
          <w:b/>
        </w:rPr>
      </w:pPr>
      <w:r w:rsidRPr="51E0E614">
        <w:rPr>
          <w:rFonts w:ascii="Arial" w:hAnsi="Arial" w:cs="Arial"/>
        </w:rPr>
        <w:t>The year-on-year movements were:</w:t>
      </w:r>
      <w:r w:rsidR="00F73872">
        <w:rPr>
          <w:rFonts w:ascii="Arial" w:hAnsi="Arial" w:cs="Arial"/>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1448"/>
        <w:gridCol w:w="1342"/>
        <w:gridCol w:w="1517"/>
      </w:tblGrid>
      <w:tr w:rsidR="00FE4094" w14:paraId="029045B1" w14:textId="77777777" w:rsidTr="001E21FF">
        <w:tc>
          <w:tcPr>
            <w:tcW w:w="4719" w:type="dxa"/>
          </w:tcPr>
          <w:p w14:paraId="243F5674" w14:textId="77777777" w:rsidR="00FE4094" w:rsidRDefault="00FE4094" w:rsidP="00FE4094">
            <w:pPr>
              <w:rPr>
                <w:rFonts w:ascii="Arial" w:hAnsi="Arial" w:cs="Arial"/>
              </w:rPr>
            </w:pPr>
          </w:p>
        </w:tc>
        <w:tc>
          <w:tcPr>
            <w:tcW w:w="1448" w:type="dxa"/>
          </w:tcPr>
          <w:p w14:paraId="2CE47423" w14:textId="77777777" w:rsidR="00FE4094" w:rsidRPr="005E667F" w:rsidRDefault="00083A31" w:rsidP="001C7671">
            <w:pPr>
              <w:jc w:val="center"/>
              <w:rPr>
                <w:rFonts w:ascii="Arial" w:hAnsi="Arial" w:cs="Arial"/>
                <w:b/>
                <w:bCs/>
              </w:rPr>
            </w:pPr>
            <w:r w:rsidRPr="005E667F">
              <w:rPr>
                <w:rFonts w:ascii="Arial" w:hAnsi="Arial" w:cs="Arial"/>
                <w:b/>
                <w:bCs/>
              </w:rPr>
              <w:t>202</w:t>
            </w:r>
            <w:r w:rsidR="001C7671">
              <w:rPr>
                <w:rFonts w:ascii="Arial" w:hAnsi="Arial" w:cs="Arial"/>
                <w:b/>
                <w:bCs/>
              </w:rPr>
              <w:t>1</w:t>
            </w:r>
          </w:p>
        </w:tc>
        <w:tc>
          <w:tcPr>
            <w:tcW w:w="1342" w:type="dxa"/>
          </w:tcPr>
          <w:p w14:paraId="53482DF1" w14:textId="77777777" w:rsidR="00FE4094" w:rsidRPr="005E667F" w:rsidRDefault="51E0E614" w:rsidP="001C7671">
            <w:pPr>
              <w:jc w:val="center"/>
              <w:rPr>
                <w:rFonts w:ascii="Arial" w:hAnsi="Arial" w:cs="Arial"/>
                <w:b/>
                <w:bCs/>
              </w:rPr>
            </w:pPr>
            <w:r w:rsidRPr="005E667F">
              <w:rPr>
                <w:rFonts w:ascii="Arial" w:hAnsi="Arial" w:cs="Arial"/>
                <w:b/>
                <w:bCs/>
              </w:rPr>
              <w:t>20</w:t>
            </w:r>
            <w:r w:rsidR="001C7671">
              <w:rPr>
                <w:rFonts w:ascii="Arial" w:hAnsi="Arial" w:cs="Arial"/>
                <w:b/>
                <w:bCs/>
              </w:rPr>
              <w:t>20</w:t>
            </w:r>
          </w:p>
        </w:tc>
        <w:tc>
          <w:tcPr>
            <w:tcW w:w="1517" w:type="dxa"/>
          </w:tcPr>
          <w:p w14:paraId="13175E7B" w14:textId="77777777" w:rsidR="00FE4094" w:rsidRPr="00E306F5" w:rsidRDefault="51E0E614" w:rsidP="51E0E614">
            <w:pPr>
              <w:jc w:val="center"/>
              <w:rPr>
                <w:rFonts w:ascii="Arial" w:hAnsi="Arial" w:cs="Arial"/>
                <w:b/>
                <w:bCs/>
              </w:rPr>
            </w:pPr>
            <w:r w:rsidRPr="51E0E614">
              <w:rPr>
                <w:rFonts w:ascii="Arial" w:hAnsi="Arial" w:cs="Arial"/>
                <w:b/>
                <w:bCs/>
              </w:rPr>
              <w:t>Movement</w:t>
            </w:r>
          </w:p>
        </w:tc>
      </w:tr>
      <w:tr w:rsidR="00FE4094" w14:paraId="7E53A55F" w14:textId="77777777" w:rsidTr="001E21FF">
        <w:tc>
          <w:tcPr>
            <w:tcW w:w="4719" w:type="dxa"/>
          </w:tcPr>
          <w:p w14:paraId="73CE42D5" w14:textId="77777777" w:rsidR="00FE4094" w:rsidRDefault="00FE4094" w:rsidP="00FE4094">
            <w:pPr>
              <w:rPr>
                <w:rFonts w:ascii="Arial" w:hAnsi="Arial" w:cs="Arial"/>
              </w:rPr>
            </w:pPr>
          </w:p>
        </w:tc>
        <w:tc>
          <w:tcPr>
            <w:tcW w:w="1448" w:type="dxa"/>
          </w:tcPr>
          <w:p w14:paraId="4AE6D3AD" w14:textId="77777777" w:rsidR="00FE4094" w:rsidRPr="005E667F" w:rsidRDefault="51E0E614" w:rsidP="51E0E614">
            <w:pPr>
              <w:jc w:val="center"/>
              <w:rPr>
                <w:rFonts w:ascii="Arial" w:hAnsi="Arial" w:cs="Arial"/>
                <w:b/>
                <w:bCs/>
              </w:rPr>
            </w:pPr>
            <w:r w:rsidRPr="005E667F">
              <w:rPr>
                <w:rFonts w:ascii="Arial" w:hAnsi="Arial" w:cs="Arial"/>
                <w:b/>
                <w:bCs/>
              </w:rPr>
              <w:t>£</w:t>
            </w:r>
          </w:p>
        </w:tc>
        <w:tc>
          <w:tcPr>
            <w:tcW w:w="1342" w:type="dxa"/>
          </w:tcPr>
          <w:p w14:paraId="14536CCA" w14:textId="77777777" w:rsidR="00FE4094" w:rsidRPr="005E667F" w:rsidRDefault="51E0E614" w:rsidP="51E0E614">
            <w:pPr>
              <w:jc w:val="center"/>
              <w:rPr>
                <w:rFonts w:ascii="Arial" w:hAnsi="Arial" w:cs="Arial"/>
                <w:b/>
                <w:bCs/>
              </w:rPr>
            </w:pPr>
            <w:r w:rsidRPr="005E667F">
              <w:rPr>
                <w:rFonts w:ascii="Arial" w:hAnsi="Arial" w:cs="Arial"/>
                <w:b/>
                <w:bCs/>
              </w:rPr>
              <w:t>£</w:t>
            </w:r>
          </w:p>
        </w:tc>
        <w:tc>
          <w:tcPr>
            <w:tcW w:w="1517" w:type="dxa"/>
          </w:tcPr>
          <w:p w14:paraId="5F814C29" w14:textId="77777777" w:rsidR="00FE4094" w:rsidRPr="00E306F5" w:rsidRDefault="51E0E614" w:rsidP="51E0E614">
            <w:pPr>
              <w:jc w:val="center"/>
              <w:rPr>
                <w:rFonts w:ascii="Arial" w:hAnsi="Arial" w:cs="Arial"/>
                <w:b/>
                <w:bCs/>
              </w:rPr>
            </w:pPr>
            <w:r w:rsidRPr="51E0E614">
              <w:rPr>
                <w:rFonts w:ascii="Arial" w:hAnsi="Arial" w:cs="Arial"/>
                <w:b/>
                <w:bCs/>
              </w:rPr>
              <w:t>£</w:t>
            </w:r>
          </w:p>
        </w:tc>
      </w:tr>
      <w:tr w:rsidR="001C7671" w14:paraId="46E561C4" w14:textId="77777777" w:rsidTr="001E21FF">
        <w:tc>
          <w:tcPr>
            <w:tcW w:w="4719" w:type="dxa"/>
          </w:tcPr>
          <w:p w14:paraId="69FC1D9A" w14:textId="77777777" w:rsidR="001C7671" w:rsidRDefault="001C7671" w:rsidP="001C7671">
            <w:pPr>
              <w:spacing w:line="276" w:lineRule="auto"/>
              <w:rPr>
                <w:rFonts w:ascii="Arial" w:hAnsi="Arial" w:cs="Arial"/>
              </w:rPr>
            </w:pPr>
            <w:r w:rsidRPr="51E0E614">
              <w:rPr>
                <w:rFonts w:ascii="Arial" w:hAnsi="Arial" w:cs="Arial"/>
              </w:rPr>
              <w:t>Fixed Assets: Tangible</w:t>
            </w:r>
          </w:p>
        </w:tc>
        <w:tc>
          <w:tcPr>
            <w:tcW w:w="1448" w:type="dxa"/>
          </w:tcPr>
          <w:p w14:paraId="080892F6" w14:textId="77777777" w:rsidR="001C7671" w:rsidRPr="005E667F" w:rsidRDefault="00133D3E" w:rsidP="001C7671">
            <w:pPr>
              <w:spacing w:line="276" w:lineRule="auto"/>
              <w:jc w:val="right"/>
              <w:rPr>
                <w:rFonts w:ascii="Arial" w:hAnsi="Arial" w:cs="Arial"/>
              </w:rPr>
            </w:pPr>
            <w:r>
              <w:rPr>
                <w:rFonts w:ascii="Arial" w:hAnsi="Arial" w:cs="Arial"/>
              </w:rPr>
              <w:t>233,355</w:t>
            </w:r>
          </w:p>
        </w:tc>
        <w:tc>
          <w:tcPr>
            <w:tcW w:w="1342" w:type="dxa"/>
          </w:tcPr>
          <w:p w14:paraId="4BFA9E10" w14:textId="77777777" w:rsidR="001C7671" w:rsidRPr="005E667F" w:rsidRDefault="001C7671" w:rsidP="001C7671">
            <w:pPr>
              <w:spacing w:line="276" w:lineRule="auto"/>
              <w:jc w:val="right"/>
              <w:rPr>
                <w:rFonts w:ascii="Arial" w:hAnsi="Arial" w:cs="Arial"/>
              </w:rPr>
            </w:pPr>
            <w:r w:rsidRPr="005E667F">
              <w:rPr>
                <w:rFonts w:ascii="Arial" w:hAnsi="Arial" w:cs="Arial"/>
              </w:rPr>
              <w:t>316,683</w:t>
            </w:r>
          </w:p>
        </w:tc>
        <w:tc>
          <w:tcPr>
            <w:tcW w:w="1517" w:type="dxa"/>
          </w:tcPr>
          <w:p w14:paraId="688EBC94" w14:textId="77777777" w:rsidR="001C7671" w:rsidRPr="005E667F" w:rsidRDefault="00EE3BCF" w:rsidP="00EE3BCF">
            <w:pPr>
              <w:spacing w:line="276" w:lineRule="auto"/>
              <w:jc w:val="right"/>
              <w:rPr>
                <w:rFonts w:ascii="Arial" w:hAnsi="Arial" w:cs="Arial"/>
              </w:rPr>
            </w:pPr>
            <w:r>
              <w:rPr>
                <w:rFonts w:ascii="Arial" w:hAnsi="Arial" w:cs="Arial"/>
              </w:rPr>
              <w:t>(83,328)</w:t>
            </w:r>
          </w:p>
        </w:tc>
      </w:tr>
      <w:tr w:rsidR="001C7671" w14:paraId="0AE994D2" w14:textId="77777777" w:rsidTr="001E21FF">
        <w:tc>
          <w:tcPr>
            <w:tcW w:w="4719" w:type="dxa"/>
          </w:tcPr>
          <w:p w14:paraId="68E47A89" w14:textId="77777777" w:rsidR="001C7671" w:rsidRDefault="001C7671" w:rsidP="001C7671">
            <w:pPr>
              <w:spacing w:line="276" w:lineRule="auto"/>
              <w:rPr>
                <w:rFonts w:ascii="Arial" w:hAnsi="Arial" w:cs="Arial"/>
              </w:rPr>
            </w:pPr>
            <w:r w:rsidRPr="51E0E614">
              <w:rPr>
                <w:rFonts w:ascii="Arial" w:hAnsi="Arial" w:cs="Arial"/>
              </w:rPr>
              <w:t>Fixed Assets; Intangible</w:t>
            </w:r>
          </w:p>
        </w:tc>
        <w:tc>
          <w:tcPr>
            <w:tcW w:w="1448" w:type="dxa"/>
          </w:tcPr>
          <w:p w14:paraId="203DCDE9" w14:textId="77777777" w:rsidR="001C7671" w:rsidRPr="005E667F" w:rsidRDefault="00133D3E" w:rsidP="001C7671">
            <w:pPr>
              <w:spacing w:line="276" w:lineRule="auto"/>
              <w:jc w:val="right"/>
              <w:rPr>
                <w:rFonts w:ascii="Arial" w:hAnsi="Arial" w:cs="Arial"/>
              </w:rPr>
            </w:pPr>
            <w:r>
              <w:rPr>
                <w:rFonts w:ascii="Arial" w:hAnsi="Arial" w:cs="Arial"/>
              </w:rPr>
              <w:t>-</w:t>
            </w:r>
          </w:p>
        </w:tc>
        <w:tc>
          <w:tcPr>
            <w:tcW w:w="1342" w:type="dxa"/>
          </w:tcPr>
          <w:p w14:paraId="7E112BF2" w14:textId="77777777" w:rsidR="001C7671" w:rsidRPr="005E667F" w:rsidRDefault="001C7671" w:rsidP="001C7671">
            <w:pPr>
              <w:spacing w:line="276" w:lineRule="auto"/>
              <w:jc w:val="right"/>
              <w:rPr>
                <w:rFonts w:ascii="Arial" w:hAnsi="Arial" w:cs="Arial"/>
              </w:rPr>
            </w:pPr>
            <w:r w:rsidRPr="005E667F">
              <w:rPr>
                <w:rFonts w:ascii="Arial" w:hAnsi="Arial" w:cs="Arial"/>
              </w:rPr>
              <w:t>2,050</w:t>
            </w:r>
          </w:p>
        </w:tc>
        <w:tc>
          <w:tcPr>
            <w:tcW w:w="1517" w:type="dxa"/>
          </w:tcPr>
          <w:p w14:paraId="73CFEDFA" w14:textId="77777777" w:rsidR="001C7671" w:rsidRPr="005E667F" w:rsidRDefault="00133D3E" w:rsidP="001C7671">
            <w:pPr>
              <w:spacing w:line="276" w:lineRule="auto"/>
              <w:jc w:val="right"/>
              <w:rPr>
                <w:rFonts w:ascii="Arial" w:hAnsi="Arial" w:cs="Arial"/>
              </w:rPr>
            </w:pPr>
            <w:r>
              <w:rPr>
                <w:rFonts w:ascii="Arial" w:hAnsi="Arial" w:cs="Arial"/>
              </w:rPr>
              <w:t>(2,050)</w:t>
            </w:r>
          </w:p>
        </w:tc>
      </w:tr>
      <w:tr w:rsidR="001C7671" w14:paraId="07A323D1" w14:textId="77777777" w:rsidTr="001E21FF">
        <w:tc>
          <w:tcPr>
            <w:tcW w:w="4719" w:type="dxa"/>
          </w:tcPr>
          <w:p w14:paraId="3DFEFFA6" w14:textId="77777777" w:rsidR="001C7671" w:rsidRDefault="001C7671" w:rsidP="001C7671">
            <w:pPr>
              <w:spacing w:line="360" w:lineRule="auto"/>
              <w:rPr>
                <w:rFonts w:ascii="Arial" w:hAnsi="Arial" w:cs="Arial"/>
              </w:rPr>
            </w:pPr>
            <w:r w:rsidRPr="51E0E614">
              <w:rPr>
                <w:rFonts w:ascii="Arial" w:hAnsi="Arial" w:cs="Arial"/>
              </w:rPr>
              <w:t>Fixed Assets: Investments</w:t>
            </w:r>
          </w:p>
        </w:tc>
        <w:tc>
          <w:tcPr>
            <w:tcW w:w="1448" w:type="dxa"/>
          </w:tcPr>
          <w:p w14:paraId="7AA26874" w14:textId="77777777" w:rsidR="001C7671" w:rsidRPr="005E667F" w:rsidRDefault="00EE3BCF" w:rsidP="001C7671">
            <w:pPr>
              <w:spacing w:line="360" w:lineRule="auto"/>
              <w:jc w:val="right"/>
              <w:rPr>
                <w:rFonts w:ascii="Arial" w:hAnsi="Arial" w:cs="Arial"/>
              </w:rPr>
            </w:pPr>
            <w:r>
              <w:rPr>
                <w:rFonts w:ascii="Arial" w:hAnsi="Arial" w:cs="Arial"/>
              </w:rPr>
              <w:t>16,664</w:t>
            </w:r>
          </w:p>
        </w:tc>
        <w:tc>
          <w:tcPr>
            <w:tcW w:w="1342" w:type="dxa"/>
          </w:tcPr>
          <w:p w14:paraId="438E3296" w14:textId="77777777" w:rsidR="001C7671" w:rsidRPr="005E667F" w:rsidRDefault="001C7671" w:rsidP="001C7671">
            <w:pPr>
              <w:spacing w:line="360" w:lineRule="auto"/>
              <w:jc w:val="right"/>
              <w:rPr>
                <w:rFonts w:ascii="Arial" w:hAnsi="Arial" w:cs="Arial"/>
              </w:rPr>
            </w:pPr>
            <w:r w:rsidRPr="005E667F">
              <w:rPr>
                <w:rFonts w:ascii="Arial" w:hAnsi="Arial" w:cs="Arial"/>
              </w:rPr>
              <w:t>16,664</w:t>
            </w:r>
          </w:p>
        </w:tc>
        <w:tc>
          <w:tcPr>
            <w:tcW w:w="1517" w:type="dxa"/>
          </w:tcPr>
          <w:p w14:paraId="4137757D" w14:textId="77777777" w:rsidR="001C7671" w:rsidRPr="005E667F" w:rsidRDefault="00EE3BCF" w:rsidP="001C7671">
            <w:pPr>
              <w:spacing w:line="360" w:lineRule="auto"/>
              <w:jc w:val="right"/>
              <w:rPr>
                <w:rFonts w:ascii="Arial" w:hAnsi="Arial" w:cs="Arial"/>
              </w:rPr>
            </w:pPr>
            <w:r>
              <w:rPr>
                <w:rFonts w:ascii="Arial" w:hAnsi="Arial" w:cs="Arial"/>
              </w:rPr>
              <w:t>-</w:t>
            </w:r>
          </w:p>
        </w:tc>
      </w:tr>
      <w:tr w:rsidR="001C7671" w14:paraId="437BDC52" w14:textId="77777777" w:rsidTr="001E21FF">
        <w:tc>
          <w:tcPr>
            <w:tcW w:w="4719" w:type="dxa"/>
          </w:tcPr>
          <w:p w14:paraId="18A1AF84" w14:textId="77777777" w:rsidR="001C7671" w:rsidRDefault="001C7671" w:rsidP="001C7671">
            <w:pPr>
              <w:spacing w:line="360" w:lineRule="auto"/>
              <w:rPr>
                <w:rFonts w:ascii="Arial" w:hAnsi="Arial" w:cs="Arial"/>
              </w:rPr>
            </w:pPr>
            <w:r w:rsidRPr="51E0E614">
              <w:rPr>
                <w:rFonts w:ascii="Arial" w:hAnsi="Arial" w:cs="Arial"/>
              </w:rPr>
              <w:t>Current Assets</w:t>
            </w:r>
          </w:p>
        </w:tc>
        <w:tc>
          <w:tcPr>
            <w:tcW w:w="1448" w:type="dxa"/>
          </w:tcPr>
          <w:p w14:paraId="0DD72356" w14:textId="77777777" w:rsidR="001C7671" w:rsidRPr="005E667F" w:rsidRDefault="00EE3BCF" w:rsidP="00F23BE9">
            <w:pPr>
              <w:spacing w:line="360" w:lineRule="auto"/>
              <w:jc w:val="right"/>
              <w:rPr>
                <w:rFonts w:ascii="Arial" w:hAnsi="Arial" w:cs="Arial"/>
              </w:rPr>
            </w:pPr>
            <w:r>
              <w:rPr>
                <w:rFonts w:ascii="Arial" w:hAnsi="Arial" w:cs="Arial"/>
              </w:rPr>
              <w:t>2,</w:t>
            </w:r>
            <w:r w:rsidR="00BD02B7">
              <w:rPr>
                <w:rFonts w:ascii="Arial" w:hAnsi="Arial" w:cs="Arial"/>
              </w:rPr>
              <w:t>621</w:t>
            </w:r>
            <w:r>
              <w:rPr>
                <w:rFonts w:ascii="Arial" w:hAnsi="Arial" w:cs="Arial"/>
              </w:rPr>
              <w:t>,</w:t>
            </w:r>
            <w:r w:rsidR="00F23BE9">
              <w:rPr>
                <w:rFonts w:ascii="Arial" w:hAnsi="Arial" w:cs="Arial"/>
              </w:rPr>
              <w:t>520</w:t>
            </w:r>
          </w:p>
        </w:tc>
        <w:tc>
          <w:tcPr>
            <w:tcW w:w="1342" w:type="dxa"/>
          </w:tcPr>
          <w:p w14:paraId="11735F8E" w14:textId="77777777" w:rsidR="001C7671" w:rsidRPr="005E667F" w:rsidRDefault="001C7671" w:rsidP="001C7671">
            <w:pPr>
              <w:spacing w:line="360" w:lineRule="auto"/>
              <w:jc w:val="right"/>
              <w:rPr>
                <w:rFonts w:ascii="Arial" w:hAnsi="Arial" w:cs="Arial"/>
              </w:rPr>
            </w:pPr>
            <w:r w:rsidRPr="005E667F">
              <w:rPr>
                <w:rFonts w:ascii="Arial" w:hAnsi="Arial" w:cs="Arial"/>
              </w:rPr>
              <w:t>2,</w:t>
            </w:r>
            <w:r>
              <w:rPr>
                <w:rFonts w:ascii="Arial" w:hAnsi="Arial" w:cs="Arial"/>
              </w:rPr>
              <w:t>786</w:t>
            </w:r>
            <w:r w:rsidRPr="005E667F">
              <w:rPr>
                <w:rFonts w:ascii="Arial" w:hAnsi="Arial" w:cs="Arial"/>
              </w:rPr>
              <w:t>,5</w:t>
            </w:r>
            <w:r>
              <w:rPr>
                <w:rFonts w:ascii="Arial" w:hAnsi="Arial" w:cs="Arial"/>
              </w:rPr>
              <w:t>88</w:t>
            </w:r>
          </w:p>
        </w:tc>
        <w:tc>
          <w:tcPr>
            <w:tcW w:w="1517" w:type="dxa"/>
          </w:tcPr>
          <w:p w14:paraId="12257EBD" w14:textId="4DFE1852" w:rsidR="001C7671" w:rsidRPr="005E667F" w:rsidRDefault="00EE3BCF" w:rsidP="008D456A">
            <w:pPr>
              <w:spacing w:line="360" w:lineRule="auto"/>
              <w:jc w:val="right"/>
              <w:rPr>
                <w:rFonts w:ascii="Arial" w:hAnsi="Arial" w:cs="Arial"/>
              </w:rPr>
            </w:pPr>
            <w:r>
              <w:rPr>
                <w:rFonts w:ascii="Arial" w:hAnsi="Arial" w:cs="Arial"/>
              </w:rPr>
              <w:t>(</w:t>
            </w:r>
            <w:r w:rsidR="00BD02B7">
              <w:rPr>
                <w:rFonts w:ascii="Arial" w:hAnsi="Arial" w:cs="Arial"/>
              </w:rPr>
              <w:t>16</w:t>
            </w:r>
            <w:r w:rsidR="008D456A">
              <w:rPr>
                <w:rFonts w:ascii="Arial" w:hAnsi="Arial" w:cs="Arial"/>
              </w:rPr>
              <w:t>5</w:t>
            </w:r>
            <w:r>
              <w:rPr>
                <w:rFonts w:ascii="Arial" w:hAnsi="Arial" w:cs="Arial"/>
              </w:rPr>
              <w:t>,</w:t>
            </w:r>
            <w:r w:rsidR="008D456A">
              <w:rPr>
                <w:rFonts w:ascii="Arial" w:hAnsi="Arial" w:cs="Arial"/>
              </w:rPr>
              <w:t>068</w:t>
            </w:r>
            <w:r>
              <w:rPr>
                <w:rFonts w:ascii="Arial" w:hAnsi="Arial" w:cs="Arial"/>
              </w:rPr>
              <w:t>)</w:t>
            </w:r>
          </w:p>
        </w:tc>
      </w:tr>
      <w:tr w:rsidR="001C7671" w:rsidRPr="00F70C5D" w14:paraId="7D66917E" w14:textId="77777777" w:rsidTr="001E21FF">
        <w:tc>
          <w:tcPr>
            <w:tcW w:w="4719" w:type="dxa"/>
          </w:tcPr>
          <w:p w14:paraId="01C01075" w14:textId="77777777" w:rsidR="001C7671" w:rsidRDefault="001C7671" w:rsidP="001C7671">
            <w:pPr>
              <w:spacing w:line="360" w:lineRule="auto"/>
              <w:rPr>
                <w:rFonts w:ascii="Arial" w:hAnsi="Arial" w:cs="Arial"/>
              </w:rPr>
            </w:pPr>
            <w:r w:rsidRPr="51E0E614">
              <w:rPr>
                <w:rFonts w:ascii="Arial" w:hAnsi="Arial" w:cs="Arial"/>
              </w:rPr>
              <w:t>Creditors: Amounts falling due within one year</w:t>
            </w:r>
          </w:p>
        </w:tc>
        <w:tc>
          <w:tcPr>
            <w:tcW w:w="1448" w:type="dxa"/>
            <w:tcBorders>
              <w:bottom w:val="single" w:sz="4" w:space="0" w:color="auto"/>
            </w:tcBorders>
          </w:tcPr>
          <w:p w14:paraId="404403BD" w14:textId="77777777" w:rsidR="001C7671" w:rsidRPr="005E667F" w:rsidRDefault="00EE3BCF" w:rsidP="00F23BE9">
            <w:pPr>
              <w:spacing w:line="360" w:lineRule="auto"/>
              <w:jc w:val="right"/>
              <w:rPr>
                <w:rFonts w:ascii="Arial" w:hAnsi="Arial" w:cs="Arial"/>
              </w:rPr>
            </w:pPr>
            <w:r>
              <w:rPr>
                <w:rFonts w:ascii="Arial" w:hAnsi="Arial" w:cs="Arial"/>
              </w:rPr>
              <w:t>(1,</w:t>
            </w:r>
            <w:r w:rsidR="00F23BE9">
              <w:rPr>
                <w:rFonts w:ascii="Arial" w:hAnsi="Arial" w:cs="Arial"/>
              </w:rPr>
              <w:t>445</w:t>
            </w:r>
            <w:r>
              <w:rPr>
                <w:rFonts w:ascii="Arial" w:hAnsi="Arial" w:cs="Arial"/>
              </w:rPr>
              <w:t>,</w:t>
            </w:r>
            <w:r w:rsidR="00F23BE9">
              <w:rPr>
                <w:rFonts w:ascii="Arial" w:hAnsi="Arial" w:cs="Arial"/>
              </w:rPr>
              <w:t>802</w:t>
            </w:r>
            <w:r>
              <w:rPr>
                <w:rFonts w:ascii="Arial" w:hAnsi="Arial" w:cs="Arial"/>
              </w:rPr>
              <w:t>)</w:t>
            </w:r>
          </w:p>
        </w:tc>
        <w:tc>
          <w:tcPr>
            <w:tcW w:w="1342" w:type="dxa"/>
            <w:tcBorders>
              <w:bottom w:val="single" w:sz="4" w:space="0" w:color="auto"/>
            </w:tcBorders>
          </w:tcPr>
          <w:p w14:paraId="0C503C16" w14:textId="77777777" w:rsidR="001C7671" w:rsidRPr="005E667F" w:rsidRDefault="001C7671" w:rsidP="001C7671">
            <w:pPr>
              <w:spacing w:line="360" w:lineRule="auto"/>
              <w:jc w:val="right"/>
              <w:rPr>
                <w:rFonts w:ascii="Arial" w:hAnsi="Arial" w:cs="Arial"/>
              </w:rPr>
            </w:pPr>
            <w:r w:rsidRPr="005E667F">
              <w:rPr>
                <w:rFonts w:ascii="Arial" w:hAnsi="Arial" w:cs="Arial"/>
              </w:rPr>
              <w:t>(1,</w:t>
            </w:r>
            <w:r>
              <w:rPr>
                <w:rFonts w:ascii="Arial" w:hAnsi="Arial" w:cs="Arial"/>
              </w:rPr>
              <w:t>625</w:t>
            </w:r>
            <w:r w:rsidRPr="005E667F">
              <w:rPr>
                <w:rFonts w:ascii="Arial" w:hAnsi="Arial" w:cs="Arial"/>
              </w:rPr>
              <w:t>,46</w:t>
            </w:r>
            <w:r>
              <w:rPr>
                <w:rFonts w:ascii="Arial" w:hAnsi="Arial" w:cs="Arial"/>
              </w:rPr>
              <w:t>2</w:t>
            </w:r>
            <w:r w:rsidRPr="005E667F">
              <w:rPr>
                <w:rFonts w:ascii="Arial" w:hAnsi="Arial" w:cs="Arial"/>
              </w:rPr>
              <w:t>)</w:t>
            </w:r>
          </w:p>
        </w:tc>
        <w:tc>
          <w:tcPr>
            <w:tcW w:w="1517" w:type="dxa"/>
            <w:tcBorders>
              <w:bottom w:val="single" w:sz="4" w:space="0" w:color="auto"/>
            </w:tcBorders>
          </w:tcPr>
          <w:p w14:paraId="7D1DDAFA" w14:textId="2BC342F0" w:rsidR="001C7671" w:rsidRPr="005E667F" w:rsidRDefault="00EE3BCF" w:rsidP="008D456A">
            <w:pPr>
              <w:spacing w:line="360" w:lineRule="auto"/>
              <w:jc w:val="right"/>
              <w:rPr>
                <w:rFonts w:ascii="Arial" w:hAnsi="Arial" w:cs="Arial"/>
              </w:rPr>
            </w:pPr>
            <w:r>
              <w:rPr>
                <w:rFonts w:ascii="Arial" w:hAnsi="Arial" w:cs="Arial"/>
              </w:rPr>
              <w:t>1</w:t>
            </w:r>
            <w:r w:rsidR="008D456A">
              <w:rPr>
                <w:rFonts w:ascii="Arial" w:hAnsi="Arial" w:cs="Arial"/>
              </w:rPr>
              <w:t>79</w:t>
            </w:r>
            <w:r>
              <w:rPr>
                <w:rFonts w:ascii="Arial" w:hAnsi="Arial" w:cs="Arial"/>
              </w:rPr>
              <w:t>,</w:t>
            </w:r>
            <w:r w:rsidR="008D456A">
              <w:rPr>
                <w:rFonts w:ascii="Arial" w:hAnsi="Arial" w:cs="Arial"/>
              </w:rPr>
              <w:t>660</w:t>
            </w:r>
          </w:p>
        </w:tc>
      </w:tr>
      <w:tr w:rsidR="001C7671" w:rsidRPr="001E21FF" w14:paraId="7E19EE95" w14:textId="77777777" w:rsidTr="001E21FF">
        <w:tc>
          <w:tcPr>
            <w:tcW w:w="4719" w:type="dxa"/>
          </w:tcPr>
          <w:p w14:paraId="62E88588" w14:textId="77777777" w:rsidR="001C7671" w:rsidRPr="001E21FF" w:rsidRDefault="001C7671" w:rsidP="001C7671">
            <w:pPr>
              <w:spacing w:line="360" w:lineRule="auto"/>
              <w:rPr>
                <w:rFonts w:ascii="Arial" w:hAnsi="Arial" w:cs="Arial"/>
                <w:b/>
              </w:rPr>
            </w:pPr>
          </w:p>
        </w:tc>
        <w:tc>
          <w:tcPr>
            <w:tcW w:w="1448" w:type="dxa"/>
            <w:tcBorders>
              <w:top w:val="single" w:sz="4" w:space="0" w:color="auto"/>
            </w:tcBorders>
          </w:tcPr>
          <w:p w14:paraId="0D57AEDE" w14:textId="13F6C32D" w:rsidR="001C7671" w:rsidRPr="005E667F" w:rsidRDefault="00EE3BCF" w:rsidP="00F23BE9">
            <w:pPr>
              <w:spacing w:line="360" w:lineRule="auto"/>
              <w:jc w:val="right"/>
              <w:rPr>
                <w:rFonts w:ascii="Arial" w:hAnsi="Arial" w:cs="Arial"/>
                <w:b/>
              </w:rPr>
            </w:pPr>
            <w:r>
              <w:rPr>
                <w:rFonts w:ascii="Arial" w:hAnsi="Arial" w:cs="Arial"/>
                <w:b/>
              </w:rPr>
              <w:t>1,</w:t>
            </w:r>
            <w:r w:rsidR="00F23BE9">
              <w:rPr>
                <w:rFonts w:ascii="Arial" w:hAnsi="Arial" w:cs="Arial"/>
                <w:b/>
              </w:rPr>
              <w:t>425</w:t>
            </w:r>
            <w:r>
              <w:rPr>
                <w:rFonts w:ascii="Arial" w:hAnsi="Arial" w:cs="Arial"/>
                <w:b/>
              </w:rPr>
              <w:t>,</w:t>
            </w:r>
            <w:r w:rsidR="008D456A">
              <w:rPr>
                <w:rFonts w:ascii="Arial" w:hAnsi="Arial" w:cs="Arial"/>
                <w:b/>
              </w:rPr>
              <w:t>737</w:t>
            </w:r>
          </w:p>
        </w:tc>
        <w:tc>
          <w:tcPr>
            <w:tcW w:w="1342" w:type="dxa"/>
            <w:tcBorders>
              <w:top w:val="single" w:sz="4" w:space="0" w:color="auto"/>
            </w:tcBorders>
          </w:tcPr>
          <w:p w14:paraId="77DC22CF" w14:textId="77777777" w:rsidR="001C7671" w:rsidRPr="005E667F" w:rsidRDefault="001C7671" w:rsidP="001C7671">
            <w:pPr>
              <w:spacing w:line="360" w:lineRule="auto"/>
              <w:jc w:val="right"/>
              <w:rPr>
                <w:rFonts w:ascii="Arial" w:hAnsi="Arial" w:cs="Arial"/>
                <w:b/>
              </w:rPr>
            </w:pPr>
            <w:r w:rsidRPr="005E667F">
              <w:rPr>
                <w:rFonts w:ascii="Arial" w:hAnsi="Arial" w:cs="Arial"/>
                <w:b/>
              </w:rPr>
              <w:t>1,</w:t>
            </w:r>
            <w:r>
              <w:rPr>
                <w:rFonts w:ascii="Arial" w:hAnsi="Arial" w:cs="Arial"/>
                <w:b/>
              </w:rPr>
              <w:t>496</w:t>
            </w:r>
            <w:r w:rsidRPr="005E667F">
              <w:rPr>
                <w:rFonts w:ascii="Arial" w:hAnsi="Arial" w:cs="Arial"/>
                <w:b/>
              </w:rPr>
              <w:t>,</w:t>
            </w:r>
            <w:r>
              <w:rPr>
                <w:rFonts w:ascii="Arial" w:hAnsi="Arial" w:cs="Arial"/>
                <w:b/>
              </w:rPr>
              <w:t>523</w:t>
            </w:r>
          </w:p>
        </w:tc>
        <w:tc>
          <w:tcPr>
            <w:tcW w:w="1517" w:type="dxa"/>
            <w:tcBorders>
              <w:top w:val="single" w:sz="4" w:space="0" w:color="auto"/>
            </w:tcBorders>
          </w:tcPr>
          <w:p w14:paraId="533046D3" w14:textId="7BBFC993" w:rsidR="001C7671" w:rsidRPr="005E667F" w:rsidRDefault="00EE3BCF" w:rsidP="008D456A">
            <w:pPr>
              <w:spacing w:line="360" w:lineRule="auto"/>
              <w:jc w:val="right"/>
              <w:rPr>
                <w:rFonts w:ascii="Arial" w:hAnsi="Arial" w:cs="Arial"/>
                <w:b/>
              </w:rPr>
            </w:pPr>
            <w:r>
              <w:rPr>
                <w:rFonts w:ascii="Arial" w:hAnsi="Arial" w:cs="Arial"/>
                <w:b/>
              </w:rPr>
              <w:t>(</w:t>
            </w:r>
            <w:r w:rsidR="008D456A">
              <w:rPr>
                <w:rFonts w:ascii="Arial" w:hAnsi="Arial" w:cs="Arial"/>
                <w:b/>
              </w:rPr>
              <w:t>70</w:t>
            </w:r>
            <w:r>
              <w:rPr>
                <w:rFonts w:ascii="Arial" w:hAnsi="Arial" w:cs="Arial"/>
                <w:b/>
              </w:rPr>
              <w:t>,</w:t>
            </w:r>
            <w:r w:rsidR="008D456A">
              <w:rPr>
                <w:rFonts w:ascii="Arial" w:hAnsi="Arial" w:cs="Arial"/>
                <w:b/>
              </w:rPr>
              <w:t>786</w:t>
            </w:r>
            <w:r>
              <w:rPr>
                <w:rFonts w:ascii="Arial" w:hAnsi="Arial" w:cs="Arial"/>
                <w:b/>
              </w:rPr>
              <w:t>)</w:t>
            </w:r>
          </w:p>
        </w:tc>
      </w:tr>
      <w:tr w:rsidR="001C7671" w14:paraId="5A0179B2" w14:textId="77777777" w:rsidTr="001E21FF">
        <w:tc>
          <w:tcPr>
            <w:tcW w:w="4719" w:type="dxa"/>
          </w:tcPr>
          <w:p w14:paraId="43E2B37A" w14:textId="77777777" w:rsidR="001C7671" w:rsidRDefault="001C7671" w:rsidP="001C7671">
            <w:pPr>
              <w:spacing w:line="360" w:lineRule="auto"/>
              <w:rPr>
                <w:rFonts w:ascii="Arial" w:hAnsi="Arial" w:cs="Arial"/>
              </w:rPr>
            </w:pPr>
            <w:r w:rsidRPr="51E0E614">
              <w:rPr>
                <w:rFonts w:ascii="Arial" w:hAnsi="Arial" w:cs="Arial"/>
              </w:rPr>
              <w:t>Provisions for liabilities and charges</w:t>
            </w:r>
          </w:p>
        </w:tc>
        <w:tc>
          <w:tcPr>
            <w:tcW w:w="1448" w:type="dxa"/>
            <w:tcBorders>
              <w:bottom w:val="single" w:sz="4" w:space="0" w:color="auto"/>
            </w:tcBorders>
          </w:tcPr>
          <w:p w14:paraId="6B0C3825" w14:textId="77777777" w:rsidR="001C7671" w:rsidRPr="005E667F" w:rsidRDefault="00EE3BCF" w:rsidP="001C7671">
            <w:pPr>
              <w:spacing w:line="360" w:lineRule="auto"/>
              <w:jc w:val="right"/>
              <w:rPr>
                <w:rFonts w:ascii="Arial" w:hAnsi="Arial" w:cs="Arial"/>
              </w:rPr>
            </w:pPr>
            <w:r>
              <w:rPr>
                <w:rFonts w:ascii="Arial" w:hAnsi="Arial" w:cs="Arial"/>
              </w:rPr>
              <w:t>(7,945,203)</w:t>
            </w:r>
          </w:p>
        </w:tc>
        <w:tc>
          <w:tcPr>
            <w:tcW w:w="1342" w:type="dxa"/>
            <w:tcBorders>
              <w:bottom w:val="single" w:sz="4" w:space="0" w:color="auto"/>
            </w:tcBorders>
          </w:tcPr>
          <w:p w14:paraId="4ED2C1B3" w14:textId="77777777" w:rsidR="001C7671" w:rsidRPr="005E667F" w:rsidRDefault="001C7671" w:rsidP="001C7671">
            <w:pPr>
              <w:spacing w:line="360" w:lineRule="auto"/>
              <w:jc w:val="right"/>
              <w:rPr>
                <w:rFonts w:ascii="Arial" w:hAnsi="Arial" w:cs="Arial"/>
              </w:rPr>
            </w:pPr>
            <w:r w:rsidRPr="005E667F">
              <w:rPr>
                <w:rFonts w:ascii="Arial" w:hAnsi="Arial" w:cs="Arial"/>
              </w:rPr>
              <w:t>(</w:t>
            </w:r>
            <w:r>
              <w:rPr>
                <w:rFonts w:ascii="Arial" w:hAnsi="Arial" w:cs="Arial"/>
              </w:rPr>
              <w:t>8</w:t>
            </w:r>
            <w:r w:rsidRPr="005E667F">
              <w:rPr>
                <w:rFonts w:ascii="Arial" w:hAnsi="Arial" w:cs="Arial"/>
              </w:rPr>
              <w:t>,</w:t>
            </w:r>
            <w:r>
              <w:rPr>
                <w:rFonts w:ascii="Arial" w:hAnsi="Arial" w:cs="Arial"/>
              </w:rPr>
              <w:t>176</w:t>
            </w:r>
            <w:r w:rsidRPr="005E667F">
              <w:rPr>
                <w:rFonts w:ascii="Arial" w:hAnsi="Arial" w:cs="Arial"/>
              </w:rPr>
              <w:t>,</w:t>
            </w:r>
            <w:r>
              <w:rPr>
                <w:rFonts w:ascii="Arial" w:hAnsi="Arial" w:cs="Arial"/>
              </w:rPr>
              <w:t>590</w:t>
            </w:r>
            <w:r w:rsidRPr="005E667F">
              <w:rPr>
                <w:rFonts w:ascii="Arial" w:hAnsi="Arial" w:cs="Arial"/>
              </w:rPr>
              <w:t>)</w:t>
            </w:r>
          </w:p>
        </w:tc>
        <w:tc>
          <w:tcPr>
            <w:tcW w:w="1517" w:type="dxa"/>
            <w:tcBorders>
              <w:bottom w:val="single" w:sz="4" w:space="0" w:color="auto"/>
            </w:tcBorders>
          </w:tcPr>
          <w:p w14:paraId="065DDD5A" w14:textId="77777777" w:rsidR="001C7671" w:rsidRPr="005E667F" w:rsidRDefault="00EE3BCF" w:rsidP="00EE3BCF">
            <w:pPr>
              <w:spacing w:line="360" w:lineRule="auto"/>
              <w:jc w:val="right"/>
              <w:rPr>
                <w:rFonts w:ascii="Arial" w:hAnsi="Arial" w:cs="Arial"/>
              </w:rPr>
            </w:pPr>
            <w:r>
              <w:rPr>
                <w:rFonts w:ascii="Arial" w:hAnsi="Arial" w:cs="Arial"/>
              </w:rPr>
              <w:t>231,387</w:t>
            </w:r>
          </w:p>
        </w:tc>
      </w:tr>
      <w:tr w:rsidR="001C7671" w14:paraId="48694715" w14:textId="77777777" w:rsidTr="001E21FF">
        <w:tc>
          <w:tcPr>
            <w:tcW w:w="4719" w:type="dxa"/>
          </w:tcPr>
          <w:p w14:paraId="05A67DC1" w14:textId="77777777" w:rsidR="001C7671" w:rsidRPr="00FE4094" w:rsidRDefault="001C7671" w:rsidP="001C7671">
            <w:pPr>
              <w:spacing w:before="240" w:line="276" w:lineRule="auto"/>
              <w:rPr>
                <w:rFonts w:ascii="Arial" w:hAnsi="Arial" w:cs="Arial"/>
                <w:b/>
                <w:bCs/>
              </w:rPr>
            </w:pPr>
            <w:r w:rsidRPr="51E0E614">
              <w:rPr>
                <w:rFonts w:ascii="Arial" w:hAnsi="Arial" w:cs="Arial"/>
                <w:b/>
                <w:bCs/>
              </w:rPr>
              <w:t>Net liabilities</w:t>
            </w:r>
          </w:p>
        </w:tc>
        <w:tc>
          <w:tcPr>
            <w:tcW w:w="1448" w:type="dxa"/>
            <w:tcBorders>
              <w:top w:val="single" w:sz="4" w:space="0" w:color="auto"/>
              <w:bottom w:val="single" w:sz="4" w:space="0" w:color="auto"/>
            </w:tcBorders>
          </w:tcPr>
          <w:p w14:paraId="5F3311A7" w14:textId="2B621588" w:rsidR="001C7671" w:rsidRPr="005E667F" w:rsidRDefault="00EE3BCF" w:rsidP="008D456A">
            <w:pPr>
              <w:spacing w:before="240" w:line="276" w:lineRule="auto"/>
              <w:jc w:val="right"/>
              <w:rPr>
                <w:rFonts w:ascii="Arial" w:hAnsi="Arial" w:cs="Arial"/>
                <w:b/>
                <w:bCs/>
              </w:rPr>
            </w:pPr>
            <w:r>
              <w:rPr>
                <w:rFonts w:ascii="Arial" w:hAnsi="Arial" w:cs="Arial"/>
                <w:b/>
                <w:bCs/>
              </w:rPr>
              <w:t>(6,5</w:t>
            </w:r>
            <w:r w:rsidR="008D456A">
              <w:rPr>
                <w:rFonts w:ascii="Arial" w:hAnsi="Arial" w:cs="Arial"/>
                <w:b/>
                <w:bCs/>
              </w:rPr>
              <w:t>19</w:t>
            </w:r>
            <w:r>
              <w:rPr>
                <w:rFonts w:ascii="Arial" w:hAnsi="Arial" w:cs="Arial"/>
                <w:b/>
                <w:bCs/>
              </w:rPr>
              <w:t>,</w:t>
            </w:r>
            <w:r w:rsidR="008D456A">
              <w:rPr>
                <w:rFonts w:ascii="Arial" w:hAnsi="Arial" w:cs="Arial"/>
                <w:b/>
                <w:bCs/>
              </w:rPr>
              <w:t>466</w:t>
            </w:r>
            <w:r>
              <w:rPr>
                <w:rFonts w:ascii="Arial" w:hAnsi="Arial" w:cs="Arial"/>
                <w:b/>
                <w:bCs/>
              </w:rPr>
              <w:t>)</w:t>
            </w:r>
          </w:p>
        </w:tc>
        <w:tc>
          <w:tcPr>
            <w:tcW w:w="1342" w:type="dxa"/>
            <w:tcBorders>
              <w:top w:val="single" w:sz="4" w:space="0" w:color="auto"/>
              <w:bottom w:val="single" w:sz="4" w:space="0" w:color="auto"/>
            </w:tcBorders>
          </w:tcPr>
          <w:p w14:paraId="45392AE1" w14:textId="77777777" w:rsidR="001C7671" w:rsidRPr="005E667F" w:rsidRDefault="001C7671" w:rsidP="001C7671">
            <w:pPr>
              <w:spacing w:before="240" w:line="276" w:lineRule="auto"/>
              <w:jc w:val="right"/>
              <w:rPr>
                <w:rFonts w:ascii="Arial" w:hAnsi="Arial" w:cs="Arial"/>
                <w:b/>
                <w:bCs/>
              </w:rPr>
            </w:pPr>
            <w:r>
              <w:rPr>
                <w:rFonts w:ascii="Arial" w:hAnsi="Arial" w:cs="Arial"/>
                <w:b/>
                <w:bCs/>
              </w:rPr>
              <w:t>(6</w:t>
            </w:r>
            <w:r w:rsidRPr="005E667F">
              <w:rPr>
                <w:rFonts w:ascii="Arial" w:hAnsi="Arial" w:cs="Arial"/>
                <w:b/>
                <w:bCs/>
              </w:rPr>
              <w:t>,</w:t>
            </w:r>
            <w:r>
              <w:rPr>
                <w:rFonts w:ascii="Arial" w:hAnsi="Arial" w:cs="Arial"/>
                <w:b/>
                <w:bCs/>
              </w:rPr>
              <w:t>680</w:t>
            </w:r>
            <w:r w:rsidRPr="005E667F">
              <w:rPr>
                <w:rFonts w:ascii="Arial" w:hAnsi="Arial" w:cs="Arial"/>
                <w:b/>
                <w:bCs/>
              </w:rPr>
              <w:t>,</w:t>
            </w:r>
            <w:r>
              <w:rPr>
                <w:rFonts w:ascii="Arial" w:hAnsi="Arial" w:cs="Arial"/>
                <w:b/>
                <w:bCs/>
              </w:rPr>
              <w:t>067</w:t>
            </w:r>
            <w:r w:rsidRPr="005E667F">
              <w:rPr>
                <w:rFonts w:ascii="Arial" w:hAnsi="Arial" w:cs="Arial"/>
                <w:b/>
                <w:bCs/>
              </w:rPr>
              <w:t>)</w:t>
            </w:r>
          </w:p>
        </w:tc>
        <w:tc>
          <w:tcPr>
            <w:tcW w:w="1517" w:type="dxa"/>
            <w:tcBorders>
              <w:top w:val="single" w:sz="4" w:space="0" w:color="auto"/>
              <w:bottom w:val="single" w:sz="4" w:space="0" w:color="auto"/>
            </w:tcBorders>
          </w:tcPr>
          <w:p w14:paraId="3D2ED334" w14:textId="620A8096" w:rsidR="001C7671" w:rsidRPr="005E667F" w:rsidRDefault="008D456A" w:rsidP="003316C0">
            <w:pPr>
              <w:spacing w:before="240" w:line="276" w:lineRule="auto"/>
              <w:jc w:val="right"/>
              <w:rPr>
                <w:rFonts w:ascii="Arial" w:hAnsi="Arial" w:cs="Arial"/>
                <w:b/>
                <w:bCs/>
              </w:rPr>
            </w:pPr>
            <w:r>
              <w:rPr>
                <w:rFonts w:ascii="Arial" w:hAnsi="Arial" w:cs="Arial"/>
                <w:b/>
                <w:bCs/>
              </w:rPr>
              <w:t>160,601</w:t>
            </w:r>
          </w:p>
        </w:tc>
      </w:tr>
      <w:tr w:rsidR="00FE4094" w14:paraId="25CA30EE" w14:textId="77777777" w:rsidTr="001E21FF">
        <w:tc>
          <w:tcPr>
            <w:tcW w:w="4719" w:type="dxa"/>
          </w:tcPr>
          <w:p w14:paraId="09D8DEA1" w14:textId="77777777" w:rsidR="00FE4094" w:rsidRDefault="00FE4094" w:rsidP="00FE4094">
            <w:pPr>
              <w:spacing w:line="276" w:lineRule="auto"/>
              <w:rPr>
                <w:rFonts w:ascii="Arial" w:hAnsi="Arial" w:cs="Arial"/>
              </w:rPr>
            </w:pPr>
          </w:p>
        </w:tc>
        <w:tc>
          <w:tcPr>
            <w:tcW w:w="1448" w:type="dxa"/>
            <w:tcBorders>
              <w:top w:val="single" w:sz="4" w:space="0" w:color="auto"/>
            </w:tcBorders>
          </w:tcPr>
          <w:p w14:paraId="5FE16C7A" w14:textId="77777777" w:rsidR="00FE4094" w:rsidRDefault="00FE4094" w:rsidP="00FE4094">
            <w:pPr>
              <w:spacing w:line="276" w:lineRule="auto"/>
              <w:jc w:val="right"/>
              <w:rPr>
                <w:rFonts w:ascii="Arial" w:hAnsi="Arial" w:cs="Arial"/>
              </w:rPr>
            </w:pPr>
          </w:p>
        </w:tc>
        <w:tc>
          <w:tcPr>
            <w:tcW w:w="1342" w:type="dxa"/>
            <w:tcBorders>
              <w:top w:val="single" w:sz="4" w:space="0" w:color="auto"/>
            </w:tcBorders>
          </w:tcPr>
          <w:p w14:paraId="660B61AE" w14:textId="77777777" w:rsidR="00FE4094" w:rsidRDefault="00FE4094" w:rsidP="00FE4094">
            <w:pPr>
              <w:spacing w:line="276" w:lineRule="auto"/>
              <w:jc w:val="right"/>
              <w:rPr>
                <w:rFonts w:ascii="Arial" w:hAnsi="Arial" w:cs="Arial"/>
              </w:rPr>
            </w:pPr>
          </w:p>
        </w:tc>
        <w:tc>
          <w:tcPr>
            <w:tcW w:w="1517" w:type="dxa"/>
            <w:tcBorders>
              <w:top w:val="single" w:sz="4" w:space="0" w:color="auto"/>
            </w:tcBorders>
          </w:tcPr>
          <w:p w14:paraId="5DAF367D" w14:textId="77777777" w:rsidR="00FE4094" w:rsidRDefault="00FE4094" w:rsidP="00FE4094">
            <w:pPr>
              <w:spacing w:line="276" w:lineRule="auto"/>
              <w:jc w:val="right"/>
              <w:rPr>
                <w:rFonts w:ascii="Arial" w:hAnsi="Arial" w:cs="Arial"/>
              </w:rPr>
            </w:pPr>
          </w:p>
        </w:tc>
      </w:tr>
    </w:tbl>
    <w:p w14:paraId="58C3D3EE" w14:textId="77777777" w:rsidR="005A1F45" w:rsidRDefault="005A1F45" w:rsidP="005A1F45">
      <w:pPr>
        <w:spacing w:after="0"/>
        <w:rPr>
          <w:rFonts w:ascii="Arial" w:hAnsi="Arial" w:cs="Arial"/>
        </w:rPr>
      </w:pPr>
    </w:p>
    <w:p w14:paraId="6BA63783" w14:textId="759C73B3" w:rsidR="00FE4094" w:rsidRPr="00BD02B7" w:rsidRDefault="7353B8CE" w:rsidP="7353B8CE">
      <w:pPr>
        <w:spacing w:after="0"/>
        <w:rPr>
          <w:rFonts w:ascii="Arial" w:hAnsi="Arial" w:cs="Arial"/>
        </w:rPr>
      </w:pPr>
      <w:r w:rsidRPr="00BD02B7">
        <w:rPr>
          <w:rFonts w:ascii="Arial" w:hAnsi="Arial" w:cs="Arial"/>
        </w:rPr>
        <w:t xml:space="preserve">Total Net Liabilities </w:t>
      </w:r>
      <w:r w:rsidR="00BD02B7" w:rsidRPr="00BD02B7">
        <w:rPr>
          <w:rFonts w:ascii="Arial" w:hAnsi="Arial" w:cs="Arial"/>
        </w:rPr>
        <w:t>de</w:t>
      </w:r>
      <w:r w:rsidRPr="00BD02B7">
        <w:rPr>
          <w:rFonts w:ascii="Arial" w:hAnsi="Arial" w:cs="Arial"/>
        </w:rPr>
        <w:t>creased by £</w:t>
      </w:r>
      <w:r w:rsidR="008D456A">
        <w:rPr>
          <w:rFonts w:ascii="Arial" w:hAnsi="Arial" w:cs="Arial"/>
        </w:rPr>
        <w:t>160,601</w:t>
      </w:r>
      <w:r w:rsidRPr="00BD02B7">
        <w:rPr>
          <w:rFonts w:ascii="Arial" w:hAnsi="Arial" w:cs="Arial"/>
        </w:rPr>
        <w:t xml:space="preserve"> to £</w:t>
      </w:r>
      <w:r w:rsidR="00966CF8" w:rsidRPr="00BD02B7">
        <w:rPr>
          <w:rFonts w:ascii="Arial" w:hAnsi="Arial" w:cs="Arial"/>
        </w:rPr>
        <w:t>6</w:t>
      </w:r>
      <w:r w:rsidR="005E667F" w:rsidRPr="00BD02B7">
        <w:rPr>
          <w:rFonts w:ascii="Arial" w:hAnsi="Arial" w:cs="Arial"/>
        </w:rPr>
        <w:t>,</w:t>
      </w:r>
      <w:r w:rsidR="00BD02B7" w:rsidRPr="00BD02B7">
        <w:rPr>
          <w:rFonts w:ascii="Arial" w:hAnsi="Arial" w:cs="Arial"/>
        </w:rPr>
        <w:t>5</w:t>
      </w:r>
      <w:r w:rsidR="008D456A">
        <w:rPr>
          <w:rFonts w:ascii="Arial" w:hAnsi="Arial" w:cs="Arial"/>
        </w:rPr>
        <w:t>19</w:t>
      </w:r>
      <w:r w:rsidR="00BD02B7" w:rsidRPr="00BD02B7">
        <w:rPr>
          <w:rFonts w:ascii="Arial" w:hAnsi="Arial" w:cs="Arial"/>
        </w:rPr>
        <w:t>,</w:t>
      </w:r>
      <w:r w:rsidR="008D456A">
        <w:rPr>
          <w:rFonts w:ascii="Arial" w:hAnsi="Arial" w:cs="Arial"/>
        </w:rPr>
        <w:t>466</w:t>
      </w:r>
      <w:r w:rsidRPr="00BD02B7">
        <w:rPr>
          <w:rFonts w:ascii="Arial" w:hAnsi="Arial" w:cs="Arial"/>
        </w:rPr>
        <w:t xml:space="preserve"> (20</w:t>
      </w:r>
      <w:r w:rsidR="001C7671" w:rsidRPr="00BD02B7">
        <w:rPr>
          <w:rFonts w:ascii="Arial" w:hAnsi="Arial" w:cs="Arial"/>
        </w:rPr>
        <w:t>20</w:t>
      </w:r>
      <w:r w:rsidRPr="00BD02B7">
        <w:rPr>
          <w:rFonts w:ascii="Arial" w:hAnsi="Arial" w:cs="Arial"/>
        </w:rPr>
        <w:t>: £</w:t>
      </w:r>
      <w:r w:rsidR="001C7671" w:rsidRPr="00BD02B7">
        <w:rPr>
          <w:rFonts w:ascii="Arial" w:hAnsi="Arial" w:cs="Arial"/>
        </w:rPr>
        <w:t>6</w:t>
      </w:r>
      <w:r w:rsidRPr="00BD02B7">
        <w:rPr>
          <w:rFonts w:ascii="Arial" w:hAnsi="Arial" w:cs="Arial"/>
        </w:rPr>
        <w:t>,</w:t>
      </w:r>
      <w:r w:rsidR="001C7671" w:rsidRPr="00BD02B7">
        <w:rPr>
          <w:rFonts w:ascii="Arial" w:hAnsi="Arial" w:cs="Arial"/>
        </w:rPr>
        <w:t>680</w:t>
      </w:r>
      <w:r w:rsidR="00D82CE2" w:rsidRPr="00BD02B7">
        <w:rPr>
          <w:rFonts w:ascii="Arial" w:hAnsi="Arial" w:cs="Arial"/>
        </w:rPr>
        <w:t>,</w:t>
      </w:r>
      <w:r w:rsidR="001C7671" w:rsidRPr="00BD02B7">
        <w:rPr>
          <w:rFonts w:ascii="Arial" w:hAnsi="Arial" w:cs="Arial"/>
        </w:rPr>
        <w:t>067</w:t>
      </w:r>
      <w:r w:rsidRPr="00BD02B7">
        <w:rPr>
          <w:rFonts w:ascii="Arial" w:hAnsi="Arial" w:cs="Arial"/>
        </w:rPr>
        <w:t>).</w:t>
      </w:r>
    </w:p>
    <w:p w14:paraId="62AC8590" w14:textId="77777777" w:rsidR="00FE4094" w:rsidRPr="00EE3BCF" w:rsidRDefault="00FE4094" w:rsidP="00FE4094">
      <w:pPr>
        <w:spacing w:after="0"/>
        <w:rPr>
          <w:rFonts w:ascii="Arial" w:hAnsi="Arial" w:cs="Arial"/>
          <w:highlight w:val="yellow"/>
        </w:rPr>
      </w:pPr>
    </w:p>
    <w:p w14:paraId="0F8CD196" w14:textId="77777777" w:rsidR="00496970" w:rsidRPr="003D112F" w:rsidRDefault="51E0E614" w:rsidP="51E0E614">
      <w:pPr>
        <w:spacing w:after="0"/>
        <w:rPr>
          <w:rFonts w:ascii="Arial" w:hAnsi="Arial" w:cs="Arial"/>
        </w:rPr>
      </w:pPr>
      <w:r w:rsidRPr="003D112F">
        <w:rPr>
          <w:rFonts w:ascii="Arial" w:hAnsi="Arial" w:cs="Arial"/>
        </w:rPr>
        <w:t xml:space="preserve">The value of tangible fixed assets </w:t>
      </w:r>
      <w:r w:rsidR="003F5B43" w:rsidRPr="003D112F">
        <w:rPr>
          <w:rFonts w:ascii="Arial" w:hAnsi="Arial" w:cs="Arial"/>
        </w:rPr>
        <w:t>de</w:t>
      </w:r>
      <w:r w:rsidRPr="003D112F">
        <w:rPr>
          <w:rFonts w:ascii="Arial" w:hAnsi="Arial" w:cs="Arial"/>
        </w:rPr>
        <w:t>creased by £</w:t>
      </w:r>
      <w:r w:rsidR="00BD02B7" w:rsidRPr="003D112F">
        <w:rPr>
          <w:rFonts w:ascii="Arial" w:hAnsi="Arial" w:cs="Arial"/>
        </w:rPr>
        <w:t>83,328</w:t>
      </w:r>
      <w:r w:rsidRPr="003D112F">
        <w:rPr>
          <w:rFonts w:ascii="Arial" w:hAnsi="Arial" w:cs="Arial"/>
        </w:rPr>
        <w:t xml:space="preserve"> to £</w:t>
      </w:r>
      <w:r w:rsidR="00BD02B7" w:rsidRPr="003D112F">
        <w:rPr>
          <w:rFonts w:ascii="Arial" w:hAnsi="Arial" w:cs="Arial"/>
        </w:rPr>
        <w:t>233,355</w:t>
      </w:r>
      <w:r w:rsidRPr="003D112F">
        <w:rPr>
          <w:rFonts w:ascii="Arial" w:hAnsi="Arial" w:cs="Arial"/>
        </w:rPr>
        <w:t xml:space="preserve"> (20</w:t>
      </w:r>
      <w:r w:rsidR="001C7671" w:rsidRPr="003D112F">
        <w:rPr>
          <w:rFonts w:ascii="Arial" w:hAnsi="Arial" w:cs="Arial"/>
        </w:rPr>
        <w:t>20</w:t>
      </w:r>
      <w:r w:rsidR="00303792" w:rsidRPr="003D112F">
        <w:rPr>
          <w:rFonts w:ascii="Arial" w:hAnsi="Arial" w:cs="Arial"/>
        </w:rPr>
        <w:t>: £3</w:t>
      </w:r>
      <w:r w:rsidR="001C7671" w:rsidRPr="003D112F">
        <w:rPr>
          <w:rFonts w:ascii="Arial" w:hAnsi="Arial" w:cs="Arial"/>
        </w:rPr>
        <w:t>16</w:t>
      </w:r>
      <w:r w:rsidR="00303792" w:rsidRPr="003D112F">
        <w:rPr>
          <w:rFonts w:ascii="Arial" w:hAnsi="Arial" w:cs="Arial"/>
        </w:rPr>
        <w:t>,</w:t>
      </w:r>
      <w:r w:rsidR="001C7671" w:rsidRPr="003D112F">
        <w:rPr>
          <w:rFonts w:ascii="Arial" w:hAnsi="Arial" w:cs="Arial"/>
        </w:rPr>
        <w:t>683</w:t>
      </w:r>
      <w:r w:rsidRPr="003D112F">
        <w:rPr>
          <w:rFonts w:ascii="Arial" w:hAnsi="Arial" w:cs="Arial"/>
        </w:rPr>
        <w:t>). During the year £</w:t>
      </w:r>
      <w:r w:rsidR="003D112F" w:rsidRPr="003D112F">
        <w:rPr>
          <w:rFonts w:ascii="Arial" w:hAnsi="Arial" w:cs="Arial"/>
        </w:rPr>
        <w:t>35,804</w:t>
      </w:r>
      <w:r w:rsidRPr="003D112F">
        <w:rPr>
          <w:rFonts w:ascii="Arial" w:hAnsi="Arial" w:cs="Arial"/>
        </w:rPr>
        <w:t xml:space="preserve"> of fixed assets were acquired. This </w:t>
      </w:r>
      <w:r w:rsidR="003D112F" w:rsidRPr="003D112F">
        <w:rPr>
          <w:rFonts w:ascii="Arial" w:hAnsi="Arial" w:cs="Arial"/>
        </w:rPr>
        <w:t>principally related to procurement of IT equipment to support staff working from home during COVID 19 restrictions and lockdowns.</w:t>
      </w:r>
    </w:p>
    <w:p w14:paraId="28512D07" w14:textId="77777777" w:rsidR="00325417" w:rsidRPr="003D112F" w:rsidRDefault="00325417" w:rsidP="51E0E614">
      <w:pPr>
        <w:spacing w:after="0"/>
        <w:rPr>
          <w:rFonts w:ascii="Arial" w:hAnsi="Arial" w:cs="Arial"/>
        </w:rPr>
      </w:pPr>
    </w:p>
    <w:p w14:paraId="4D392E99" w14:textId="77777777" w:rsidR="00325417" w:rsidRPr="003D112F" w:rsidRDefault="00325417" w:rsidP="51E0E614">
      <w:pPr>
        <w:spacing w:after="0"/>
        <w:rPr>
          <w:rFonts w:ascii="Arial" w:hAnsi="Arial" w:cs="Arial"/>
        </w:rPr>
      </w:pPr>
      <w:r w:rsidRPr="003D112F">
        <w:rPr>
          <w:rFonts w:ascii="Arial" w:hAnsi="Arial" w:cs="Arial"/>
        </w:rPr>
        <w:t>Intangible assets relate primarily to software systems</w:t>
      </w:r>
      <w:r w:rsidR="003F5B43" w:rsidRPr="003D112F">
        <w:rPr>
          <w:rFonts w:ascii="Arial" w:hAnsi="Arial" w:cs="Arial"/>
        </w:rPr>
        <w:t xml:space="preserve">. During the year </w:t>
      </w:r>
      <w:r w:rsidRPr="003D112F">
        <w:rPr>
          <w:rFonts w:ascii="Arial" w:hAnsi="Arial" w:cs="Arial"/>
        </w:rPr>
        <w:t>£</w:t>
      </w:r>
      <w:r w:rsidR="003F5B43" w:rsidRPr="003D112F">
        <w:rPr>
          <w:rFonts w:ascii="Arial" w:hAnsi="Arial" w:cs="Arial"/>
        </w:rPr>
        <w:t>nil</w:t>
      </w:r>
      <w:r w:rsidR="00303792" w:rsidRPr="003D112F">
        <w:rPr>
          <w:rFonts w:ascii="Arial" w:hAnsi="Arial" w:cs="Arial"/>
        </w:rPr>
        <w:t xml:space="preserve"> (20</w:t>
      </w:r>
      <w:r w:rsidR="001C7671" w:rsidRPr="003D112F">
        <w:rPr>
          <w:rFonts w:ascii="Arial" w:hAnsi="Arial" w:cs="Arial"/>
        </w:rPr>
        <w:t>20</w:t>
      </w:r>
      <w:r w:rsidR="00303792" w:rsidRPr="003D112F">
        <w:rPr>
          <w:rFonts w:ascii="Arial" w:hAnsi="Arial" w:cs="Arial"/>
        </w:rPr>
        <w:t>: £</w:t>
      </w:r>
      <w:r w:rsidR="001C7671" w:rsidRPr="003D112F">
        <w:rPr>
          <w:rFonts w:ascii="Arial" w:hAnsi="Arial" w:cs="Arial"/>
        </w:rPr>
        <w:t>nil</w:t>
      </w:r>
      <w:r w:rsidR="00303792" w:rsidRPr="003D112F">
        <w:rPr>
          <w:rFonts w:ascii="Arial" w:hAnsi="Arial" w:cs="Arial"/>
        </w:rPr>
        <w:t>)</w:t>
      </w:r>
      <w:r w:rsidRPr="003D112F">
        <w:rPr>
          <w:rFonts w:ascii="Arial" w:hAnsi="Arial" w:cs="Arial"/>
        </w:rPr>
        <w:t>, has been spent</w:t>
      </w:r>
      <w:r w:rsidR="003F5B43" w:rsidRPr="003D112F">
        <w:rPr>
          <w:rFonts w:ascii="Arial" w:hAnsi="Arial" w:cs="Arial"/>
        </w:rPr>
        <w:t xml:space="preserve"> and </w:t>
      </w:r>
      <w:r w:rsidRPr="003D112F">
        <w:rPr>
          <w:rFonts w:ascii="Arial" w:hAnsi="Arial" w:cs="Arial"/>
        </w:rPr>
        <w:t>the reduction in intangible assets is due to the application of depreciation charges of £</w:t>
      </w:r>
      <w:r w:rsidR="003D112F" w:rsidRPr="003D112F">
        <w:rPr>
          <w:rFonts w:ascii="Arial" w:hAnsi="Arial" w:cs="Arial"/>
        </w:rPr>
        <w:t>2,050</w:t>
      </w:r>
      <w:r w:rsidR="00303792" w:rsidRPr="003D112F">
        <w:rPr>
          <w:rFonts w:ascii="Arial" w:hAnsi="Arial" w:cs="Arial"/>
        </w:rPr>
        <w:t xml:space="preserve"> (20</w:t>
      </w:r>
      <w:r w:rsidR="001C7671" w:rsidRPr="003D112F">
        <w:rPr>
          <w:rFonts w:ascii="Arial" w:hAnsi="Arial" w:cs="Arial"/>
        </w:rPr>
        <w:t>20</w:t>
      </w:r>
      <w:r w:rsidR="00303792" w:rsidRPr="003D112F">
        <w:rPr>
          <w:rFonts w:ascii="Arial" w:hAnsi="Arial" w:cs="Arial"/>
        </w:rPr>
        <w:t>: £</w:t>
      </w:r>
      <w:r w:rsidR="001C7671" w:rsidRPr="003D112F">
        <w:rPr>
          <w:rFonts w:ascii="Arial" w:hAnsi="Arial" w:cs="Arial"/>
        </w:rPr>
        <w:t>4,195</w:t>
      </w:r>
      <w:r w:rsidRPr="003D112F">
        <w:rPr>
          <w:rFonts w:ascii="Arial" w:hAnsi="Arial" w:cs="Arial"/>
        </w:rPr>
        <w:t>), reducing the net present value of these assets.</w:t>
      </w:r>
    </w:p>
    <w:p w14:paraId="25BD813F" w14:textId="77777777" w:rsidR="00FE4094" w:rsidRPr="00EE3BCF" w:rsidRDefault="00FE4094" w:rsidP="00FE4094">
      <w:pPr>
        <w:spacing w:after="0"/>
        <w:rPr>
          <w:rFonts w:ascii="Arial" w:hAnsi="Arial" w:cs="Arial"/>
          <w:highlight w:val="yellow"/>
        </w:rPr>
      </w:pPr>
    </w:p>
    <w:p w14:paraId="7214034F" w14:textId="36C4CE4A" w:rsidR="0022210D" w:rsidRPr="003D112F" w:rsidRDefault="51E0E614" w:rsidP="51E0E614">
      <w:pPr>
        <w:spacing w:after="0"/>
        <w:rPr>
          <w:rFonts w:ascii="Arial" w:hAnsi="Arial" w:cs="Arial"/>
        </w:rPr>
      </w:pPr>
      <w:r w:rsidRPr="003D112F">
        <w:rPr>
          <w:rFonts w:ascii="Arial" w:hAnsi="Arial" w:cs="Arial"/>
        </w:rPr>
        <w:t xml:space="preserve">Current assets </w:t>
      </w:r>
      <w:r w:rsidR="00974F39" w:rsidRPr="003D112F">
        <w:rPr>
          <w:rFonts w:ascii="Arial" w:hAnsi="Arial" w:cs="Arial"/>
        </w:rPr>
        <w:t xml:space="preserve">have </w:t>
      </w:r>
      <w:r w:rsidR="003D112F" w:rsidRPr="003D112F">
        <w:rPr>
          <w:rFonts w:ascii="Arial" w:hAnsi="Arial" w:cs="Arial"/>
        </w:rPr>
        <w:t>de</w:t>
      </w:r>
      <w:r w:rsidRPr="003D112F">
        <w:rPr>
          <w:rFonts w:ascii="Arial" w:hAnsi="Arial" w:cs="Arial"/>
        </w:rPr>
        <w:t>creased by £</w:t>
      </w:r>
      <w:r w:rsidR="00FF38E5" w:rsidRPr="003D112F">
        <w:rPr>
          <w:rFonts w:ascii="Arial" w:hAnsi="Arial" w:cs="Arial"/>
        </w:rPr>
        <w:t>1</w:t>
      </w:r>
      <w:r w:rsidR="003D112F" w:rsidRPr="003D112F">
        <w:rPr>
          <w:rFonts w:ascii="Arial" w:hAnsi="Arial" w:cs="Arial"/>
        </w:rPr>
        <w:t>6</w:t>
      </w:r>
      <w:r w:rsidR="008D456A">
        <w:rPr>
          <w:rFonts w:ascii="Arial" w:hAnsi="Arial" w:cs="Arial"/>
        </w:rPr>
        <w:t>5</w:t>
      </w:r>
      <w:r w:rsidR="003D112F" w:rsidRPr="003D112F">
        <w:rPr>
          <w:rFonts w:ascii="Arial" w:hAnsi="Arial" w:cs="Arial"/>
        </w:rPr>
        <w:t>,</w:t>
      </w:r>
      <w:r w:rsidR="008D456A">
        <w:rPr>
          <w:rFonts w:ascii="Arial" w:hAnsi="Arial" w:cs="Arial"/>
        </w:rPr>
        <w:t>068</w:t>
      </w:r>
      <w:r w:rsidRPr="003D112F">
        <w:rPr>
          <w:rFonts w:ascii="Arial" w:hAnsi="Arial" w:cs="Arial"/>
        </w:rPr>
        <w:t xml:space="preserve"> to £</w:t>
      </w:r>
      <w:r w:rsidR="00974F39" w:rsidRPr="003D112F">
        <w:rPr>
          <w:rFonts w:ascii="Arial" w:hAnsi="Arial" w:cs="Arial"/>
        </w:rPr>
        <w:t>2,</w:t>
      </w:r>
      <w:r w:rsidR="003D112F" w:rsidRPr="003D112F">
        <w:rPr>
          <w:rFonts w:ascii="Arial" w:hAnsi="Arial" w:cs="Arial"/>
        </w:rPr>
        <w:t>621</w:t>
      </w:r>
      <w:r w:rsidR="00974F39" w:rsidRPr="003D112F">
        <w:rPr>
          <w:rFonts w:ascii="Arial" w:hAnsi="Arial" w:cs="Arial"/>
        </w:rPr>
        <w:t>,</w:t>
      </w:r>
      <w:r w:rsidR="008D456A">
        <w:rPr>
          <w:rFonts w:ascii="Arial" w:hAnsi="Arial" w:cs="Arial"/>
        </w:rPr>
        <w:t>520</w:t>
      </w:r>
      <w:r w:rsidR="001C7671" w:rsidRPr="003D112F">
        <w:rPr>
          <w:rFonts w:ascii="Arial" w:hAnsi="Arial" w:cs="Arial"/>
        </w:rPr>
        <w:t xml:space="preserve"> (2020</w:t>
      </w:r>
      <w:r w:rsidR="00851BCD" w:rsidRPr="003D112F">
        <w:rPr>
          <w:rFonts w:ascii="Arial" w:hAnsi="Arial" w:cs="Arial"/>
        </w:rPr>
        <w:t>: £2,</w:t>
      </w:r>
      <w:r w:rsidR="001C7671" w:rsidRPr="003D112F">
        <w:rPr>
          <w:rFonts w:ascii="Arial" w:hAnsi="Arial" w:cs="Arial"/>
        </w:rPr>
        <w:t>786</w:t>
      </w:r>
      <w:r w:rsidR="00851BCD" w:rsidRPr="003D112F">
        <w:rPr>
          <w:rFonts w:ascii="Arial" w:hAnsi="Arial" w:cs="Arial"/>
        </w:rPr>
        <w:t>,</w:t>
      </w:r>
      <w:r w:rsidR="001C7671" w:rsidRPr="003D112F">
        <w:rPr>
          <w:rFonts w:ascii="Arial" w:hAnsi="Arial" w:cs="Arial"/>
        </w:rPr>
        <w:t>588</w:t>
      </w:r>
      <w:r w:rsidRPr="003D112F">
        <w:rPr>
          <w:rFonts w:ascii="Arial" w:hAnsi="Arial" w:cs="Arial"/>
        </w:rPr>
        <w:t xml:space="preserve">). </w:t>
      </w:r>
    </w:p>
    <w:p w14:paraId="04CFDB19" w14:textId="77777777" w:rsidR="0022210D" w:rsidRPr="003D112F" w:rsidRDefault="0022210D" w:rsidP="51E0E614">
      <w:pPr>
        <w:spacing w:after="0"/>
        <w:rPr>
          <w:rFonts w:ascii="Arial" w:hAnsi="Arial" w:cs="Arial"/>
        </w:rPr>
      </w:pPr>
    </w:p>
    <w:p w14:paraId="3515090D" w14:textId="0B66A528" w:rsidR="0022210D" w:rsidRPr="003D112F" w:rsidRDefault="51E0E614" w:rsidP="51E0E614">
      <w:pPr>
        <w:spacing w:after="0"/>
        <w:rPr>
          <w:rFonts w:ascii="Arial" w:hAnsi="Arial" w:cs="Arial"/>
        </w:rPr>
      </w:pPr>
      <w:r w:rsidRPr="003D112F">
        <w:rPr>
          <w:rFonts w:ascii="Arial" w:hAnsi="Arial" w:cs="Arial"/>
        </w:rPr>
        <w:t xml:space="preserve">Cash and </w:t>
      </w:r>
      <w:r w:rsidR="00EB53F8" w:rsidRPr="003D112F">
        <w:rPr>
          <w:rFonts w:ascii="Arial" w:hAnsi="Arial" w:cs="Arial"/>
        </w:rPr>
        <w:t>short-term</w:t>
      </w:r>
      <w:r w:rsidRPr="003D112F">
        <w:rPr>
          <w:rFonts w:ascii="Arial" w:hAnsi="Arial" w:cs="Arial"/>
        </w:rPr>
        <w:t xml:space="preserve"> deposits </w:t>
      </w:r>
      <w:r w:rsidR="00974F39" w:rsidRPr="003D112F">
        <w:rPr>
          <w:rFonts w:ascii="Arial" w:hAnsi="Arial" w:cs="Arial"/>
        </w:rPr>
        <w:t xml:space="preserve">have </w:t>
      </w:r>
      <w:r w:rsidR="003D112F" w:rsidRPr="003D112F">
        <w:rPr>
          <w:rFonts w:ascii="Arial" w:hAnsi="Arial" w:cs="Arial"/>
        </w:rPr>
        <w:t>de</w:t>
      </w:r>
      <w:r w:rsidRPr="003D112F">
        <w:rPr>
          <w:rFonts w:ascii="Arial" w:hAnsi="Arial" w:cs="Arial"/>
        </w:rPr>
        <w:t>creased by £</w:t>
      </w:r>
      <w:r w:rsidR="0002193F">
        <w:rPr>
          <w:rFonts w:ascii="Arial" w:hAnsi="Arial" w:cs="Arial"/>
        </w:rPr>
        <w:t>6,032</w:t>
      </w:r>
      <w:r w:rsidRPr="003D112F">
        <w:rPr>
          <w:rFonts w:ascii="Arial" w:hAnsi="Arial" w:cs="Arial"/>
        </w:rPr>
        <w:t xml:space="preserve"> to £2,</w:t>
      </w:r>
      <w:r w:rsidR="003F5B43" w:rsidRPr="003D112F">
        <w:rPr>
          <w:rFonts w:ascii="Arial" w:hAnsi="Arial" w:cs="Arial"/>
        </w:rPr>
        <w:t>17</w:t>
      </w:r>
      <w:r w:rsidR="003D112F" w:rsidRPr="003D112F">
        <w:rPr>
          <w:rFonts w:ascii="Arial" w:hAnsi="Arial" w:cs="Arial"/>
        </w:rPr>
        <w:t>0</w:t>
      </w:r>
      <w:r w:rsidR="003F5B43" w:rsidRPr="003D112F">
        <w:rPr>
          <w:rFonts w:ascii="Arial" w:hAnsi="Arial" w:cs="Arial"/>
        </w:rPr>
        <w:t>,</w:t>
      </w:r>
      <w:r w:rsidR="0002193F">
        <w:rPr>
          <w:rFonts w:ascii="Arial" w:hAnsi="Arial" w:cs="Arial"/>
        </w:rPr>
        <w:t xml:space="preserve">613 </w:t>
      </w:r>
      <w:r w:rsidRPr="003D112F">
        <w:rPr>
          <w:rFonts w:ascii="Arial" w:hAnsi="Arial" w:cs="Arial"/>
        </w:rPr>
        <w:t>(20</w:t>
      </w:r>
      <w:r w:rsidR="001C7671" w:rsidRPr="003D112F">
        <w:rPr>
          <w:rFonts w:ascii="Arial" w:hAnsi="Arial" w:cs="Arial"/>
        </w:rPr>
        <w:t>20: £2</w:t>
      </w:r>
      <w:r w:rsidR="00161FBC" w:rsidRPr="003D112F">
        <w:rPr>
          <w:rFonts w:ascii="Arial" w:hAnsi="Arial" w:cs="Arial"/>
        </w:rPr>
        <w:t>,</w:t>
      </w:r>
      <w:r w:rsidR="001C7671" w:rsidRPr="003D112F">
        <w:rPr>
          <w:rFonts w:ascii="Arial" w:hAnsi="Arial" w:cs="Arial"/>
        </w:rPr>
        <w:t>176</w:t>
      </w:r>
      <w:r w:rsidR="00161FBC" w:rsidRPr="003D112F">
        <w:rPr>
          <w:rFonts w:ascii="Arial" w:hAnsi="Arial" w:cs="Arial"/>
        </w:rPr>
        <w:t>,</w:t>
      </w:r>
      <w:r w:rsidR="001C7671" w:rsidRPr="003D112F">
        <w:rPr>
          <w:rFonts w:ascii="Arial" w:hAnsi="Arial" w:cs="Arial"/>
        </w:rPr>
        <w:t>64</w:t>
      </w:r>
      <w:r w:rsidR="00161FBC" w:rsidRPr="003D112F">
        <w:rPr>
          <w:rFonts w:ascii="Arial" w:hAnsi="Arial" w:cs="Arial"/>
        </w:rPr>
        <w:t>5</w:t>
      </w:r>
      <w:r w:rsidRPr="003D112F">
        <w:rPr>
          <w:rFonts w:ascii="Arial" w:hAnsi="Arial" w:cs="Arial"/>
        </w:rPr>
        <w:t>)</w:t>
      </w:r>
      <w:r w:rsidR="0022210D" w:rsidRPr="003D112F">
        <w:rPr>
          <w:rFonts w:ascii="Arial" w:hAnsi="Arial" w:cs="Arial"/>
        </w:rPr>
        <w:t xml:space="preserve">, reflecting the net cash </w:t>
      </w:r>
      <w:r w:rsidR="00FF38E5" w:rsidRPr="003D112F">
        <w:rPr>
          <w:rFonts w:ascii="Arial" w:hAnsi="Arial" w:cs="Arial"/>
        </w:rPr>
        <w:t>in</w:t>
      </w:r>
      <w:r w:rsidR="0022210D" w:rsidRPr="003D112F">
        <w:rPr>
          <w:rFonts w:ascii="Arial" w:hAnsi="Arial" w:cs="Arial"/>
        </w:rPr>
        <w:t>flow during the year, see Note 20</w:t>
      </w:r>
      <w:r w:rsidRPr="003D112F">
        <w:rPr>
          <w:rFonts w:ascii="Arial" w:hAnsi="Arial" w:cs="Arial"/>
        </w:rPr>
        <w:t xml:space="preserve">. </w:t>
      </w:r>
    </w:p>
    <w:p w14:paraId="03090FB1" w14:textId="77777777" w:rsidR="0022210D" w:rsidRPr="00EE3BCF" w:rsidRDefault="0022210D" w:rsidP="51E0E614">
      <w:pPr>
        <w:spacing w:after="0"/>
        <w:rPr>
          <w:rFonts w:ascii="Arial" w:hAnsi="Arial" w:cs="Arial"/>
          <w:highlight w:val="yellow"/>
        </w:rPr>
      </w:pPr>
    </w:p>
    <w:p w14:paraId="0DABB639" w14:textId="38FEA32F" w:rsidR="00860896" w:rsidRPr="003D112F" w:rsidRDefault="51E0E614" w:rsidP="51E0E614">
      <w:pPr>
        <w:spacing w:after="0"/>
        <w:rPr>
          <w:rFonts w:ascii="Arial" w:hAnsi="Arial" w:cs="Arial"/>
        </w:rPr>
      </w:pPr>
      <w:r w:rsidRPr="003D112F">
        <w:rPr>
          <w:rFonts w:ascii="Arial" w:hAnsi="Arial" w:cs="Arial"/>
        </w:rPr>
        <w:t xml:space="preserve">Debtors have </w:t>
      </w:r>
      <w:r w:rsidR="003D112F" w:rsidRPr="003D112F">
        <w:rPr>
          <w:rFonts w:ascii="Arial" w:hAnsi="Arial" w:cs="Arial"/>
        </w:rPr>
        <w:t>de</w:t>
      </w:r>
      <w:r w:rsidRPr="003D112F">
        <w:rPr>
          <w:rFonts w:ascii="Arial" w:hAnsi="Arial" w:cs="Arial"/>
        </w:rPr>
        <w:t>creased by £</w:t>
      </w:r>
      <w:r w:rsidR="003D112F" w:rsidRPr="003D112F">
        <w:rPr>
          <w:rFonts w:ascii="Arial" w:hAnsi="Arial" w:cs="Arial"/>
        </w:rPr>
        <w:t>145,20</w:t>
      </w:r>
      <w:r w:rsidR="0002193F">
        <w:rPr>
          <w:rFonts w:ascii="Arial" w:hAnsi="Arial" w:cs="Arial"/>
        </w:rPr>
        <w:t>9</w:t>
      </w:r>
      <w:r w:rsidR="00E92283" w:rsidRPr="003D112F">
        <w:rPr>
          <w:rFonts w:ascii="Arial" w:hAnsi="Arial" w:cs="Arial"/>
        </w:rPr>
        <w:t xml:space="preserve"> </w:t>
      </w:r>
      <w:r w:rsidRPr="003D112F">
        <w:rPr>
          <w:rFonts w:ascii="Arial" w:hAnsi="Arial" w:cs="Arial"/>
        </w:rPr>
        <w:t>to £</w:t>
      </w:r>
      <w:r w:rsidR="003D112F" w:rsidRPr="003D112F">
        <w:rPr>
          <w:rFonts w:ascii="Arial" w:hAnsi="Arial" w:cs="Arial"/>
        </w:rPr>
        <w:t>416,6</w:t>
      </w:r>
      <w:r w:rsidR="0002193F">
        <w:rPr>
          <w:rFonts w:ascii="Arial" w:hAnsi="Arial" w:cs="Arial"/>
        </w:rPr>
        <w:t>69</w:t>
      </w:r>
      <w:r w:rsidR="00331F5D" w:rsidRPr="003D112F">
        <w:rPr>
          <w:rFonts w:ascii="Arial" w:hAnsi="Arial" w:cs="Arial"/>
        </w:rPr>
        <w:t xml:space="preserve"> </w:t>
      </w:r>
      <w:r w:rsidRPr="003D112F">
        <w:rPr>
          <w:rFonts w:ascii="Arial" w:hAnsi="Arial" w:cs="Arial"/>
        </w:rPr>
        <w:t>(20</w:t>
      </w:r>
      <w:r w:rsidR="001C7671" w:rsidRPr="003D112F">
        <w:rPr>
          <w:rFonts w:ascii="Arial" w:hAnsi="Arial" w:cs="Arial"/>
        </w:rPr>
        <w:t>20</w:t>
      </w:r>
      <w:r w:rsidRPr="003D112F">
        <w:rPr>
          <w:rFonts w:ascii="Arial" w:hAnsi="Arial" w:cs="Arial"/>
        </w:rPr>
        <w:t>: £</w:t>
      </w:r>
      <w:r w:rsidR="00BE6DC8" w:rsidRPr="003D112F">
        <w:rPr>
          <w:rFonts w:ascii="Arial" w:hAnsi="Arial" w:cs="Arial"/>
        </w:rPr>
        <w:t>5</w:t>
      </w:r>
      <w:r w:rsidR="001C7671" w:rsidRPr="003D112F">
        <w:rPr>
          <w:rFonts w:ascii="Arial" w:hAnsi="Arial" w:cs="Arial"/>
        </w:rPr>
        <w:t>61</w:t>
      </w:r>
      <w:r w:rsidR="00161FBC" w:rsidRPr="003D112F">
        <w:rPr>
          <w:rFonts w:ascii="Arial" w:hAnsi="Arial" w:cs="Arial"/>
        </w:rPr>
        <w:t>,8</w:t>
      </w:r>
      <w:r w:rsidR="001C7671" w:rsidRPr="003D112F">
        <w:rPr>
          <w:rFonts w:ascii="Arial" w:hAnsi="Arial" w:cs="Arial"/>
        </w:rPr>
        <w:t>7</w:t>
      </w:r>
      <w:r w:rsidR="00161FBC" w:rsidRPr="003D112F">
        <w:rPr>
          <w:rFonts w:ascii="Arial" w:hAnsi="Arial" w:cs="Arial"/>
        </w:rPr>
        <w:t>8</w:t>
      </w:r>
      <w:r w:rsidRPr="003D112F">
        <w:rPr>
          <w:rFonts w:ascii="Arial" w:hAnsi="Arial" w:cs="Arial"/>
        </w:rPr>
        <w:t>).</w:t>
      </w:r>
    </w:p>
    <w:p w14:paraId="0F7A4FAD" w14:textId="77777777" w:rsidR="00860896" w:rsidRPr="00EE3BCF" w:rsidRDefault="00860896" w:rsidP="00860896">
      <w:pPr>
        <w:spacing w:after="0"/>
        <w:rPr>
          <w:rFonts w:ascii="Arial" w:hAnsi="Arial" w:cs="Arial"/>
          <w:highlight w:val="yellow"/>
        </w:rPr>
      </w:pPr>
    </w:p>
    <w:p w14:paraId="624F5558" w14:textId="4A255FD7" w:rsidR="0022210D" w:rsidRPr="001B7E3B" w:rsidRDefault="51E0E614" w:rsidP="51E0E614">
      <w:pPr>
        <w:spacing w:after="0"/>
        <w:rPr>
          <w:rFonts w:ascii="Arial" w:hAnsi="Arial" w:cs="Arial"/>
        </w:rPr>
      </w:pPr>
      <w:r w:rsidRPr="001B7E3B">
        <w:rPr>
          <w:rFonts w:ascii="Arial" w:hAnsi="Arial" w:cs="Arial"/>
        </w:rPr>
        <w:t xml:space="preserve">Creditors </w:t>
      </w:r>
      <w:r w:rsidR="00331F5D" w:rsidRPr="001B7E3B">
        <w:rPr>
          <w:rFonts w:ascii="Arial" w:hAnsi="Arial" w:cs="Arial"/>
        </w:rPr>
        <w:t xml:space="preserve">have </w:t>
      </w:r>
      <w:r w:rsidR="003D112F" w:rsidRPr="001B7E3B">
        <w:rPr>
          <w:rFonts w:ascii="Arial" w:hAnsi="Arial" w:cs="Arial"/>
        </w:rPr>
        <w:t>de</w:t>
      </w:r>
      <w:r w:rsidRPr="001B7E3B">
        <w:rPr>
          <w:rFonts w:ascii="Arial" w:hAnsi="Arial" w:cs="Arial"/>
        </w:rPr>
        <w:t>creased by £</w:t>
      </w:r>
      <w:r w:rsidR="0002193F">
        <w:rPr>
          <w:rFonts w:ascii="Arial" w:hAnsi="Arial" w:cs="Arial"/>
        </w:rPr>
        <w:t>179</w:t>
      </w:r>
      <w:r w:rsidR="00E92283" w:rsidRPr="001B7E3B">
        <w:rPr>
          <w:rFonts w:ascii="Arial" w:hAnsi="Arial" w:cs="Arial"/>
        </w:rPr>
        <w:t>,</w:t>
      </w:r>
      <w:r w:rsidR="0002193F">
        <w:rPr>
          <w:rFonts w:ascii="Arial" w:hAnsi="Arial" w:cs="Arial"/>
        </w:rPr>
        <w:t>660</w:t>
      </w:r>
      <w:r w:rsidRPr="001B7E3B">
        <w:rPr>
          <w:rFonts w:ascii="Arial" w:hAnsi="Arial" w:cs="Arial"/>
        </w:rPr>
        <w:t xml:space="preserve"> to £1,</w:t>
      </w:r>
      <w:r w:rsidR="0002193F">
        <w:rPr>
          <w:rFonts w:ascii="Arial" w:hAnsi="Arial" w:cs="Arial"/>
        </w:rPr>
        <w:t>445</w:t>
      </w:r>
      <w:r w:rsidRPr="001B7E3B">
        <w:rPr>
          <w:rFonts w:ascii="Arial" w:hAnsi="Arial" w:cs="Arial"/>
        </w:rPr>
        <w:t>,</w:t>
      </w:r>
      <w:r w:rsidR="0002193F">
        <w:rPr>
          <w:rFonts w:ascii="Arial" w:hAnsi="Arial" w:cs="Arial"/>
        </w:rPr>
        <w:t>802</w:t>
      </w:r>
      <w:r w:rsidR="001C7671" w:rsidRPr="001B7E3B">
        <w:rPr>
          <w:rFonts w:ascii="Arial" w:hAnsi="Arial" w:cs="Arial"/>
        </w:rPr>
        <w:t xml:space="preserve"> (2020</w:t>
      </w:r>
      <w:r w:rsidRPr="001B7E3B">
        <w:rPr>
          <w:rFonts w:ascii="Arial" w:hAnsi="Arial" w:cs="Arial"/>
        </w:rPr>
        <w:t>: £1,</w:t>
      </w:r>
      <w:r w:rsidR="001C7671" w:rsidRPr="001B7E3B">
        <w:rPr>
          <w:rFonts w:ascii="Arial" w:hAnsi="Arial" w:cs="Arial"/>
        </w:rPr>
        <w:t>625</w:t>
      </w:r>
      <w:r w:rsidR="00161FBC" w:rsidRPr="001B7E3B">
        <w:rPr>
          <w:rFonts w:ascii="Arial" w:hAnsi="Arial" w:cs="Arial"/>
        </w:rPr>
        <w:t>,</w:t>
      </w:r>
      <w:r w:rsidR="001C7671" w:rsidRPr="001B7E3B">
        <w:rPr>
          <w:rFonts w:ascii="Arial" w:hAnsi="Arial" w:cs="Arial"/>
        </w:rPr>
        <w:t>462</w:t>
      </w:r>
      <w:r w:rsidRPr="001B7E3B">
        <w:rPr>
          <w:rFonts w:ascii="Arial" w:hAnsi="Arial" w:cs="Arial"/>
        </w:rPr>
        <w:t xml:space="preserve">). </w:t>
      </w:r>
    </w:p>
    <w:p w14:paraId="188A0556" w14:textId="77777777" w:rsidR="0022210D" w:rsidRPr="001B7E3B" w:rsidRDefault="0022210D" w:rsidP="51E0E614">
      <w:pPr>
        <w:spacing w:after="0"/>
        <w:rPr>
          <w:rFonts w:ascii="Arial" w:hAnsi="Arial" w:cs="Arial"/>
        </w:rPr>
      </w:pPr>
    </w:p>
    <w:p w14:paraId="01FB6B18" w14:textId="77777777" w:rsidR="00860896" w:rsidRPr="001B7E3B" w:rsidRDefault="000C7F69" w:rsidP="51E0E614">
      <w:pPr>
        <w:spacing w:after="0"/>
        <w:rPr>
          <w:rFonts w:ascii="Arial" w:hAnsi="Arial" w:cs="Arial"/>
        </w:rPr>
      </w:pPr>
      <w:r w:rsidRPr="001B7E3B">
        <w:rPr>
          <w:rFonts w:ascii="Arial" w:hAnsi="Arial" w:cs="Arial"/>
        </w:rPr>
        <w:t>Thi</w:t>
      </w:r>
      <w:r w:rsidR="00E92283" w:rsidRPr="001B7E3B">
        <w:rPr>
          <w:rFonts w:ascii="Arial" w:hAnsi="Arial" w:cs="Arial"/>
        </w:rPr>
        <w:t xml:space="preserve">s is primarily as a result of the </w:t>
      </w:r>
      <w:r w:rsidR="003D112F" w:rsidRPr="001B7E3B">
        <w:rPr>
          <w:rFonts w:ascii="Arial" w:hAnsi="Arial" w:cs="Arial"/>
        </w:rPr>
        <w:t xml:space="preserve">clearing of deferred 2019-2020 payments in respect of </w:t>
      </w:r>
      <w:r w:rsidR="00E92283" w:rsidRPr="001B7E3B">
        <w:rPr>
          <w:rFonts w:ascii="Arial" w:hAnsi="Arial" w:cs="Arial"/>
        </w:rPr>
        <w:t xml:space="preserve">VAT and </w:t>
      </w:r>
      <w:r w:rsidR="003D112F" w:rsidRPr="001B7E3B">
        <w:rPr>
          <w:rFonts w:ascii="Arial" w:hAnsi="Arial" w:cs="Arial"/>
        </w:rPr>
        <w:t xml:space="preserve">premises </w:t>
      </w:r>
      <w:r w:rsidR="00E92283" w:rsidRPr="001B7E3B">
        <w:rPr>
          <w:rFonts w:ascii="Arial" w:hAnsi="Arial" w:cs="Arial"/>
        </w:rPr>
        <w:t xml:space="preserve">lease rental charges </w:t>
      </w:r>
      <w:r w:rsidR="003D112F" w:rsidRPr="001B7E3B">
        <w:rPr>
          <w:rFonts w:ascii="Arial" w:hAnsi="Arial" w:cs="Arial"/>
        </w:rPr>
        <w:t xml:space="preserve">that were agreed to support the Union to manage its </w:t>
      </w:r>
      <w:r w:rsidR="00E92283" w:rsidRPr="001B7E3B">
        <w:rPr>
          <w:rFonts w:ascii="Arial" w:hAnsi="Arial" w:cs="Arial"/>
        </w:rPr>
        <w:t>cash flows during the period the Union has not been able to trade.</w:t>
      </w:r>
      <w:r w:rsidR="0022210D" w:rsidRPr="001B7E3B">
        <w:rPr>
          <w:rFonts w:ascii="Arial" w:hAnsi="Arial" w:cs="Arial"/>
        </w:rPr>
        <w:t xml:space="preserve"> </w:t>
      </w:r>
      <w:r w:rsidR="00E92283" w:rsidRPr="001B7E3B">
        <w:rPr>
          <w:rFonts w:ascii="Arial" w:hAnsi="Arial" w:cs="Arial"/>
        </w:rPr>
        <w:t xml:space="preserve">These deferred amounts </w:t>
      </w:r>
      <w:r w:rsidR="003D112F" w:rsidRPr="001B7E3B">
        <w:rPr>
          <w:rFonts w:ascii="Arial" w:hAnsi="Arial" w:cs="Arial"/>
        </w:rPr>
        <w:t xml:space="preserve">have all been </w:t>
      </w:r>
      <w:r w:rsidR="00E92283" w:rsidRPr="001B7E3B">
        <w:rPr>
          <w:rFonts w:ascii="Arial" w:hAnsi="Arial" w:cs="Arial"/>
        </w:rPr>
        <w:t xml:space="preserve">paid </w:t>
      </w:r>
      <w:r w:rsidR="007E3D6C" w:rsidRPr="001B7E3B">
        <w:rPr>
          <w:rFonts w:ascii="Arial" w:hAnsi="Arial" w:cs="Arial"/>
        </w:rPr>
        <w:t>during</w:t>
      </w:r>
      <w:r w:rsidR="00E92283" w:rsidRPr="001B7E3B">
        <w:rPr>
          <w:rFonts w:ascii="Arial" w:hAnsi="Arial" w:cs="Arial"/>
        </w:rPr>
        <w:t xml:space="preserve"> 2020-2021</w:t>
      </w:r>
    </w:p>
    <w:p w14:paraId="254829B3" w14:textId="77777777" w:rsidR="00860896" w:rsidRPr="001B7E3B" w:rsidRDefault="00860896" w:rsidP="00860896">
      <w:pPr>
        <w:spacing w:after="0"/>
        <w:rPr>
          <w:rFonts w:ascii="Arial" w:hAnsi="Arial" w:cs="Arial"/>
        </w:rPr>
      </w:pPr>
    </w:p>
    <w:p w14:paraId="5C74716C" w14:textId="77777777" w:rsidR="00860896" w:rsidRPr="001B7E3B" w:rsidRDefault="51E0E614" w:rsidP="51E0E614">
      <w:pPr>
        <w:spacing w:after="0"/>
        <w:rPr>
          <w:rFonts w:ascii="Arial" w:hAnsi="Arial" w:cs="Arial"/>
        </w:rPr>
      </w:pPr>
      <w:r w:rsidRPr="001B7E3B">
        <w:rPr>
          <w:rFonts w:ascii="Arial" w:hAnsi="Arial" w:cs="Arial"/>
        </w:rPr>
        <w:t>The provision for liabilities and charges relates entirely to the Students' Union Superannuation Scheme (SUSS) pension deficit liability (see note 13 and note 21).</w:t>
      </w:r>
    </w:p>
    <w:p w14:paraId="7A303251" w14:textId="77777777" w:rsidR="00860896" w:rsidRPr="001B7E3B" w:rsidRDefault="00860896" w:rsidP="00B11009">
      <w:pPr>
        <w:spacing w:after="0"/>
        <w:rPr>
          <w:rFonts w:ascii="Arial" w:hAnsi="Arial" w:cs="Arial"/>
        </w:rPr>
      </w:pPr>
    </w:p>
    <w:p w14:paraId="260757D2" w14:textId="77777777" w:rsidR="00B11009" w:rsidRDefault="7353B8CE" w:rsidP="7353B8CE">
      <w:pPr>
        <w:spacing w:after="0"/>
        <w:rPr>
          <w:rFonts w:ascii="Arial" w:hAnsi="Arial" w:cs="Arial"/>
        </w:rPr>
      </w:pPr>
      <w:r w:rsidRPr="001B7E3B">
        <w:rPr>
          <w:rFonts w:ascii="Arial" w:hAnsi="Arial" w:cs="Arial"/>
        </w:rPr>
        <w:t xml:space="preserve">The amounts held as custodian on behalf of student sports clubs and societies </w:t>
      </w:r>
      <w:r w:rsidR="007F69ED" w:rsidRPr="001B7E3B">
        <w:rPr>
          <w:rFonts w:ascii="Arial" w:hAnsi="Arial" w:cs="Arial"/>
        </w:rPr>
        <w:t>in</w:t>
      </w:r>
      <w:r w:rsidRPr="001B7E3B">
        <w:rPr>
          <w:rFonts w:ascii="Arial" w:hAnsi="Arial" w:cs="Arial"/>
        </w:rPr>
        <w:t>creased by £</w:t>
      </w:r>
      <w:r w:rsidR="00853C6D">
        <w:rPr>
          <w:rFonts w:ascii="Arial" w:hAnsi="Arial" w:cs="Arial"/>
        </w:rPr>
        <w:t>80</w:t>
      </w:r>
      <w:r w:rsidR="001B7E3B" w:rsidRPr="001B7E3B">
        <w:rPr>
          <w:rFonts w:ascii="Arial" w:hAnsi="Arial" w:cs="Arial"/>
        </w:rPr>
        <w:t>,</w:t>
      </w:r>
      <w:r w:rsidR="00853C6D">
        <w:rPr>
          <w:rFonts w:ascii="Arial" w:hAnsi="Arial" w:cs="Arial"/>
        </w:rPr>
        <w:t>294</w:t>
      </w:r>
      <w:r w:rsidR="00E92283" w:rsidRPr="001B7E3B">
        <w:rPr>
          <w:rFonts w:ascii="Arial" w:hAnsi="Arial" w:cs="Arial"/>
        </w:rPr>
        <w:t xml:space="preserve"> to £</w:t>
      </w:r>
      <w:r w:rsidR="00853C6D">
        <w:rPr>
          <w:rFonts w:ascii="Arial" w:hAnsi="Arial" w:cs="Arial"/>
        </w:rPr>
        <w:t>782</w:t>
      </w:r>
      <w:r w:rsidR="001B7E3B" w:rsidRPr="001B7E3B">
        <w:rPr>
          <w:rFonts w:ascii="Arial" w:hAnsi="Arial" w:cs="Arial"/>
        </w:rPr>
        <w:t>,</w:t>
      </w:r>
      <w:r w:rsidR="00853C6D">
        <w:rPr>
          <w:rFonts w:ascii="Arial" w:hAnsi="Arial" w:cs="Arial"/>
        </w:rPr>
        <w:t>009</w:t>
      </w:r>
      <w:r w:rsidR="00E92283" w:rsidRPr="001B7E3B">
        <w:rPr>
          <w:rFonts w:ascii="Arial" w:hAnsi="Arial" w:cs="Arial"/>
        </w:rPr>
        <w:t xml:space="preserve"> </w:t>
      </w:r>
      <w:r w:rsidRPr="001B7E3B">
        <w:rPr>
          <w:rFonts w:ascii="Arial" w:hAnsi="Arial" w:cs="Arial"/>
        </w:rPr>
        <w:t>(20</w:t>
      </w:r>
      <w:r w:rsidR="001C7671" w:rsidRPr="001B7E3B">
        <w:rPr>
          <w:rFonts w:ascii="Arial" w:hAnsi="Arial" w:cs="Arial"/>
        </w:rPr>
        <w:t>20</w:t>
      </w:r>
      <w:r w:rsidRPr="001B7E3B">
        <w:rPr>
          <w:rFonts w:ascii="Arial" w:hAnsi="Arial" w:cs="Arial"/>
        </w:rPr>
        <w:t>: £</w:t>
      </w:r>
      <w:r w:rsidR="001C7671" w:rsidRPr="001B7E3B">
        <w:rPr>
          <w:rFonts w:ascii="Arial" w:hAnsi="Arial" w:cs="Arial"/>
        </w:rPr>
        <w:t>701,715</w:t>
      </w:r>
      <w:r w:rsidR="00E92283" w:rsidRPr="001B7E3B">
        <w:rPr>
          <w:rFonts w:ascii="Arial" w:hAnsi="Arial" w:cs="Arial"/>
        </w:rPr>
        <w:t>)</w:t>
      </w:r>
      <w:r w:rsidR="001B7E3B">
        <w:rPr>
          <w:rFonts w:ascii="Arial" w:hAnsi="Arial" w:cs="Arial"/>
        </w:rPr>
        <w:t xml:space="preserve"> as a result of reduced activity undertaken by clubs and societies during COVID 19 restrictions</w:t>
      </w:r>
      <w:r w:rsidR="00E92283" w:rsidRPr="001B7E3B">
        <w:rPr>
          <w:rFonts w:ascii="Arial" w:hAnsi="Arial" w:cs="Arial"/>
        </w:rPr>
        <w:t>.</w:t>
      </w:r>
    </w:p>
    <w:p w14:paraId="02C0D9A7" w14:textId="77777777" w:rsidR="00B11009" w:rsidRDefault="00B11009" w:rsidP="00B11009">
      <w:pPr>
        <w:spacing w:after="0"/>
        <w:rPr>
          <w:rFonts w:ascii="Arial" w:hAnsi="Arial" w:cs="Arial"/>
        </w:rPr>
      </w:pPr>
    </w:p>
    <w:p w14:paraId="3B6A7E49" w14:textId="77777777" w:rsidR="00B11009" w:rsidRDefault="51E0E614" w:rsidP="51E0E614">
      <w:pPr>
        <w:spacing w:after="0"/>
        <w:rPr>
          <w:rFonts w:ascii="Arial" w:hAnsi="Arial" w:cs="Arial"/>
          <w:b/>
          <w:bCs/>
        </w:rPr>
      </w:pPr>
      <w:r w:rsidRPr="51E0E614">
        <w:rPr>
          <w:rFonts w:ascii="Arial" w:hAnsi="Arial" w:cs="Arial"/>
          <w:b/>
          <w:bCs/>
        </w:rPr>
        <w:t>Reserves</w:t>
      </w:r>
    </w:p>
    <w:p w14:paraId="7F7B8D36" w14:textId="0D01ABE3" w:rsidR="00996101" w:rsidRPr="001146B2" w:rsidRDefault="51E0E614" w:rsidP="51E0E614">
      <w:pPr>
        <w:spacing w:after="0"/>
        <w:rPr>
          <w:rFonts w:ascii="Arial" w:hAnsi="Arial" w:cs="Arial"/>
        </w:rPr>
      </w:pPr>
      <w:r w:rsidRPr="001146B2">
        <w:rPr>
          <w:rFonts w:ascii="Arial" w:hAnsi="Arial" w:cs="Arial"/>
        </w:rPr>
        <w:t xml:space="preserve">Free unrestricted general reserves at 31 </w:t>
      </w:r>
      <w:r w:rsidR="00FB16A2" w:rsidRPr="001146B2">
        <w:rPr>
          <w:rFonts w:ascii="Arial" w:hAnsi="Arial" w:cs="Arial"/>
        </w:rPr>
        <w:t>July 202</w:t>
      </w:r>
      <w:r w:rsidR="004444ED" w:rsidRPr="001146B2">
        <w:rPr>
          <w:rFonts w:ascii="Arial" w:hAnsi="Arial" w:cs="Arial"/>
        </w:rPr>
        <w:t>1</w:t>
      </w:r>
      <w:r w:rsidR="00331F5D" w:rsidRPr="001146B2">
        <w:rPr>
          <w:rFonts w:ascii="Arial" w:hAnsi="Arial" w:cs="Arial"/>
        </w:rPr>
        <w:t xml:space="preserve"> de</w:t>
      </w:r>
      <w:r w:rsidRPr="001146B2">
        <w:rPr>
          <w:rFonts w:ascii="Arial" w:hAnsi="Arial" w:cs="Arial"/>
        </w:rPr>
        <w:t>creased by £</w:t>
      </w:r>
      <w:r w:rsidR="00911EA7">
        <w:rPr>
          <w:rFonts w:ascii="Arial" w:hAnsi="Arial" w:cs="Arial"/>
        </w:rPr>
        <w:t>56,975</w:t>
      </w:r>
      <w:r w:rsidRPr="001146B2">
        <w:rPr>
          <w:rFonts w:ascii="Arial" w:hAnsi="Arial" w:cs="Arial"/>
        </w:rPr>
        <w:t xml:space="preserve"> to £1,</w:t>
      </w:r>
      <w:r w:rsidR="001146B2" w:rsidRPr="001146B2">
        <w:rPr>
          <w:rFonts w:ascii="Arial" w:hAnsi="Arial" w:cs="Arial"/>
        </w:rPr>
        <w:t>0</w:t>
      </w:r>
      <w:r w:rsidR="0002193F">
        <w:rPr>
          <w:rFonts w:ascii="Arial" w:hAnsi="Arial" w:cs="Arial"/>
        </w:rPr>
        <w:t>85</w:t>
      </w:r>
      <w:r w:rsidR="00010957" w:rsidRPr="001146B2">
        <w:rPr>
          <w:rFonts w:ascii="Arial" w:hAnsi="Arial" w:cs="Arial"/>
        </w:rPr>
        <w:t>,</w:t>
      </w:r>
      <w:r w:rsidR="0002193F">
        <w:rPr>
          <w:rFonts w:ascii="Arial" w:hAnsi="Arial" w:cs="Arial"/>
        </w:rPr>
        <w:t>146</w:t>
      </w:r>
    </w:p>
    <w:p w14:paraId="41E54787" w14:textId="77777777" w:rsidR="00996101" w:rsidRPr="00331F5D" w:rsidRDefault="51E0E614" w:rsidP="51E0E614">
      <w:pPr>
        <w:spacing w:after="0"/>
        <w:rPr>
          <w:rFonts w:ascii="Arial" w:hAnsi="Arial" w:cs="Arial"/>
        </w:rPr>
      </w:pPr>
      <w:r w:rsidRPr="001146B2">
        <w:rPr>
          <w:rFonts w:ascii="Arial" w:hAnsi="Arial" w:cs="Arial"/>
        </w:rPr>
        <w:t>(20</w:t>
      </w:r>
      <w:r w:rsidR="004444ED" w:rsidRPr="001146B2">
        <w:rPr>
          <w:rFonts w:ascii="Arial" w:hAnsi="Arial" w:cs="Arial"/>
        </w:rPr>
        <w:t>20</w:t>
      </w:r>
      <w:r w:rsidRPr="001146B2">
        <w:rPr>
          <w:rFonts w:ascii="Arial" w:hAnsi="Arial" w:cs="Arial"/>
        </w:rPr>
        <w:t>: £1,</w:t>
      </w:r>
      <w:r w:rsidR="00FB16A2" w:rsidRPr="001146B2">
        <w:rPr>
          <w:rFonts w:ascii="Arial" w:hAnsi="Arial" w:cs="Arial"/>
        </w:rPr>
        <w:t>1</w:t>
      </w:r>
      <w:r w:rsidR="004444ED" w:rsidRPr="001146B2">
        <w:rPr>
          <w:rFonts w:ascii="Arial" w:hAnsi="Arial" w:cs="Arial"/>
        </w:rPr>
        <w:t>42</w:t>
      </w:r>
      <w:r w:rsidR="00331F5D" w:rsidRPr="001146B2">
        <w:rPr>
          <w:rFonts w:ascii="Arial" w:hAnsi="Arial" w:cs="Arial"/>
        </w:rPr>
        <w:t>,</w:t>
      </w:r>
      <w:r w:rsidR="004444ED" w:rsidRPr="001146B2">
        <w:rPr>
          <w:rFonts w:ascii="Arial" w:hAnsi="Arial" w:cs="Arial"/>
        </w:rPr>
        <w:t>121</w:t>
      </w:r>
      <w:r w:rsidRPr="001146B2">
        <w:rPr>
          <w:rFonts w:ascii="Arial" w:hAnsi="Arial" w:cs="Arial"/>
        </w:rPr>
        <w:t>).</w:t>
      </w:r>
    </w:p>
    <w:p w14:paraId="13F5EA13" w14:textId="77777777" w:rsidR="00996101" w:rsidRPr="00331F5D" w:rsidRDefault="00996101" w:rsidP="00996101">
      <w:pPr>
        <w:spacing w:after="0"/>
        <w:rPr>
          <w:rFonts w:ascii="Arial" w:hAnsi="Arial" w:cs="Arial"/>
        </w:rPr>
      </w:pPr>
    </w:p>
    <w:p w14:paraId="5C21A12F" w14:textId="77777777" w:rsidR="00996101" w:rsidRPr="00331F5D" w:rsidRDefault="51E0E614" w:rsidP="51E0E614">
      <w:pPr>
        <w:spacing w:after="0"/>
        <w:rPr>
          <w:rFonts w:ascii="Arial" w:hAnsi="Arial" w:cs="Arial"/>
        </w:rPr>
      </w:pPr>
      <w:r w:rsidRPr="00331F5D">
        <w:rPr>
          <w:rFonts w:ascii="Arial" w:hAnsi="Arial" w:cs="Arial"/>
        </w:rPr>
        <w:t>In line with the requirements of FRS102, Warwick Students' Union reports the discounted Students' Union Superannuation Scheme (SUSS) pension liability for Warwick</w:t>
      </w:r>
      <w:r w:rsidR="00024879">
        <w:rPr>
          <w:rFonts w:ascii="Arial" w:hAnsi="Arial" w:cs="Arial"/>
        </w:rPr>
        <w:t xml:space="preserve"> Students' Union. At </w:t>
      </w:r>
      <w:r w:rsidR="00024879" w:rsidRPr="00C32509">
        <w:rPr>
          <w:rFonts w:ascii="Arial" w:hAnsi="Arial" w:cs="Arial"/>
        </w:rPr>
        <w:t>31 July 202</w:t>
      </w:r>
      <w:r w:rsidR="004444ED">
        <w:rPr>
          <w:rFonts w:ascii="Arial" w:hAnsi="Arial" w:cs="Arial"/>
        </w:rPr>
        <w:t>1</w:t>
      </w:r>
      <w:r w:rsidRPr="00C32509">
        <w:rPr>
          <w:rFonts w:ascii="Arial" w:hAnsi="Arial" w:cs="Arial"/>
        </w:rPr>
        <w:t xml:space="preserve"> this was calculated to be </w:t>
      </w:r>
      <w:r w:rsidR="00C32509">
        <w:rPr>
          <w:rFonts w:ascii="Arial" w:hAnsi="Arial" w:cs="Arial"/>
        </w:rPr>
        <w:t>£</w:t>
      </w:r>
      <w:r w:rsidR="001146B2">
        <w:rPr>
          <w:rFonts w:ascii="Arial" w:hAnsi="Arial" w:cs="Arial"/>
        </w:rPr>
        <w:t>7,945,203</w:t>
      </w:r>
      <w:r w:rsidRPr="00C32509">
        <w:rPr>
          <w:rFonts w:ascii="Arial" w:hAnsi="Arial" w:cs="Arial"/>
        </w:rPr>
        <w:t xml:space="preserve"> (</w:t>
      </w:r>
      <w:r w:rsidR="004444ED">
        <w:rPr>
          <w:rFonts w:ascii="Arial" w:hAnsi="Arial" w:cs="Arial"/>
        </w:rPr>
        <w:t>2020:</w:t>
      </w:r>
      <w:r w:rsidRPr="00C32509">
        <w:rPr>
          <w:rFonts w:ascii="Arial" w:hAnsi="Arial" w:cs="Arial"/>
        </w:rPr>
        <w:t xml:space="preserve"> £</w:t>
      </w:r>
      <w:r w:rsidR="001146B2">
        <w:rPr>
          <w:rFonts w:ascii="Arial" w:hAnsi="Arial" w:cs="Arial"/>
        </w:rPr>
        <w:t>8,176,590</w:t>
      </w:r>
      <w:r w:rsidRPr="00C32509">
        <w:rPr>
          <w:rFonts w:ascii="Arial" w:hAnsi="Arial" w:cs="Arial"/>
        </w:rPr>
        <w:t>).</w:t>
      </w:r>
    </w:p>
    <w:p w14:paraId="11317074" w14:textId="77777777" w:rsidR="00996101" w:rsidRPr="00331F5D" w:rsidRDefault="00996101" w:rsidP="00996101">
      <w:pPr>
        <w:spacing w:after="0"/>
        <w:rPr>
          <w:rFonts w:ascii="Arial" w:hAnsi="Arial" w:cs="Arial"/>
        </w:rPr>
      </w:pPr>
    </w:p>
    <w:p w14:paraId="30B3C697" w14:textId="77777777" w:rsidR="00B11009" w:rsidRDefault="51E0E614" w:rsidP="51E0E614">
      <w:pPr>
        <w:spacing w:after="0"/>
        <w:rPr>
          <w:rFonts w:ascii="Arial" w:hAnsi="Arial" w:cs="Arial"/>
        </w:rPr>
      </w:pPr>
      <w:r w:rsidRPr="00C32509">
        <w:rPr>
          <w:rFonts w:ascii="Arial" w:hAnsi="Arial" w:cs="Arial"/>
        </w:rPr>
        <w:t>The Board of Trustees have previously approved that £</w:t>
      </w:r>
      <w:r w:rsidR="00331F5D" w:rsidRPr="00C32509">
        <w:rPr>
          <w:rFonts w:ascii="Arial" w:hAnsi="Arial" w:cs="Arial"/>
        </w:rPr>
        <w:t>3</w:t>
      </w:r>
      <w:r w:rsidRPr="00C32509">
        <w:rPr>
          <w:rFonts w:ascii="Arial" w:hAnsi="Arial" w:cs="Arial"/>
        </w:rPr>
        <w:t>00,000 (</w:t>
      </w:r>
      <w:r w:rsidR="004444ED">
        <w:rPr>
          <w:rFonts w:ascii="Arial" w:hAnsi="Arial" w:cs="Arial"/>
        </w:rPr>
        <w:t>2020:</w:t>
      </w:r>
      <w:r w:rsidRPr="00C32509">
        <w:rPr>
          <w:rFonts w:ascii="Arial" w:hAnsi="Arial" w:cs="Arial"/>
        </w:rPr>
        <w:t xml:space="preserve"> £</w:t>
      </w:r>
      <w:r w:rsidR="00F620F9" w:rsidRPr="00C32509">
        <w:rPr>
          <w:rFonts w:ascii="Arial" w:hAnsi="Arial" w:cs="Arial"/>
        </w:rPr>
        <w:t>3</w:t>
      </w:r>
      <w:r w:rsidRPr="00C32509">
        <w:rPr>
          <w:rFonts w:ascii="Arial" w:hAnsi="Arial" w:cs="Arial"/>
        </w:rPr>
        <w:t>00,000) be set aside in a designated reserve for future strategic infrastructure developments.</w:t>
      </w:r>
      <w:r w:rsidR="00F620F9" w:rsidRPr="00C32509">
        <w:rPr>
          <w:rFonts w:ascii="Arial" w:hAnsi="Arial" w:cs="Arial"/>
        </w:rPr>
        <w:t xml:space="preserve"> As at </w:t>
      </w:r>
      <w:r w:rsidR="004444ED">
        <w:rPr>
          <w:rFonts w:ascii="Arial" w:hAnsi="Arial" w:cs="Arial"/>
        </w:rPr>
        <w:t>31 July 2021</w:t>
      </w:r>
      <w:r w:rsidR="001E21FF" w:rsidRPr="00C32509">
        <w:rPr>
          <w:rFonts w:ascii="Arial" w:hAnsi="Arial" w:cs="Arial"/>
        </w:rPr>
        <w:t xml:space="preserve"> the value of designated funds held was £</w:t>
      </w:r>
      <w:r w:rsidR="001146B2">
        <w:rPr>
          <w:rFonts w:ascii="Arial" w:hAnsi="Arial" w:cs="Arial"/>
        </w:rPr>
        <w:t>268,672</w:t>
      </w:r>
      <w:r w:rsidR="005D657F" w:rsidRPr="00C32509">
        <w:rPr>
          <w:rFonts w:ascii="Arial" w:hAnsi="Arial" w:cs="Arial"/>
        </w:rPr>
        <w:t>.</w:t>
      </w:r>
    </w:p>
    <w:p w14:paraId="7BD66E63" w14:textId="77777777" w:rsidR="005A1F45" w:rsidRDefault="005A1F45" w:rsidP="005A1F45">
      <w:pPr>
        <w:spacing w:after="0"/>
        <w:rPr>
          <w:rFonts w:ascii="Arial" w:hAnsi="Arial" w:cs="Arial"/>
        </w:rPr>
      </w:pPr>
    </w:p>
    <w:p w14:paraId="6C55BC81" w14:textId="77777777" w:rsidR="0022210D" w:rsidRDefault="0022210D" w:rsidP="005A1F45">
      <w:pPr>
        <w:spacing w:after="0"/>
        <w:rPr>
          <w:rFonts w:ascii="Arial" w:hAnsi="Arial" w:cs="Arial"/>
        </w:rPr>
      </w:pPr>
    </w:p>
    <w:p w14:paraId="302D9A79" w14:textId="77777777" w:rsidR="0022210D" w:rsidRDefault="0022210D" w:rsidP="005A1F45">
      <w:pPr>
        <w:spacing w:after="0"/>
        <w:rPr>
          <w:rFonts w:ascii="Arial" w:hAnsi="Arial" w:cs="Arial"/>
        </w:rPr>
      </w:pPr>
    </w:p>
    <w:p w14:paraId="608BE64D" w14:textId="77777777" w:rsidR="004444ED" w:rsidRDefault="004444ED" w:rsidP="005A1F45">
      <w:pPr>
        <w:spacing w:after="0"/>
        <w:rPr>
          <w:rFonts w:ascii="Arial" w:hAnsi="Arial" w:cs="Arial"/>
        </w:rPr>
      </w:pPr>
    </w:p>
    <w:p w14:paraId="720F09B6" w14:textId="77777777" w:rsidR="0022210D" w:rsidRDefault="0022210D" w:rsidP="005A1F45">
      <w:pPr>
        <w:spacing w:after="0"/>
        <w:rPr>
          <w:rFonts w:ascii="Arial" w:hAnsi="Arial" w:cs="Arial"/>
        </w:rPr>
      </w:pPr>
    </w:p>
    <w:p w14:paraId="45F480FB" w14:textId="77777777" w:rsidR="0022210D" w:rsidRDefault="0022210D" w:rsidP="005A1F45">
      <w:pPr>
        <w:spacing w:after="0"/>
        <w:rPr>
          <w:rFonts w:ascii="Arial" w:hAnsi="Arial" w:cs="Arial"/>
        </w:rPr>
      </w:pPr>
    </w:p>
    <w:p w14:paraId="5004EC62" w14:textId="77777777" w:rsidR="007E3D6C" w:rsidRDefault="007E3D6C" w:rsidP="005A1F45">
      <w:pPr>
        <w:spacing w:after="0"/>
        <w:rPr>
          <w:rFonts w:ascii="Arial" w:hAnsi="Arial" w:cs="Arial"/>
        </w:rPr>
      </w:pPr>
    </w:p>
    <w:p w14:paraId="67ED4537" w14:textId="77777777" w:rsidR="009C4146" w:rsidRDefault="009C4146" w:rsidP="005A1F45">
      <w:pPr>
        <w:spacing w:after="0"/>
        <w:rPr>
          <w:rFonts w:ascii="Arial" w:hAnsi="Arial" w:cs="Arial"/>
        </w:rPr>
      </w:pPr>
    </w:p>
    <w:p w14:paraId="1485321D" w14:textId="77777777" w:rsidR="00996101" w:rsidRDefault="51E0E614" w:rsidP="51E0E614">
      <w:pPr>
        <w:spacing w:after="0"/>
        <w:rPr>
          <w:rFonts w:ascii="Arial" w:hAnsi="Arial" w:cs="Arial"/>
          <w:b/>
          <w:bCs/>
        </w:rPr>
      </w:pPr>
      <w:r w:rsidRPr="51E0E614">
        <w:rPr>
          <w:rFonts w:ascii="Arial" w:hAnsi="Arial" w:cs="Arial"/>
          <w:b/>
          <w:bCs/>
        </w:rPr>
        <w:t>Students' Union Services Warwick Limited</w:t>
      </w:r>
    </w:p>
    <w:p w14:paraId="54E041EC" w14:textId="77777777" w:rsidR="00BD3C0A" w:rsidRDefault="00BD3C0A" w:rsidP="6E2A2794">
      <w:pPr>
        <w:spacing w:after="0"/>
        <w:rPr>
          <w:rFonts w:ascii="Arial" w:hAnsi="Arial" w:cs="Arial"/>
        </w:rPr>
      </w:pPr>
    </w:p>
    <w:p w14:paraId="3A4DEE33" w14:textId="77777777" w:rsidR="00996101" w:rsidRPr="001C2FB9" w:rsidRDefault="51E0E614" w:rsidP="51E0E614">
      <w:pPr>
        <w:spacing w:after="0"/>
        <w:rPr>
          <w:rFonts w:ascii="Arial" w:hAnsi="Arial" w:cs="Arial"/>
        </w:rPr>
      </w:pPr>
      <w:r w:rsidRPr="001C2FB9">
        <w:rPr>
          <w:rFonts w:ascii="Arial" w:hAnsi="Arial" w:cs="Arial"/>
        </w:rPr>
        <w:t xml:space="preserve">For </w:t>
      </w:r>
      <w:r w:rsidR="004444ED" w:rsidRPr="001C2FB9">
        <w:rPr>
          <w:rFonts w:ascii="Arial" w:hAnsi="Arial" w:cs="Arial"/>
        </w:rPr>
        <w:t>2020-21</w:t>
      </w:r>
      <w:r w:rsidRPr="001C2FB9">
        <w:rPr>
          <w:rFonts w:ascii="Arial" w:hAnsi="Arial" w:cs="Arial"/>
        </w:rPr>
        <w:t xml:space="preserve"> Students' Union Services Warwick Limited (SUSW) made a donation under gift aid of £</w:t>
      </w:r>
      <w:r w:rsidR="000E4FB2" w:rsidRPr="001C2FB9">
        <w:rPr>
          <w:rFonts w:ascii="Arial" w:hAnsi="Arial" w:cs="Arial"/>
        </w:rPr>
        <w:t>20,844</w:t>
      </w:r>
      <w:r w:rsidRPr="001C2FB9">
        <w:rPr>
          <w:rFonts w:ascii="Arial" w:hAnsi="Arial" w:cs="Arial"/>
        </w:rPr>
        <w:t xml:space="preserve"> (</w:t>
      </w:r>
      <w:r w:rsidR="004444ED" w:rsidRPr="001C2FB9">
        <w:rPr>
          <w:rFonts w:ascii="Arial" w:hAnsi="Arial" w:cs="Arial"/>
        </w:rPr>
        <w:t>2020:</w:t>
      </w:r>
      <w:r w:rsidR="00360A84" w:rsidRPr="001C2FB9">
        <w:rPr>
          <w:rFonts w:ascii="Arial" w:hAnsi="Arial" w:cs="Arial"/>
        </w:rPr>
        <w:t xml:space="preserve"> £</w:t>
      </w:r>
      <w:r w:rsidR="004444ED" w:rsidRPr="001C2FB9">
        <w:rPr>
          <w:rFonts w:ascii="Arial" w:hAnsi="Arial" w:cs="Arial"/>
        </w:rPr>
        <w:t>91,849</w:t>
      </w:r>
      <w:r w:rsidRPr="001C2FB9">
        <w:rPr>
          <w:rFonts w:ascii="Arial" w:hAnsi="Arial" w:cs="Arial"/>
        </w:rPr>
        <w:t>) to Warwick Students' Union</w:t>
      </w:r>
      <w:r w:rsidR="005D657F" w:rsidRPr="001C2FB9">
        <w:rPr>
          <w:rFonts w:ascii="Arial" w:hAnsi="Arial" w:cs="Arial"/>
        </w:rPr>
        <w:t>,</w:t>
      </w:r>
      <w:r w:rsidRPr="001C2FB9">
        <w:rPr>
          <w:rFonts w:ascii="Arial" w:hAnsi="Arial" w:cs="Arial"/>
        </w:rPr>
        <w:t xml:space="preserve"> a decrease in contribution of £</w:t>
      </w:r>
      <w:r w:rsidR="001C2FB9" w:rsidRPr="001C2FB9">
        <w:rPr>
          <w:rFonts w:ascii="Arial" w:hAnsi="Arial" w:cs="Arial"/>
        </w:rPr>
        <w:t>71,005</w:t>
      </w:r>
      <w:r w:rsidRPr="001C2FB9">
        <w:rPr>
          <w:rFonts w:ascii="Arial" w:hAnsi="Arial" w:cs="Arial"/>
        </w:rPr>
        <w:t>.</w:t>
      </w:r>
    </w:p>
    <w:p w14:paraId="5AB7F0D8" w14:textId="77777777" w:rsidR="00996101" w:rsidRPr="001C2FB9" w:rsidRDefault="00996101" w:rsidP="00996101">
      <w:pPr>
        <w:spacing w:after="0"/>
        <w:rPr>
          <w:rFonts w:ascii="Arial" w:hAnsi="Arial" w:cs="Arial"/>
        </w:rPr>
      </w:pPr>
    </w:p>
    <w:p w14:paraId="5D9F71E6" w14:textId="77777777" w:rsidR="00996101" w:rsidRPr="001C2FB9" w:rsidRDefault="001C2FB9" w:rsidP="00FC7BCE">
      <w:pPr>
        <w:spacing w:after="0" w:line="240" w:lineRule="auto"/>
        <w:jc w:val="both"/>
        <w:rPr>
          <w:rFonts w:ascii="Arial" w:hAnsi="Arial" w:cs="Arial"/>
        </w:rPr>
      </w:pPr>
      <w:r w:rsidRPr="001C2FB9">
        <w:rPr>
          <w:rFonts w:ascii="Arial" w:eastAsia="Times New Roman" w:hAnsi="Arial" w:cs="Arial"/>
        </w:rPr>
        <w:t xml:space="preserve">Due to the impact on COVID 19, the Union there has been no income generated through work undertaken on behalf of </w:t>
      </w:r>
      <w:r w:rsidR="00FC7BCE" w:rsidRPr="001C2FB9">
        <w:rPr>
          <w:rFonts w:ascii="Arial" w:eastAsia="Times New Roman" w:hAnsi="Arial" w:cs="Arial"/>
        </w:rPr>
        <w:t>Warwick Conferences</w:t>
      </w:r>
      <w:r w:rsidRPr="001C2FB9">
        <w:rPr>
          <w:rFonts w:ascii="Arial" w:eastAsia="Times New Roman" w:hAnsi="Arial" w:cs="Arial"/>
        </w:rPr>
        <w:t>, and income form media and advertising has also been impacted due to the associated restrictions that has meant there has been minimum advertising opportunity on campus</w:t>
      </w:r>
      <w:r w:rsidR="00FC7BCE" w:rsidRPr="001C2FB9">
        <w:rPr>
          <w:rFonts w:ascii="Arial" w:eastAsia="Times New Roman" w:hAnsi="Arial" w:cs="Arial"/>
        </w:rPr>
        <w:t xml:space="preserve">. </w:t>
      </w:r>
    </w:p>
    <w:p w14:paraId="48E15FD1" w14:textId="77777777" w:rsidR="00996101" w:rsidRPr="001C2FB9" w:rsidRDefault="00996101" w:rsidP="00996101">
      <w:pPr>
        <w:spacing w:after="0"/>
        <w:rPr>
          <w:rFonts w:ascii="Arial" w:hAnsi="Arial" w:cs="Arial"/>
        </w:rPr>
      </w:pPr>
    </w:p>
    <w:p w14:paraId="0925B7E9" w14:textId="77777777" w:rsidR="00996101" w:rsidRPr="001C2FB9" w:rsidRDefault="51E0E614" w:rsidP="51E0E614">
      <w:pPr>
        <w:spacing w:after="0"/>
        <w:rPr>
          <w:rFonts w:ascii="Arial" w:hAnsi="Arial" w:cs="Arial"/>
        </w:rPr>
      </w:pPr>
      <w:r w:rsidRPr="001C2FB9">
        <w:rPr>
          <w:rFonts w:ascii="Arial" w:hAnsi="Arial" w:cs="Arial"/>
        </w:rPr>
        <w:t xml:space="preserve">Overall turnover during </w:t>
      </w:r>
      <w:r w:rsidR="004444ED" w:rsidRPr="001C2FB9">
        <w:rPr>
          <w:rFonts w:ascii="Arial" w:hAnsi="Arial" w:cs="Arial"/>
        </w:rPr>
        <w:t>2020-21</w:t>
      </w:r>
      <w:r w:rsidRPr="001C2FB9">
        <w:rPr>
          <w:rFonts w:ascii="Arial" w:hAnsi="Arial" w:cs="Arial"/>
        </w:rPr>
        <w:t xml:space="preserve"> decreased by £</w:t>
      </w:r>
      <w:r w:rsidR="00C35C6D">
        <w:rPr>
          <w:rFonts w:ascii="Arial" w:hAnsi="Arial" w:cs="Arial"/>
        </w:rPr>
        <w:t>182,510</w:t>
      </w:r>
      <w:r w:rsidRPr="001C2FB9">
        <w:rPr>
          <w:rFonts w:ascii="Arial" w:hAnsi="Arial" w:cs="Arial"/>
        </w:rPr>
        <w:t xml:space="preserve"> on the previous year at £</w:t>
      </w:r>
      <w:r w:rsidR="00C35C6D">
        <w:rPr>
          <w:rFonts w:ascii="Arial" w:hAnsi="Arial" w:cs="Arial"/>
        </w:rPr>
        <w:t>68,007</w:t>
      </w:r>
      <w:r w:rsidRPr="001C2FB9">
        <w:rPr>
          <w:rFonts w:ascii="Arial" w:hAnsi="Arial" w:cs="Arial"/>
        </w:rPr>
        <w:t xml:space="preserve"> (</w:t>
      </w:r>
      <w:r w:rsidR="004444ED" w:rsidRPr="001C2FB9">
        <w:rPr>
          <w:rFonts w:ascii="Arial" w:hAnsi="Arial" w:cs="Arial"/>
        </w:rPr>
        <w:t>2020:</w:t>
      </w:r>
      <w:r w:rsidRPr="001C2FB9">
        <w:rPr>
          <w:rFonts w:ascii="Arial" w:hAnsi="Arial" w:cs="Arial"/>
        </w:rPr>
        <w:t xml:space="preserve"> £</w:t>
      </w:r>
      <w:r w:rsidR="00C35C6D">
        <w:rPr>
          <w:rFonts w:ascii="Arial" w:hAnsi="Arial" w:cs="Arial"/>
        </w:rPr>
        <w:t>250,517</w:t>
      </w:r>
      <w:r w:rsidRPr="001C2FB9">
        <w:rPr>
          <w:rFonts w:ascii="Arial" w:hAnsi="Arial" w:cs="Arial"/>
        </w:rPr>
        <w:t>).</w:t>
      </w:r>
    </w:p>
    <w:p w14:paraId="070D171A" w14:textId="77777777" w:rsidR="00996101" w:rsidRPr="001146B2" w:rsidRDefault="00996101" w:rsidP="00996101">
      <w:pPr>
        <w:spacing w:after="0"/>
        <w:rPr>
          <w:rFonts w:ascii="Arial" w:hAnsi="Arial" w:cs="Arial"/>
          <w:highlight w:val="yellow"/>
        </w:rPr>
      </w:pPr>
    </w:p>
    <w:p w14:paraId="1C3BEF6E" w14:textId="77777777" w:rsidR="00996101" w:rsidRPr="00C35C6D" w:rsidRDefault="51E0E614" w:rsidP="51E0E614">
      <w:pPr>
        <w:spacing w:after="0"/>
        <w:rPr>
          <w:rFonts w:ascii="Arial" w:hAnsi="Arial" w:cs="Arial"/>
          <w:b/>
          <w:bCs/>
        </w:rPr>
      </w:pPr>
      <w:r w:rsidRPr="00C35C6D">
        <w:rPr>
          <w:rFonts w:ascii="Arial" w:hAnsi="Arial" w:cs="Arial"/>
          <w:b/>
          <w:bCs/>
        </w:rPr>
        <w:t>Membership Solutions Limited</w:t>
      </w:r>
    </w:p>
    <w:p w14:paraId="425CFE2A" w14:textId="5E18B9A2" w:rsidR="00996101" w:rsidRPr="00C35C6D" w:rsidRDefault="51E0E614" w:rsidP="51E0E614">
      <w:pPr>
        <w:spacing w:after="0"/>
        <w:rPr>
          <w:rFonts w:ascii="Arial" w:hAnsi="Arial" w:cs="Arial"/>
        </w:rPr>
      </w:pPr>
      <w:r w:rsidRPr="00C35C6D">
        <w:rPr>
          <w:rFonts w:ascii="Arial" w:hAnsi="Arial" w:cs="Arial"/>
        </w:rPr>
        <w:t xml:space="preserve">The </w:t>
      </w:r>
      <w:r w:rsidR="004444ED" w:rsidRPr="00C35C6D">
        <w:rPr>
          <w:rFonts w:ascii="Arial" w:hAnsi="Arial" w:cs="Arial"/>
        </w:rPr>
        <w:t>2020-21</w:t>
      </w:r>
      <w:r w:rsidRPr="00C35C6D">
        <w:rPr>
          <w:rFonts w:ascii="Arial" w:hAnsi="Arial" w:cs="Arial"/>
        </w:rPr>
        <w:t xml:space="preserve"> financial year saw Membership Solutions Limited (MSL) making a transfer under gift aid of £</w:t>
      </w:r>
      <w:r w:rsidR="00C35C6D" w:rsidRPr="00C35C6D">
        <w:rPr>
          <w:rFonts w:ascii="Arial" w:hAnsi="Arial" w:cs="Arial"/>
        </w:rPr>
        <w:t>297,186</w:t>
      </w:r>
      <w:r w:rsidRPr="00C35C6D">
        <w:rPr>
          <w:rFonts w:ascii="Arial" w:hAnsi="Arial" w:cs="Arial"/>
        </w:rPr>
        <w:t xml:space="preserve"> (</w:t>
      </w:r>
      <w:r w:rsidR="004444ED" w:rsidRPr="00C35C6D">
        <w:rPr>
          <w:rFonts w:ascii="Arial" w:hAnsi="Arial" w:cs="Arial"/>
        </w:rPr>
        <w:t>2020:</w:t>
      </w:r>
      <w:r w:rsidRPr="00C35C6D">
        <w:rPr>
          <w:rFonts w:ascii="Arial" w:hAnsi="Arial" w:cs="Arial"/>
        </w:rPr>
        <w:t xml:space="preserve"> £</w:t>
      </w:r>
      <w:r w:rsidR="00092FD4" w:rsidRPr="00C35C6D">
        <w:rPr>
          <w:rFonts w:ascii="Arial" w:hAnsi="Arial" w:cs="Arial"/>
        </w:rPr>
        <w:t>313</w:t>
      </w:r>
      <w:r w:rsidR="00B65977" w:rsidRPr="00C35C6D">
        <w:rPr>
          <w:rFonts w:ascii="Arial" w:hAnsi="Arial" w:cs="Arial"/>
        </w:rPr>
        <w:t>,</w:t>
      </w:r>
      <w:r w:rsidR="00092FD4" w:rsidRPr="00C35C6D">
        <w:rPr>
          <w:rFonts w:ascii="Arial" w:hAnsi="Arial" w:cs="Arial"/>
        </w:rPr>
        <w:t>841)</w:t>
      </w:r>
      <w:r w:rsidR="00C35C6D" w:rsidRPr="00C35C6D">
        <w:rPr>
          <w:rFonts w:ascii="Arial" w:hAnsi="Arial" w:cs="Arial"/>
        </w:rPr>
        <w:t xml:space="preserve"> a de</w:t>
      </w:r>
      <w:r w:rsidRPr="00C35C6D">
        <w:rPr>
          <w:rFonts w:ascii="Arial" w:hAnsi="Arial" w:cs="Arial"/>
        </w:rPr>
        <w:t>crease in contribution of £</w:t>
      </w:r>
      <w:r w:rsidR="00C35C6D" w:rsidRPr="00C35C6D">
        <w:rPr>
          <w:rFonts w:ascii="Arial" w:hAnsi="Arial" w:cs="Arial"/>
        </w:rPr>
        <w:t>1</w:t>
      </w:r>
      <w:r w:rsidR="009C7299" w:rsidRPr="00C35C6D">
        <w:rPr>
          <w:rFonts w:ascii="Arial" w:hAnsi="Arial" w:cs="Arial"/>
        </w:rPr>
        <w:t>6,</w:t>
      </w:r>
      <w:r w:rsidR="00C35C6D" w:rsidRPr="00C35C6D">
        <w:rPr>
          <w:rFonts w:ascii="Arial" w:hAnsi="Arial" w:cs="Arial"/>
        </w:rPr>
        <w:t>655</w:t>
      </w:r>
      <w:r w:rsidRPr="00C35C6D">
        <w:rPr>
          <w:rFonts w:ascii="Arial" w:hAnsi="Arial" w:cs="Arial"/>
        </w:rPr>
        <w:t>.</w:t>
      </w:r>
    </w:p>
    <w:p w14:paraId="048F7BBC" w14:textId="77777777" w:rsidR="00996101" w:rsidRPr="00C35C6D" w:rsidRDefault="00996101" w:rsidP="00996101">
      <w:pPr>
        <w:spacing w:after="0"/>
        <w:rPr>
          <w:rFonts w:ascii="Arial" w:hAnsi="Arial" w:cs="Arial"/>
        </w:rPr>
      </w:pPr>
    </w:p>
    <w:p w14:paraId="0F8A930C" w14:textId="77777777" w:rsidR="007F704E" w:rsidRPr="00C35C6D" w:rsidRDefault="51E0E614" w:rsidP="51E0E614">
      <w:pPr>
        <w:jc w:val="both"/>
        <w:rPr>
          <w:rFonts w:ascii="Arial" w:eastAsia="Times New Roman" w:hAnsi="Arial" w:cs="Arial"/>
        </w:rPr>
      </w:pPr>
      <w:r w:rsidRPr="00C35C6D">
        <w:rPr>
          <w:rFonts w:ascii="Arial" w:eastAsia="Times New Roman" w:hAnsi="Arial" w:cs="Arial"/>
        </w:rPr>
        <w:t>MSL has delivered a successful set of financial results and consolidated its position as the market leader for website and membership management systems in UK Higher Education students’ unions</w:t>
      </w:r>
      <w:r w:rsidR="007F704E" w:rsidRPr="00C35C6D">
        <w:rPr>
          <w:rFonts w:ascii="Arial" w:eastAsia="Times New Roman" w:hAnsi="Arial" w:cs="Arial"/>
        </w:rPr>
        <w:t xml:space="preserve"> despite increasing competition in this sector.</w:t>
      </w:r>
    </w:p>
    <w:p w14:paraId="5237EC3B" w14:textId="77777777" w:rsidR="00BD3C0A" w:rsidRPr="00C35C6D" w:rsidRDefault="51E0E614" w:rsidP="51E0E614">
      <w:pPr>
        <w:jc w:val="both"/>
        <w:rPr>
          <w:rFonts w:ascii="Arial" w:eastAsia="Times New Roman" w:hAnsi="Arial" w:cs="Arial"/>
        </w:rPr>
      </w:pPr>
      <w:r w:rsidRPr="00C35C6D">
        <w:rPr>
          <w:rFonts w:ascii="Arial" w:eastAsia="Times New Roman" w:hAnsi="Arial" w:cs="Arial"/>
        </w:rPr>
        <w:t xml:space="preserve">It has won several new clients </w:t>
      </w:r>
      <w:r w:rsidR="007F704E" w:rsidRPr="00C35C6D">
        <w:rPr>
          <w:rFonts w:ascii="Arial" w:eastAsia="Times New Roman" w:hAnsi="Arial" w:cs="Arial"/>
        </w:rPr>
        <w:t>and M</w:t>
      </w:r>
      <w:r w:rsidRPr="00C35C6D">
        <w:rPr>
          <w:rFonts w:ascii="Arial" w:eastAsia="Times New Roman" w:hAnsi="Arial" w:cs="Arial"/>
        </w:rPr>
        <w:t>SL</w:t>
      </w:r>
      <w:r w:rsidR="007F704E" w:rsidRPr="00C35C6D">
        <w:rPr>
          <w:rFonts w:ascii="Arial" w:eastAsia="Times New Roman" w:hAnsi="Arial" w:cs="Arial"/>
        </w:rPr>
        <w:t>’s</w:t>
      </w:r>
      <w:r w:rsidRPr="00C35C6D">
        <w:rPr>
          <w:rFonts w:ascii="Arial" w:eastAsia="Times New Roman" w:hAnsi="Arial" w:cs="Arial"/>
        </w:rPr>
        <w:t xml:space="preserve"> client</w:t>
      </w:r>
      <w:r w:rsidR="007F704E" w:rsidRPr="00C35C6D">
        <w:rPr>
          <w:rFonts w:ascii="Arial" w:eastAsia="Times New Roman" w:hAnsi="Arial" w:cs="Arial"/>
        </w:rPr>
        <w:t xml:space="preserve"> base </w:t>
      </w:r>
      <w:r w:rsidRPr="00C35C6D">
        <w:rPr>
          <w:rFonts w:ascii="Arial" w:eastAsia="Times New Roman" w:hAnsi="Arial" w:cs="Arial"/>
        </w:rPr>
        <w:t xml:space="preserve">under contract </w:t>
      </w:r>
      <w:r w:rsidR="007F704E" w:rsidRPr="00C35C6D">
        <w:rPr>
          <w:rFonts w:ascii="Arial" w:eastAsia="Times New Roman" w:hAnsi="Arial" w:cs="Arial"/>
        </w:rPr>
        <w:t xml:space="preserve">continues to </w:t>
      </w:r>
      <w:r w:rsidRPr="00C35C6D">
        <w:rPr>
          <w:rFonts w:ascii="Arial" w:eastAsia="Times New Roman" w:hAnsi="Arial" w:cs="Arial"/>
        </w:rPr>
        <w:t>exceed 100</w:t>
      </w:r>
      <w:r w:rsidR="007F704E" w:rsidRPr="00C35C6D">
        <w:rPr>
          <w:rFonts w:ascii="Arial" w:eastAsia="Times New Roman" w:hAnsi="Arial" w:cs="Arial"/>
        </w:rPr>
        <w:t xml:space="preserve"> institutions</w:t>
      </w:r>
      <w:r w:rsidRPr="00C35C6D">
        <w:rPr>
          <w:rFonts w:ascii="Arial" w:eastAsia="Times New Roman" w:hAnsi="Arial" w:cs="Arial"/>
        </w:rPr>
        <w:t>.</w:t>
      </w:r>
    </w:p>
    <w:p w14:paraId="466E681A" w14:textId="77777777" w:rsidR="009C7299" w:rsidRPr="00C35C6D" w:rsidRDefault="009C7299" w:rsidP="51E0E614">
      <w:pPr>
        <w:jc w:val="both"/>
        <w:rPr>
          <w:rFonts w:ascii="Arial" w:eastAsia="Times New Roman" w:hAnsi="Arial" w:cs="Arial"/>
        </w:rPr>
      </w:pPr>
      <w:r w:rsidRPr="00C35C6D">
        <w:rPr>
          <w:rFonts w:ascii="Arial" w:eastAsia="Times New Roman" w:hAnsi="Arial" w:cs="Arial"/>
        </w:rPr>
        <w:t xml:space="preserve">Planned work on the modernisation of platform has progressed </w:t>
      </w:r>
      <w:r w:rsidR="00C35C6D" w:rsidRPr="00C35C6D">
        <w:rPr>
          <w:rFonts w:ascii="Arial" w:eastAsia="Times New Roman" w:hAnsi="Arial" w:cs="Arial"/>
        </w:rPr>
        <w:t>but at a lower cost than originally forecast.</w:t>
      </w:r>
    </w:p>
    <w:p w14:paraId="149C9107" w14:textId="77777777" w:rsidR="00996101" w:rsidRDefault="51E0E614" w:rsidP="00FB18F8">
      <w:pPr>
        <w:spacing w:after="0"/>
        <w:ind w:right="-188"/>
        <w:rPr>
          <w:rFonts w:ascii="Arial" w:hAnsi="Arial" w:cs="Arial"/>
        </w:rPr>
      </w:pPr>
      <w:r w:rsidRPr="00C35C6D">
        <w:rPr>
          <w:rFonts w:ascii="Arial" w:hAnsi="Arial" w:cs="Arial"/>
        </w:rPr>
        <w:t>Turnove</w:t>
      </w:r>
      <w:r w:rsidR="00C35C6D" w:rsidRPr="00C35C6D">
        <w:rPr>
          <w:rFonts w:ascii="Arial" w:hAnsi="Arial" w:cs="Arial"/>
        </w:rPr>
        <w:t>r recognised in the year for the company de</w:t>
      </w:r>
      <w:r w:rsidRPr="00C35C6D">
        <w:rPr>
          <w:rFonts w:ascii="Arial" w:hAnsi="Arial" w:cs="Arial"/>
        </w:rPr>
        <w:t>creased by £</w:t>
      </w:r>
      <w:r w:rsidR="00C35C6D" w:rsidRPr="00C35C6D">
        <w:rPr>
          <w:rFonts w:ascii="Arial" w:hAnsi="Arial" w:cs="Arial"/>
        </w:rPr>
        <w:t>72,285</w:t>
      </w:r>
      <w:r w:rsidR="007F704E" w:rsidRPr="00C35C6D">
        <w:rPr>
          <w:rFonts w:ascii="Arial" w:hAnsi="Arial" w:cs="Arial"/>
        </w:rPr>
        <w:t xml:space="preserve"> to £1,</w:t>
      </w:r>
      <w:r w:rsidR="00C35C6D" w:rsidRPr="00C35C6D">
        <w:rPr>
          <w:rFonts w:ascii="Arial" w:hAnsi="Arial" w:cs="Arial"/>
        </w:rPr>
        <w:t>174</w:t>
      </w:r>
      <w:r w:rsidRPr="00C35C6D">
        <w:rPr>
          <w:rFonts w:ascii="Arial" w:hAnsi="Arial" w:cs="Arial"/>
        </w:rPr>
        <w:t>,</w:t>
      </w:r>
      <w:r w:rsidR="00C35C6D" w:rsidRPr="00C35C6D">
        <w:rPr>
          <w:rFonts w:ascii="Arial" w:hAnsi="Arial" w:cs="Arial"/>
        </w:rPr>
        <w:t>603</w:t>
      </w:r>
      <w:r w:rsidRPr="00C35C6D">
        <w:rPr>
          <w:rFonts w:ascii="Arial" w:hAnsi="Arial" w:cs="Arial"/>
        </w:rPr>
        <w:t xml:space="preserve"> (</w:t>
      </w:r>
      <w:r w:rsidR="004444ED" w:rsidRPr="00C35C6D">
        <w:rPr>
          <w:rFonts w:ascii="Arial" w:hAnsi="Arial" w:cs="Arial"/>
        </w:rPr>
        <w:t>2020:</w:t>
      </w:r>
      <w:r w:rsidRPr="00C35C6D">
        <w:rPr>
          <w:rFonts w:ascii="Arial" w:hAnsi="Arial" w:cs="Arial"/>
        </w:rPr>
        <w:t xml:space="preserve"> </w:t>
      </w:r>
      <w:r w:rsidR="00FB18F8" w:rsidRPr="00C35C6D">
        <w:rPr>
          <w:rFonts w:ascii="Arial" w:hAnsi="Arial" w:cs="Arial"/>
        </w:rPr>
        <w:t>£</w:t>
      </w:r>
      <w:r w:rsidRPr="00C35C6D">
        <w:rPr>
          <w:rFonts w:ascii="Arial" w:hAnsi="Arial" w:cs="Arial"/>
        </w:rPr>
        <w:t>1,</w:t>
      </w:r>
      <w:r w:rsidR="00092FD4" w:rsidRPr="00C35C6D">
        <w:rPr>
          <w:rFonts w:ascii="Arial" w:hAnsi="Arial" w:cs="Arial"/>
        </w:rPr>
        <w:t>246</w:t>
      </w:r>
      <w:r w:rsidR="00B65977" w:rsidRPr="00C35C6D">
        <w:rPr>
          <w:rFonts w:ascii="Arial" w:hAnsi="Arial" w:cs="Arial"/>
        </w:rPr>
        <w:t>,</w:t>
      </w:r>
      <w:r w:rsidR="00092FD4" w:rsidRPr="00C35C6D">
        <w:rPr>
          <w:rFonts w:ascii="Arial" w:hAnsi="Arial" w:cs="Arial"/>
        </w:rPr>
        <w:t>888</w:t>
      </w:r>
      <w:r w:rsidRPr="00C35C6D">
        <w:rPr>
          <w:rFonts w:ascii="Arial" w:hAnsi="Arial" w:cs="Arial"/>
        </w:rPr>
        <w:t>)</w:t>
      </w:r>
      <w:r w:rsidR="00C35C6D" w:rsidRPr="00C35C6D">
        <w:rPr>
          <w:rFonts w:ascii="Arial" w:hAnsi="Arial" w:cs="Arial"/>
        </w:rPr>
        <w:t xml:space="preserve"> due in the main to reduced transaction income as client Student Unions had significantly reduced transactional activity due to COVID 19 restrictions</w:t>
      </w:r>
      <w:r w:rsidRPr="00C35C6D">
        <w:rPr>
          <w:rFonts w:ascii="Arial" w:hAnsi="Arial" w:cs="Arial"/>
        </w:rPr>
        <w:t>.</w:t>
      </w:r>
    </w:p>
    <w:p w14:paraId="55747C61" w14:textId="77777777" w:rsidR="00FF329E" w:rsidRDefault="00FF329E" w:rsidP="006F1A51">
      <w:pPr>
        <w:spacing w:after="0"/>
        <w:rPr>
          <w:rFonts w:ascii="Arial" w:hAnsi="Arial" w:cs="Arial"/>
          <w:b/>
          <w:i/>
          <w:sz w:val="24"/>
          <w:szCs w:val="24"/>
        </w:rPr>
      </w:pPr>
    </w:p>
    <w:p w14:paraId="70D46FF9" w14:textId="77777777" w:rsidR="00887E44" w:rsidRDefault="00887E44" w:rsidP="00887E44">
      <w:pPr>
        <w:spacing w:after="0"/>
        <w:rPr>
          <w:rFonts w:ascii="Arial" w:hAnsi="Arial" w:cs="Arial"/>
          <w:b/>
          <w:bCs/>
        </w:rPr>
      </w:pPr>
      <w:r>
        <w:rPr>
          <w:rFonts w:ascii="Arial" w:hAnsi="Arial" w:cs="Arial"/>
          <w:b/>
          <w:bCs/>
        </w:rPr>
        <w:t>Fund</w:t>
      </w:r>
      <w:r w:rsidR="000A1EB4">
        <w:rPr>
          <w:rFonts w:ascii="Arial" w:hAnsi="Arial" w:cs="Arial"/>
          <w:b/>
          <w:bCs/>
        </w:rPr>
        <w:t>r</w:t>
      </w:r>
      <w:r>
        <w:rPr>
          <w:rFonts w:ascii="Arial" w:hAnsi="Arial" w:cs="Arial"/>
          <w:b/>
          <w:bCs/>
        </w:rPr>
        <w:t>aising</w:t>
      </w:r>
    </w:p>
    <w:p w14:paraId="20D8A263" w14:textId="77777777" w:rsidR="00887E44" w:rsidRDefault="00887E44" w:rsidP="00887E44">
      <w:pPr>
        <w:spacing w:after="0"/>
        <w:rPr>
          <w:rFonts w:ascii="Arial" w:hAnsi="Arial" w:cs="Arial"/>
          <w:b/>
          <w:bCs/>
        </w:rPr>
      </w:pPr>
    </w:p>
    <w:p w14:paraId="31DA7E6A" w14:textId="77777777" w:rsidR="0061484E" w:rsidRPr="0061484E" w:rsidRDefault="0061484E" w:rsidP="00887E44">
      <w:pPr>
        <w:spacing w:after="0"/>
        <w:rPr>
          <w:rFonts w:ascii="Arial" w:hAnsi="Arial" w:cs="Arial"/>
          <w:bCs/>
        </w:rPr>
      </w:pPr>
      <w:r w:rsidRPr="0061484E">
        <w:rPr>
          <w:rFonts w:ascii="Arial" w:hAnsi="Arial" w:cs="Arial"/>
          <w:bCs/>
        </w:rPr>
        <w:t>The Union does not undertake any street or door-to-door fundraising activity and does not engage a third party organisation to advise or undertake fundraising on its behalf.</w:t>
      </w:r>
    </w:p>
    <w:p w14:paraId="2630892B" w14:textId="77777777" w:rsidR="0061484E" w:rsidRPr="0061484E" w:rsidRDefault="0061484E" w:rsidP="00887E44">
      <w:pPr>
        <w:spacing w:after="0"/>
        <w:rPr>
          <w:rFonts w:ascii="Arial" w:hAnsi="Arial" w:cs="Arial"/>
          <w:bCs/>
        </w:rPr>
      </w:pPr>
    </w:p>
    <w:p w14:paraId="2F0AF63D" w14:textId="77777777" w:rsidR="0061484E" w:rsidRPr="0061484E" w:rsidRDefault="0061484E" w:rsidP="00887E44">
      <w:pPr>
        <w:spacing w:after="0"/>
        <w:rPr>
          <w:rFonts w:ascii="Arial" w:hAnsi="Arial" w:cs="Arial"/>
          <w:bCs/>
        </w:rPr>
      </w:pPr>
      <w:r w:rsidRPr="0061484E">
        <w:rPr>
          <w:rFonts w:ascii="Arial" w:hAnsi="Arial" w:cs="Arial"/>
          <w:bCs/>
        </w:rPr>
        <w:t>The Raising and Giving Society do raise funds through collection to be donated to charitabl</w:t>
      </w:r>
      <w:r>
        <w:rPr>
          <w:rFonts w:ascii="Arial" w:hAnsi="Arial" w:cs="Arial"/>
          <w:bCs/>
        </w:rPr>
        <w:t>e</w:t>
      </w:r>
      <w:r w:rsidRPr="0061484E">
        <w:rPr>
          <w:rFonts w:ascii="Arial" w:hAnsi="Arial" w:cs="Arial"/>
          <w:bCs/>
        </w:rPr>
        <w:t xml:space="preserve"> organisations selected by students, and other than acting as custodian of funds, the Union does not influence or control this activity.</w:t>
      </w:r>
    </w:p>
    <w:p w14:paraId="52953DCD" w14:textId="77777777" w:rsidR="0061484E" w:rsidRPr="0061484E" w:rsidRDefault="0061484E" w:rsidP="00887E44">
      <w:pPr>
        <w:spacing w:after="0"/>
        <w:rPr>
          <w:rFonts w:ascii="Arial" w:hAnsi="Arial" w:cs="Arial"/>
          <w:bCs/>
        </w:rPr>
      </w:pPr>
    </w:p>
    <w:p w14:paraId="4270D1CA" w14:textId="77777777" w:rsidR="00887E44" w:rsidRPr="00D97728" w:rsidRDefault="0061484E" w:rsidP="00887E44">
      <w:pPr>
        <w:spacing w:after="0"/>
        <w:rPr>
          <w:rFonts w:ascii="Arial" w:hAnsi="Arial" w:cs="Arial"/>
          <w:bCs/>
        </w:rPr>
      </w:pPr>
      <w:r w:rsidRPr="0061484E">
        <w:rPr>
          <w:rFonts w:ascii="Arial" w:hAnsi="Arial" w:cs="Arial"/>
          <w:bCs/>
        </w:rPr>
        <w:t>All commercial activity is undertaken with the aim of raising funds to support Charitable Activity, and the Union does hold up to eight events annually with the expressed purpose of fundraising. These events take advantage of HMRC relief in respect of Value Added Tax a</w:t>
      </w:r>
      <w:r>
        <w:rPr>
          <w:rFonts w:ascii="Arial" w:hAnsi="Arial" w:cs="Arial"/>
          <w:bCs/>
        </w:rPr>
        <w:t>n</w:t>
      </w:r>
      <w:r w:rsidRPr="0061484E">
        <w:rPr>
          <w:rFonts w:ascii="Arial" w:hAnsi="Arial" w:cs="Arial"/>
          <w:bCs/>
        </w:rPr>
        <w:t xml:space="preserve">d are in compliance with the associated </w:t>
      </w:r>
      <w:r>
        <w:rPr>
          <w:rFonts w:ascii="Arial" w:hAnsi="Arial" w:cs="Arial"/>
          <w:bCs/>
        </w:rPr>
        <w:t xml:space="preserve">HMRC </w:t>
      </w:r>
      <w:r w:rsidRPr="0061484E">
        <w:rPr>
          <w:rFonts w:ascii="Arial" w:hAnsi="Arial" w:cs="Arial"/>
          <w:bCs/>
        </w:rPr>
        <w:t>guidance issued in respect of such events.</w:t>
      </w:r>
      <w:r w:rsidR="00193E7A">
        <w:rPr>
          <w:rFonts w:ascii="Arial" w:hAnsi="Arial" w:cs="Arial"/>
          <w:bCs/>
        </w:rPr>
        <w:t xml:space="preserve"> However, due to COVID 19 restrictions, none of these events were held during the year to 31 July 2021.</w:t>
      </w:r>
    </w:p>
    <w:p w14:paraId="7D2D16EF" w14:textId="77777777" w:rsidR="00D97728" w:rsidRDefault="00D97728" w:rsidP="51E0E614">
      <w:pPr>
        <w:spacing w:after="0"/>
        <w:rPr>
          <w:rFonts w:ascii="Arial" w:hAnsi="Arial" w:cs="Arial"/>
          <w:b/>
          <w:bCs/>
        </w:rPr>
      </w:pPr>
    </w:p>
    <w:p w14:paraId="45D5C5E3" w14:textId="77777777" w:rsidR="0022210D" w:rsidRDefault="0022210D" w:rsidP="51E0E614">
      <w:pPr>
        <w:spacing w:after="0"/>
        <w:rPr>
          <w:rFonts w:ascii="Arial" w:hAnsi="Arial" w:cs="Arial"/>
          <w:b/>
          <w:bCs/>
        </w:rPr>
      </w:pPr>
    </w:p>
    <w:p w14:paraId="35156112" w14:textId="77777777" w:rsidR="0022210D" w:rsidRDefault="0022210D" w:rsidP="51E0E614">
      <w:pPr>
        <w:spacing w:after="0"/>
        <w:rPr>
          <w:rFonts w:ascii="Arial" w:hAnsi="Arial" w:cs="Arial"/>
          <w:b/>
          <w:bCs/>
        </w:rPr>
      </w:pPr>
    </w:p>
    <w:p w14:paraId="1039AD95" w14:textId="77777777" w:rsidR="0022210D" w:rsidRDefault="0022210D" w:rsidP="51E0E614">
      <w:pPr>
        <w:spacing w:after="0"/>
        <w:rPr>
          <w:rFonts w:ascii="Arial" w:hAnsi="Arial" w:cs="Arial"/>
          <w:b/>
          <w:bCs/>
        </w:rPr>
      </w:pPr>
    </w:p>
    <w:p w14:paraId="0FC4EFE5" w14:textId="77777777" w:rsidR="002065EF" w:rsidRPr="00905F66" w:rsidRDefault="51E0E614" w:rsidP="51E0E614">
      <w:pPr>
        <w:spacing w:after="0"/>
        <w:rPr>
          <w:rFonts w:ascii="Arial" w:hAnsi="Arial" w:cs="Arial"/>
          <w:b/>
          <w:bCs/>
        </w:rPr>
      </w:pPr>
      <w:r w:rsidRPr="00905F66">
        <w:rPr>
          <w:rFonts w:ascii="Arial" w:hAnsi="Arial" w:cs="Arial"/>
          <w:b/>
          <w:bCs/>
        </w:rPr>
        <w:lastRenderedPageBreak/>
        <w:t>Future Funding</w:t>
      </w:r>
    </w:p>
    <w:p w14:paraId="1133D19A" w14:textId="77777777" w:rsidR="002065EF" w:rsidRPr="00193E7A" w:rsidRDefault="51E0E614" w:rsidP="51E0E614">
      <w:pPr>
        <w:spacing w:after="0"/>
        <w:rPr>
          <w:rFonts w:ascii="Arial" w:hAnsi="Arial" w:cs="Arial"/>
        </w:rPr>
      </w:pPr>
      <w:r w:rsidRPr="00193E7A">
        <w:rPr>
          <w:rFonts w:ascii="Arial" w:hAnsi="Arial" w:cs="Arial"/>
        </w:rPr>
        <w:t>Every year the Union produces a Five Year Plan that enables the Union to review the current and future financial performance of its activities. The plan (including the budget for the 20</w:t>
      </w:r>
      <w:r w:rsidR="008F1379" w:rsidRPr="00193E7A">
        <w:rPr>
          <w:rFonts w:ascii="Arial" w:hAnsi="Arial" w:cs="Arial"/>
        </w:rPr>
        <w:t>2</w:t>
      </w:r>
      <w:r w:rsidR="00193E7A" w:rsidRPr="00193E7A">
        <w:rPr>
          <w:rFonts w:ascii="Arial" w:hAnsi="Arial" w:cs="Arial"/>
        </w:rPr>
        <w:t>1</w:t>
      </w:r>
      <w:r w:rsidR="008F1379" w:rsidRPr="00193E7A">
        <w:rPr>
          <w:rFonts w:ascii="Arial" w:hAnsi="Arial" w:cs="Arial"/>
        </w:rPr>
        <w:t>-</w:t>
      </w:r>
      <w:r w:rsidR="00905F66" w:rsidRPr="00193E7A">
        <w:rPr>
          <w:rFonts w:ascii="Arial" w:hAnsi="Arial" w:cs="Arial"/>
        </w:rPr>
        <w:t>20</w:t>
      </w:r>
      <w:r w:rsidR="008F1379" w:rsidRPr="00193E7A">
        <w:rPr>
          <w:rFonts w:ascii="Arial" w:hAnsi="Arial" w:cs="Arial"/>
        </w:rPr>
        <w:t>2</w:t>
      </w:r>
      <w:r w:rsidR="00193E7A" w:rsidRPr="00193E7A">
        <w:rPr>
          <w:rFonts w:ascii="Arial" w:hAnsi="Arial" w:cs="Arial"/>
        </w:rPr>
        <w:t>2</w:t>
      </w:r>
      <w:r w:rsidRPr="00193E7A">
        <w:rPr>
          <w:rFonts w:ascii="Arial" w:hAnsi="Arial" w:cs="Arial"/>
        </w:rPr>
        <w:t xml:space="preserve"> financial year) was approved by the Board of Trustees in </w:t>
      </w:r>
      <w:r w:rsidR="00193E7A" w:rsidRPr="00193E7A">
        <w:rPr>
          <w:rFonts w:ascii="Arial" w:hAnsi="Arial" w:cs="Arial"/>
        </w:rPr>
        <w:t>May 2021</w:t>
      </w:r>
      <w:r w:rsidRPr="00193E7A">
        <w:rPr>
          <w:rFonts w:ascii="Arial" w:hAnsi="Arial" w:cs="Arial"/>
        </w:rPr>
        <w:t>.</w:t>
      </w:r>
    </w:p>
    <w:p w14:paraId="0BFCB746" w14:textId="77777777" w:rsidR="002065EF" w:rsidRPr="001146B2" w:rsidRDefault="002065EF" w:rsidP="002065EF">
      <w:pPr>
        <w:spacing w:after="0"/>
        <w:rPr>
          <w:rFonts w:ascii="Arial" w:hAnsi="Arial" w:cs="Arial"/>
          <w:highlight w:val="yellow"/>
        </w:rPr>
      </w:pPr>
    </w:p>
    <w:p w14:paraId="790F9FFD" w14:textId="2B780DC1" w:rsidR="00193E7A" w:rsidRPr="00193E7A" w:rsidRDefault="00193E7A" w:rsidP="51E0E614">
      <w:pPr>
        <w:spacing w:after="0"/>
        <w:rPr>
          <w:rFonts w:ascii="Arial" w:hAnsi="Arial" w:cs="Arial"/>
        </w:rPr>
      </w:pPr>
      <w:r w:rsidRPr="00193E7A">
        <w:rPr>
          <w:rFonts w:ascii="Arial" w:hAnsi="Arial" w:cs="Arial"/>
        </w:rPr>
        <w:t>The budget for 2021</w:t>
      </w:r>
      <w:r w:rsidR="0009265E" w:rsidRPr="00193E7A">
        <w:rPr>
          <w:rFonts w:ascii="Arial" w:hAnsi="Arial" w:cs="Arial"/>
        </w:rPr>
        <w:t>-</w:t>
      </w:r>
      <w:r w:rsidR="00905F66" w:rsidRPr="00193E7A">
        <w:rPr>
          <w:rFonts w:ascii="Arial" w:hAnsi="Arial" w:cs="Arial"/>
        </w:rPr>
        <w:t>20</w:t>
      </w:r>
      <w:r w:rsidR="0009265E" w:rsidRPr="00193E7A">
        <w:rPr>
          <w:rFonts w:ascii="Arial" w:hAnsi="Arial" w:cs="Arial"/>
        </w:rPr>
        <w:t>2</w:t>
      </w:r>
      <w:r w:rsidRPr="00193E7A">
        <w:rPr>
          <w:rFonts w:ascii="Arial" w:hAnsi="Arial" w:cs="Arial"/>
        </w:rPr>
        <w:t>2</w:t>
      </w:r>
      <w:r w:rsidR="51E0E614" w:rsidRPr="00193E7A">
        <w:rPr>
          <w:rFonts w:ascii="Arial" w:hAnsi="Arial" w:cs="Arial"/>
        </w:rPr>
        <w:t xml:space="preserve"> forecasts a </w:t>
      </w:r>
      <w:r w:rsidRPr="00193E7A">
        <w:rPr>
          <w:rFonts w:ascii="Arial" w:hAnsi="Arial" w:cs="Arial"/>
        </w:rPr>
        <w:t xml:space="preserve">group surplus position of </w:t>
      </w:r>
      <w:r w:rsidR="51E0E614" w:rsidRPr="00193E7A">
        <w:rPr>
          <w:rFonts w:ascii="Arial" w:hAnsi="Arial" w:cs="Arial"/>
        </w:rPr>
        <w:t>£</w:t>
      </w:r>
      <w:r w:rsidRPr="00193E7A">
        <w:rPr>
          <w:rFonts w:ascii="Arial" w:hAnsi="Arial" w:cs="Arial"/>
        </w:rPr>
        <w:t>553,607</w:t>
      </w:r>
      <w:r w:rsidR="0009265E" w:rsidRPr="00193E7A">
        <w:rPr>
          <w:rFonts w:ascii="Arial" w:hAnsi="Arial" w:cs="Arial"/>
        </w:rPr>
        <w:t xml:space="preserve"> (</w:t>
      </w:r>
      <w:r w:rsidR="004444ED" w:rsidRPr="00193E7A">
        <w:rPr>
          <w:rFonts w:ascii="Arial" w:hAnsi="Arial" w:cs="Arial"/>
        </w:rPr>
        <w:t>2020:</w:t>
      </w:r>
      <w:r w:rsidR="51E0E614" w:rsidRPr="00193E7A">
        <w:rPr>
          <w:rFonts w:ascii="Arial" w:hAnsi="Arial" w:cs="Arial"/>
        </w:rPr>
        <w:t xml:space="preserve"> </w:t>
      </w:r>
      <w:r w:rsidR="00FB2F52" w:rsidRPr="00193E7A">
        <w:rPr>
          <w:rFonts w:ascii="Arial" w:hAnsi="Arial" w:cs="Arial"/>
        </w:rPr>
        <w:t>deficit</w:t>
      </w:r>
      <w:r w:rsidR="51E0E614" w:rsidRPr="00193E7A">
        <w:rPr>
          <w:rFonts w:ascii="Arial" w:hAnsi="Arial" w:cs="Arial"/>
        </w:rPr>
        <w:t xml:space="preserve"> £</w:t>
      </w:r>
      <w:r w:rsidR="00092FD4" w:rsidRPr="00193E7A">
        <w:rPr>
          <w:rFonts w:ascii="Arial" w:hAnsi="Arial" w:cs="Arial"/>
        </w:rPr>
        <w:t>848</w:t>
      </w:r>
      <w:r w:rsidR="0009265E" w:rsidRPr="00193E7A">
        <w:rPr>
          <w:rFonts w:ascii="Arial" w:hAnsi="Arial" w:cs="Arial"/>
        </w:rPr>
        <w:t>,</w:t>
      </w:r>
      <w:r w:rsidR="00092FD4" w:rsidRPr="00193E7A">
        <w:rPr>
          <w:rFonts w:ascii="Arial" w:hAnsi="Arial" w:cs="Arial"/>
        </w:rPr>
        <w:t>219</w:t>
      </w:r>
      <w:r w:rsidR="51E0E614" w:rsidRPr="00193E7A">
        <w:rPr>
          <w:rFonts w:ascii="Arial" w:hAnsi="Arial" w:cs="Arial"/>
        </w:rPr>
        <w:t>)</w:t>
      </w:r>
      <w:r w:rsidRPr="00193E7A">
        <w:rPr>
          <w:rFonts w:ascii="Arial" w:hAnsi="Arial" w:cs="Arial"/>
        </w:rPr>
        <w:t>. This position assume</w:t>
      </w:r>
      <w:r w:rsidR="009F6588">
        <w:rPr>
          <w:rFonts w:ascii="Arial" w:hAnsi="Arial" w:cs="Arial"/>
        </w:rPr>
        <w:t>d</w:t>
      </w:r>
      <w:r w:rsidRPr="00193E7A">
        <w:rPr>
          <w:rFonts w:ascii="Arial" w:hAnsi="Arial" w:cs="Arial"/>
        </w:rPr>
        <w:t xml:space="preserve"> the relaxation of COVID 19 restrictions </w:t>
      </w:r>
      <w:r w:rsidR="009F6588">
        <w:rPr>
          <w:rFonts w:ascii="Arial" w:hAnsi="Arial" w:cs="Arial"/>
        </w:rPr>
        <w:t>and</w:t>
      </w:r>
      <w:r w:rsidRPr="00193E7A">
        <w:rPr>
          <w:rFonts w:ascii="Arial" w:hAnsi="Arial" w:cs="Arial"/>
        </w:rPr>
        <w:t xml:space="preserve"> the full reopening of Union commercial outlets and entertainment activity</w:t>
      </w:r>
      <w:r w:rsidR="009F6588">
        <w:rPr>
          <w:rFonts w:ascii="Arial" w:hAnsi="Arial" w:cs="Arial"/>
        </w:rPr>
        <w:t xml:space="preserve"> from October 2021, and broadly this has materialised in the year with the easing of restrictions by Government</w:t>
      </w:r>
      <w:r w:rsidRPr="00193E7A">
        <w:rPr>
          <w:rFonts w:ascii="Arial" w:hAnsi="Arial" w:cs="Arial"/>
        </w:rPr>
        <w:t>.</w:t>
      </w:r>
    </w:p>
    <w:p w14:paraId="6779A984" w14:textId="77777777" w:rsidR="00905F66" w:rsidRPr="001146B2" w:rsidRDefault="00193E7A" w:rsidP="51E0E614">
      <w:pPr>
        <w:spacing w:after="0"/>
        <w:rPr>
          <w:rFonts w:ascii="Arial" w:hAnsi="Arial" w:cs="Arial"/>
          <w:highlight w:val="yellow"/>
        </w:rPr>
      </w:pPr>
      <w:r w:rsidRPr="001146B2">
        <w:rPr>
          <w:rFonts w:ascii="Arial" w:hAnsi="Arial" w:cs="Arial"/>
          <w:highlight w:val="yellow"/>
        </w:rPr>
        <w:t xml:space="preserve"> </w:t>
      </w:r>
    </w:p>
    <w:p w14:paraId="4169097D" w14:textId="5CB2C569" w:rsidR="00193E7A" w:rsidRPr="00C70E9A" w:rsidRDefault="51E0E614" w:rsidP="51E0E614">
      <w:pPr>
        <w:spacing w:after="0"/>
        <w:rPr>
          <w:rFonts w:ascii="Arial" w:hAnsi="Arial" w:cs="Arial"/>
        </w:rPr>
      </w:pPr>
      <w:r w:rsidRPr="00C70E9A">
        <w:rPr>
          <w:rFonts w:ascii="Arial" w:hAnsi="Arial" w:cs="Arial"/>
        </w:rPr>
        <w:t xml:space="preserve">The </w:t>
      </w:r>
      <w:r w:rsidR="00193E7A" w:rsidRPr="00C70E9A">
        <w:rPr>
          <w:rFonts w:ascii="Arial" w:hAnsi="Arial" w:cs="Arial"/>
        </w:rPr>
        <w:t>forecast i</w:t>
      </w:r>
      <w:r w:rsidRPr="00C70E9A">
        <w:rPr>
          <w:rFonts w:ascii="Arial" w:hAnsi="Arial" w:cs="Arial"/>
        </w:rPr>
        <w:t>ncludes</w:t>
      </w:r>
      <w:r w:rsidR="00193E7A" w:rsidRPr="00C70E9A">
        <w:rPr>
          <w:rFonts w:ascii="Arial" w:hAnsi="Arial" w:cs="Arial"/>
        </w:rPr>
        <w:t xml:space="preserve"> expenditure plans totalling </w:t>
      </w:r>
      <w:r w:rsidRPr="00C70E9A">
        <w:rPr>
          <w:rFonts w:ascii="Arial" w:hAnsi="Arial" w:cs="Arial"/>
        </w:rPr>
        <w:t>£</w:t>
      </w:r>
      <w:r w:rsidR="00193E7A" w:rsidRPr="00C70E9A">
        <w:rPr>
          <w:rFonts w:ascii="Arial" w:hAnsi="Arial" w:cs="Arial"/>
        </w:rPr>
        <w:t>52,570</w:t>
      </w:r>
      <w:r w:rsidR="00DF14E8" w:rsidRPr="00C70E9A">
        <w:rPr>
          <w:rFonts w:ascii="Arial" w:hAnsi="Arial" w:cs="Arial"/>
        </w:rPr>
        <w:t xml:space="preserve"> (</w:t>
      </w:r>
      <w:r w:rsidR="004444ED" w:rsidRPr="00C70E9A">
        <w:rPr>
          <w:rFonts w:ascii="Arial" w:hAnsi="Arial" w:cs="Arial"/>
        </w:rPr>
        <w:t>2020:</w:t>
      </w:r>
      <w:r w:rsidRPr="00C70E9A">
        <w:rPr>
          <w:rFonts w:ascii="Arial" w:hAnsi="Arial" w:cs="Arial"/>
        </w:rPr>
        <w:t xml:space="preserve"> £</w:t>
      </w:r>
      <w:r w:rsidR="00092FD4" w:rsidRPr="00C70E9A">
        <w:rPr>
          <w:rFonts w:ascii="Arial" w:hAnsi="Arial" w:cs="Arial"/>
        </w:rPr>
        <w:t>84</w:t>
      </w:r>
      <w:r w:rsidR="00DF14E8" w:rsidRPr="00C70E9A">
        <w:rPr>
          <w:rFonts w:ascii="Arial" w:hAnsi="Arial" w:cs="Arial"/>
        </w:rPr>
        <w:t>,</w:t>
      </w:r>
      <w:r w:rsidR="00092FD4" w:rsidRPr="00C70E9A">
        <w:rPr>
          <w:rFonts w:ascii="Arial" w:hAnsi="Arial" w:cs="Arial"/>
        </w:rPr>
        <w:t>284</w:t>
      </w:r>
      <w:r w:rsidRPr="00C70E9A">
        <w:rPr>
          <w:rFonts w:ascii="Arial" w:hAnsi="Arial" w:cs="Arial"/>
        </w:rPr>
        <w:t>) to be fu</w:t>
      </w:r>
      <w:r w:rsidR="00193E7A" w:rsidRPr="00C70E9A">
        <w:rPr>
          <w:rFonts w:ascii="Arial" w:hAnsi="Arial" w:cs="Arial"/>
        </w:rPr>
        <w:t>nded from the designated reserve.</w:t>
      </w:r>
      <w:r w:rsidR="009F6588">
        <w:rPr>
          <w:rFonts w:ascii="Arial" w:hAnsi="Arial" w:cs="Arial"/>
        </w:rPr>
        <w:t xml:space="preserve"> It is anticipated at the time of sign off that some of this expenditure will fall into future periods due to timing of project initiation.</w:t>
      </w:r>
    </w:p>
    <w:p w14:paraId="759DE6C2" w14:textId="77777777" w:rsidR="002065EF" w:rsidRPr="00C70E9A" w:rsidRDefault="002065EF" w:rsidP="006F1A51">
      <w:pPr>
        <w:spacing w:after="0"/>
        <w:rPr>
          <w:rFonts w:ascii="Arial" w:hAnsi="Arial" w:cs="Arial"/>
        </w:rPr>
      </w:pPr>
    </w:p>
    <w:p w14:paraId="45AAA553" w14:textId="5A97BB41" w:rsidR="00533D4E" w:rsidRPr="00C70E9A" w:rsidRDefault="51E0E614" w:rsidP="51E0E614">
      <w:pPr>
        <w:spacing w:after="0"/>
        <w:rPr>
          <w:rFonts w:ascii="Arial" w:hAnsi="Arial" w:cs="Arial"/>
        </w:rPr>
      </w:pPr>
      <w:r w:rsidRPr="00C70E9A">
        <w:rPr>
          <w:rFonts w:ascii="Arial" w:hAnsi="Arial" w:cs="Arial"/>
        </w:rPr>
        <w:t>This plan also include</w:t>
      </w:r>
      <w:r w:rsidR="009F6588">
        <w:rPr>
          <w:rFonts w:ascii="Arial" w:hAnsi="Arial" w:cs="Arial"/>
        </w:rPr>
        <w:t>d</w:t>
      </w:r>
      <w:r w:rsidRPr="00C70E9A">
        <w:rPr>
          <w:rFonts w:ascii="Arial" w:hAnsi="Arial" w:cs="Arial"/>
        </w:rPr>
        <w:t xml:space="preserve"> an approved recurrent block grant from th</w:t>
      </w:r>
      <w:r w:rsidR="00331B48" w:rsidRPr="00C70E9A">
        <w:rPr>
          <w:rFonts w:ascii="Arial" w:hAnsi="Arial" w:cs="Arial"/>
        </w:rPr>
        <w:t xml:space="preserve">e University of Warwick for </w:t>
      </w:r>
      <w:r w:rsidR="009E3CD7" w:rsidRPr="00C70E9A">
        <w:rPr>
          <w:rFonts w:ascii="Arial" w:hAnsi="Arial" w:cs="Arial"/>
        </w:rPr>
        <w:t>202</w:t>
      </w:r>
      <w:r w:rsidR="00092FD4" w:rsidRPr="00C70E9A">
        <w:rPr>
          <w:rFonts w:ascii="Arial" w:hAnsi="Arial" w:cs="Arial"/>
        </w:rPr>
        <w:t>1</w:t>
      </w:r>
      <w:r w:rsidR="009E3CD7" w:rsidRPr="00C70E9A">
        <w:rPr>
          <w:rFonts w:ascii="Arial" w:hAnsi="Arial" w:cs="Arial"/>
        </w:rPr>
        <w:t>-2</w:t>
      </w:r>
      <w:r w:rsidR="00092FD4" w:rsidRPr="00C70E9A">
        <w:rPr>
          <w:rFonts w:ascii="Arial" w:hAnsi="Arial" w:cs="Arial"/>
        </w:rPr>
        <w:t>2</w:t>
      </w:r>
      <w:r w:rsidRPr="00C70E9A">
        <w:rPr>
          <w:rFonts w:ascii="Arial" w:hAnsi="Arial" w:cs="Arial"/>
        </w:rPr>
        <w:t xml:space="preserve"> of £</w:t>
      </w:r>
      <w:r w:rsidR="00193E7A" w:rsidRPr="00C70E9A">
        <w:rPr>
          <w:rFonts w:ascii="Arial" w:hAnsi="Arial" w:cs="Arial"/>
        </w:rPr>
        <w:t>3,006,024</w:t>
      </w:r>
      <w:r w:rsidRPr="00C70E9A">
        <w:rPr>
          <w:rFonts w:ascii="Arial" w:hAnsi="Arial" w:cs="Arial"/>
        </w:rPr>
        <w:t xml:space="preserve"> (</w:t>
      </w:r>
      <w:r w:rsidR="004444ED" w:rsidRPr="00C70E9A">
        <w:rPr>
          <w:rFonts w:ascii="Arial" w:hAnsi="Arial" w:cs="Arial"/>
        </w:rPr>
        <w:t>202</w:t>
      </w:r>
      <w:r w:rsidR="00092FD4" w:rsidRPr="00C70E9A">
        <w:rPr>
          <w:rFonts w:ascii="Arial" w:hAnsi="Arial" w:cs="Arial"/>
        </w:rPr>
        <w:t>1</w:t>
      </w:r>
      <w:r w:rsidR="004444ED" w:rsidRPr="00C70E9A">
        <w:rPr>
          <w:rFonts w:ascii="Arial" w:hAnsi="Arial" w:cs="Arial"/>
        </w:rPr>
        <w:t>:</w:t>
      </w:r>
      <w:r w:rsidR="009E3CD7" w:rsidRPr="00C70E9A">
        <w:rPr>
          <w:rFonts w:ascii="Arial" w:hAnsi="Arial" w:cs="Arial"/>
        </w:rPr>
        <w:t xml:space="preserve"> 2,</w:t>
      </w:r>
      <w:r w:rsidR="00834F73" w:rsidRPr="00C70E9A">
        <w:rPr>
          <w:rFonts w:ascii="Arial" w:hAnsi="Arial" w:cs="Arial"/>
        </w:rPr>
        <w:t>9</w:t>
      </w:r>
      <w:r w:rsidR="00092FD4" w:rsidRPr="00C70E9A">
        <w:rPr>
          <w:rFonts w:ascii="Arial" w:hAnsi="Arial" w:cs="Arial"/>
        </w:rPr>
        <w:t>47</w:t>
      </w:r>
      <w:r w:rsidR="009E3CD7" w:rsidRPr="00C70E9A">
        <w:rPr>
          <w:rFonts w:ascii="Arial" w:hAnsi="Arial" w:cs="Arial"/>
        </w:rPr>
        <w:t>,</w:t>
      </w:r>
      <w:r w:rsidR="00092FD4" w:rsidRPr="00C70E9A">
        <w:rPr>
          <w:rFonts w:ascii="Arial" w:hAnsi="Arial" w:cs="Arial"/>
        </w:rPr>
        <w:t>081</w:t>
      </w:r>
      <w:r w:rsidRPr="00C70E9A">
        <w:rPr>
          <w:rFonts w:ascii="Arial" w:hAnsi="Arial" w:cs="Arial"/>
        </w:rPr>
        <w:t>) an increase of £</w:t>
      </w:r>
      <w:r w:rsidR="00193E7A" w:rsidRPr="00C70E9A">
        <w:rPr>
          <w:rFonts w:ascii="Arial" w:hAnsi="Arial" w:cs="Arial"/>
        </w:rPr>
        <w:t>58,943</w:t>
      </w:r>
      <w:r w:rsidRPr="00C70E9A">
        <w:rPr>
          <w:rFonts w:ascii="Arial" w:hAnsi="Arial" w:cs="Arial"/>
        </w:rPr>
        <w:t xml:space="preserve"> (</w:t>
      </w:r>
      <w:r w:rsidR="00C70E9A" w:rsidRPr="00C70E9A">
        <w:rPr>
          <w:rFonts w:ascii="Arial" w:hAnsi="Arial" w:cs="Arial"/>
        </w:rPr>
        <w:t>2</w:t>
      </w:r>
      <w:r w:rsidRPr="00C70E9A">
        <w:rPr>
          <w:rFonts w:ascii="Arial" w:hAnsi="Arial" w:cs="Arial"/>
        </w:rPr>
        <w:t>%). The current Five Year Plan assumes that the University of Warwick will continue to contribute an annual recurrent block grant at the level approved for 20</w:t>
      </w:r>
      <w:r w:rsidR="00905F66" w:rsidRPr="00C70E9A">
        <w:rPr>
          <w:rFonts w:ascii="Arial" w:hAnsi="Arial" w:cs="Arial"/>
        </w:rPr>
        <w:t>2</w:t>
      </w:r>
      <w:r w:rsidR="00092FD4" w:rsidRPr="00C70E9A">
        <w:rPr>
          <w:rFonts w:ascii="Arial" w:hAnsi="Arial" w:cs="Arial"/>
        </w:rPr>
        <w:t>1</w:t>
      </w:r>
      <w:r w:rsidR="00331B48" w:rsidRPr="00C70E9A">
        <w:rPr>
          <w:rFonts w:ascii="Arial" w:hAnsi="Arial" w:cs="Arial"/>
        </w:rPr>
        <w:t>-20</w:t>
      </w:r>
      <w:r w:rsidR="00905F66" w:rsidRPr="00C70E9A">
        <w:rPr>
          <w:rFonts w:ascii="Arial" w:hAnsi="Arial" w:cs="Arial"/>
        </w:rPr>
        <w:t>2</w:t>
      </w:r>
      <w:r w:rsidR="00092FD4" w:rsidRPr="00C70E9A">
        <w:rPr>
          <w:rFonts w:ascii="Arial" w:hAnsi="Arial" w:cs="Arial"/>
        </w:rPr>
        <w:t>2</w:t>
      </w:r>
      <w:r w:rsidRPr="00C70E9A">
        <w:rPr>
          <w:rFonts w:ascii="Arial" w:hAnsi="Arial" w:cs="Arial"/>
        </w:rPr>
        <w:t xml:space="preserve"> across the planning period. </w:t>
      </w:r>
    </w:p>
    <w:p w14:paraId="3E953CF1" w14:textId="77777777" w:rsidR="00533D4E" w:rsidRPr="00C70E9A" w:rsidRDefault="00533D4E" w:rsidP="006F1A51">
      <w:pPr>
        <w:spacing w:after="0"/>
        <w:rPr>
          <w:rFonts w:ascii="Arial" w:hAnsi="Arial" w:cs="Arial"/>
        </w:rPr>
      </w:pPr>
    </w:p>
    <w:p w14:paraId="7E4FB094" w14:textId="109364FD" w:rsidR="006F1A51" w:rsidRPr="00C70E9A" w:rsidRDefault="51E0E614" w:rsidP="51E0E614">
      <w:pPr>
        <w:spacing w:after="0"/>
        <w:rPr>
          <w:rFonts w:ascii="Arial" w:hAnsi="Arial" w:cs="Arial"/>
        </w:rPr>
      </w:pPr>
      <w:r w:rsidRPr="00C70E9A">
        <w:rPr>
          <w:rFonts w:ascii="Arial" w:hAnsi="Arial" w:cs="Arial"/>
        </w:rPr>
        <w:t>Although the Union has no definitive guarantee that funding will continue from the University at these levels, the Union continue</w:t>
      </w:r>
      <w:r w:rsidR="009F6588">
        <w:rPr>
          <w:rFonts w:ascii="Arial" w:hAnsi="Arial" w:cs="Arial"/>
        </w:rPr>
        <w:t>s</w:t>
      </w:r>
      <w:r w:rsidRPr="00C70E9A">
        <w:rPr>
          <w:rFonts w:ascii="Arial" w:hAnsi="Arial" w:cs="Arial"/>
        </w:rPr>
        <w:t xml:space="preserve"> </w:t>
      </w:r>
      <w:r w:rsidR="009F6588">
        <w:rPr>
          <w:rFonts w:ascii="Arial" w:hAnsi="Arial" w:cs="Arial"/>
        </w:rPr>
        <w:t xml:space="preserve">to engage with </w:t>
      </w:r>
      <w:r w:rsidRPr="00C70E9A">
        <w:rPr>
          <w:rFonts w:ascii="Arial" w:hAnsi="Arial" w:cs="Arial"/>
        </w:rPr>
        <w:t xml:space="preserve">the University about the future and </w:t>
      </w:r>
      <w:r w:rsidR="004268D4">
        <w:rPr>
          <w:rFonts w:ascii="Arial" w:hAnsi="Arial" w:cs="Arial"/>
        </w:rPr>
        <w:t>currently has no reason to suppose that funding at the current level will not continue into 2022-2023</w:t>
      </w:r>
      <w:r w:rsidRPr="00C70E9A">
        <w:rPr>
          <w:rFonts w:ascii="Arial" w:hAnsi="Arial" w:cs="Arial"/>
        </w:rPr>
        <w:t>.</w:t>
      </w:r>
    </w:p>
    <w:p w14:paraId="52362576" w14:textId="77777777" w:rsidR="00533D4E" w:rsidRPr="001146B2" w:rsidRDefault="00533D4E" w:rsidP="006F1A51">
      <w:pPr>
        <w:spacing w:after="0"/>
        <w:rPr>
          <w:rFonts w:ascii="Arial" w:hAnsi="Arial" w:cs="Arial"/>
          <w:highlight w:val="yellow"/>
        </w:rPr>
      </w:pPr>
    </w:p>
    <w:p w14:paraId="0247F7E9" w14:textId="03045DEE" w:rsidR="00496970" w:rsidRPr="00C70E9A" w:rsidRDefault="51E0E614" w:rsidP="51E0E614">
      <w:pPr>
        <w:spacing w:after="0"/>
        <w:rPr>
          <w:rFonts w:ascii="Arial" w:hAnsi="Arial" w:cs="Arial"/>
        </w:rPr>
      </w:pPr>
      <w:r w:rsidRPr="00C70E9A">
        <w:rPr>
          <w:rFonts w:ascii="Arial" w:hAnsi="Arial" w:cs="Arial"/>
        </w:rPr>
        <w:t xml:space="preserve">The Capital Commitments (note 7) reports </w:t>
      </w:r>
      <w:r w:rsidR="00834F73" w:rsidRPr="00C70E9A">
        <w:rPr>
          <w:rFonts w:ascii="Arial" w:hAnsi="Arial" w:cs="Arial"/>
        </w:rPr>
        <w:t>that there are no capital commitments approved but not yet contracted</w:t>
      </w:r>
      <w:r w:rsidR="004268D4">
        <w:rPr>
          <w:rFonts w:ascii="Arial" w:hAnsi="Arial" w:cs="Arial"/>
        </w:rPr>
        <w:t xml:space="preserve"> and while the Union is still in the period of recovery post-pandemic restrictions, capital investment will be closely controlled to ensure cash resources remain strong</w:t>
      </w:r>
      <w:r w:rsidR="0061484E" w:rsidRPr="00C70E9A">
        <w:rPr>
          <w:rFonts w:ascii="Arial" w:hAnsi="Arial" w:cs="Arial"/>
        </w:rPr>
        <w:t>.</w:t>
      </w:r>
    </w:p>
    <w:p w14:paraId="1DFE6988" w14:textId="77777777" w:rsidR="00533D4E" w:rsidRPr="001146B2" w:rsidRDefault="00533D4E" w:rsidP="006F1A51">
      <w:pPr>
        <w:spacing w:after="0"/>
        <w:rPr>
          <w:rFonts w:ascii="Arial" w:hAnsi="Arial" w:cs="Arial"/>
          <w:highlight w:val="yellow"/>
        </w:rPr>
      </w:pPr>
    </w:p>
    <w:p w14:paraId="44234F9D" w14:textId="309604FA" w:rsidR="006F1A51" w:rsidRPr="00C70E9A" w:rsidRDefault="51E0E614" w:rsidP="51E0E614">
      <w:pPr>
        <w:spacing w:after="0"/>
        <w:rPr>
          <w:rFonts w:ascii="Arial" w:hAnsi="Arial" w:cs="Arial"/>
        </w:rPr>
      </w:pPr>
      <w:r w:rsidRPr="00C70E9A">
        <w:rPr>
          <w:rFonts w:ascii="Arial" w:hAnsi="Arial" w:cs="Arial"/>
        </w:rPr>
        <w:t>The Union faces significant financial risk as a result of the current pension deficit reported from the Students' Union Superannuation Scheme (SUSS). This is a defined benefit scheme whose membership consists of students' unions and related bodies throughout the country (see Note 21). This scheme closed to future accrual on 30 September 2011.</w:t>
      </w:r>
    </w:p>
    <w:p w14:paraId="19B21646" w14:textId="77777777" w:rsidR="00533D4E" w:rsidRPr="00C70E9A" w:rsidRDefault="00533D4E" w:rsidP="006F1A51">
      <w:pPr>
        <w:spacing w:after="0"/>
        <w:rPr>
          <w:rFonts w:ascii="Arial" w:hAnsi="Arial" w:cs="Arial"/>
        </w:rPr>
      </w:pPr>
    </w:p>
    <w:p w14:paraId="600D45E8" w14:textId="19F1190F" w:rsidR="00C70E9A" w:rsidRPr="00C70E9A" w:rsidRDefault="51E0E614" w:rsidP="51E0E614">
      <w:pPr>
        <w:spacing w:after="0"/>
        <w:rPr>
          <w:rFonts w:ascii="Arial" w:hAnsi="Arial" w:cs="Arial"/>
        </w:rPr>
      </w:pPr>
      <w:r w:rsidRPr="00C70E9A">
        <w:rPr>
          <w:rFonts w:ascii="Arial" w:hAnsi="Arial" w:cs="Arial"/>
        </w:rPr>
        <w:t>The amount contri</w:t>
      </w:r>
      <w:r w:rsidR="00DB598D" w:rsidRPr="00C70E9A">
        <w:rPr>
          <w:rFonts w:ascii="Arial" w:hAnsi="Arial" w:cs="Arial"/>
        </w:rPr>
        <w:t xml:space="preserve">buted in the year to </w:t>
      </w:r>
      <w:r w:rsidR="004444ED" w:rsidRPr="00C70E9A">
        <w:rPr>
          <w:rFonts w:ascii="Arial" w:hAnsi="Arial" w:cs="Arial"/>
        </w:rPr>
        <w:t>31 July 2021</w:t>
      </w:r>
      <w:r w:rsidRPr="00C70E9A">
        <w:rPr>
          <w:rFonts w:ascii="Arial" w:hAnsi="Arial" w:cs="Arial"/>
        </w:rPr>
        <w:t xml:space="preserve"> was £</w:t>
      </w:r>
      <w:r w:rsidR="00C70E9A" w:rsidRPr="00C70E9A">
        <w:rPr>
          <w:rFonts w:ascii="Arial" w:hAnsi="Arial" w:cs="Arial"/>
        </w:rPr>
        <w:t>367,301</w:t>
      </w:r>
      <w:r w:rsidRPr="00C70E9A">
        <w:rPr>
          <w:rFonts w:ascii="Arial" w:hAnsi="Arial" w:cs="Arial"/>
        </w:rPr>
        <w:t xml:space="preserve"> (</w:t>
      </w:r>
      <w:r w:rsidR="004444ED" w:rsidRPr="00C70E9A">
        <w:rPr>
          <w:rFonts w:ascii="Arial" w:hAnsi="Arial" w:cs="Arial"/>
        </w:rPr>
        <w:t>2020:</w:t>
      </w:r>
      <w:r w:rsidRPr="00C70E9A">
        <w:rPr>
          <w:rFonts w:ascii="Arial" w:hAnsi="Arial" w:cs="Arial"/>
        </w:rPr>
        <w:t xml:space="preserve"> £</w:t>
      </w:r>
      <w:r w:rsidR="00DB598D" w:rsidRPr="00C70E9A">
        <w:rPr>
          <w:rFonts w:ascii="Arial" w:hAnsi="Arial" w:cs="Arial"/>
        </w:rPr>
        <w:t>3</w:t>
      </w:r>
      <w:r w:rsidR="00092FD4" w:rsidRPr="00C70E9A">
        <w:rPr>
          <w:rFonts w:ascii="Arial" w:hAnsi="Arial" w:cs="Arial"/>
        </w:rPr>
        <w:t>49</w:t>
      </w:r>
      <w:r w:rsidR="00DB598D" w:rsidRPr="00C70E9A">
        <w:rPr>
          <w:rFonts w:ascii="Arial" w:hAnsi="Arial" w:cs="Arial"/>
        </w:rPr>
        <w:t>,</w:t>
      </w:r>
      <w:r w:rsidR="00092FD4" w:rsidRPr="00C70E9A">
        <w:rPr>
          <w:rFonts w:ascii="Arial" w:hAnsi="Arial" w:cs="Arial"/>
        </w:rPr>
        <w:t>475</w:t>
      </w:r>
      <w:r w:rsidRPr="00C70E9A">
        <w:rPr>
          <w:rFonts w:ascii="Arial" w:hAnsi="Arial" w:cs="Arial"/>
        </w:rPr>
        <w:t>) (see Note 21). Contribution amounts are included in the Group</w:t>
      </w:r>
      <w:r w:rsidR="005A6350" w:rsidRPr="00C70E9A">
        <w:rPr>
          <w:rFonts w:ascii="Arial" w:hAnsi="Arial" w:cs="Arial"/>
        </w:rPr>
        <w:t>’</w:t>
      </w:r>
      <w:r w:rsidRPr="00C70E9A">
        <w:rPr>
          <w:rFonts w:ascii="Arial" w:hAnsi="Arial" w:cs="Arial"/>
        </w:rPr>
        <w:t xml:space="preserve">s Five Year Plan </w:t>
      </w:r>
      <w:r w:rsidR="004268D4">
        <w:rPr>
          <w:rFonts w:ascii="Arial" w:hAnsi="Arial" w:cs="Arial"/>
        </w:rPr>
        <w:t>and</w:t>
      </w:r>
      <w:r w:rsidRPr="00C70E9A">
        <w:rPr>
          <w:rFonts w:ascii="Arial" w:hAnsi="Arial" w:cs="Arial"/>
        </w:rPr>
        <w:t xml:space="preserve"> a</w:t>
      </w:r>
      <w:r w:rsidR="00834F73" w:rsidRPr="00C70E9A">
        <w:rPr>
          <w:rFonts w:ascii="Arial" w:hAnsi="Arial" w:cs="Arial"/>
        </w:rPr>
        <w:t xml:space="preserve"> known increase of 25.6%</w:t>
      </w:r>
      <w:r w:rsidR="00C70E9A" w:rsidRPr="00C70E9A">
        <w:rPr>
          <w:rFonts w:ascii="Arial" w:hAnsi="Arial" w:cs="Arial"/>
        </w:rPr>
        <w:t xml:space="preserve"> </w:t>
      </w:r>
      <w:r w:rsidR="004268D4">
        <w:rPr>
          <w:rFonts w:ascii="Arial" w:hAnsi="Arial" w:cs="Arial"/>
        </w:rPr>
        <w:t>came into effect f</w:t>
      </w:r>
      <w:r w:rsidR="00C70E9A" w:rsidRPr="00C70E9A">
        <w:rPr>
          <w:rFonts w:ascii="Arial" w:hAnsi="Arial" w:cs="Arial"/>
        </w:rPr>
        <w:t>rom October 2021</w:t>
      </w:r>
      <w:r w:rsidR="004268D4">
        <w:rPr>
          <w:rFonts w:ascii="Arial" w:hAnsi="Arial" w:cs="Arial"/>
        </w:rPr>
        <w:t xml:space="preserve">. The current recovery plan assumes an annual increase of </w:t>
      </w:r>
      <w:r w:rsidR="00834F73" w:rsidRPr="00C70E9A">
        <w:rPr>
          <w:rFonts w:ascii="Arial" w:hAnsi="Arial" w:cs="Arial"/>
        </w:rPr>
        <w:t xml:space="preserve">5% </w:t>
      </w:r>
      <w:r w:rsidR="004268D4">
        <w:rPr>
          <w:rFonts w:ascii="Arial" w:hAnsi="Arial" w:cs="Arial"/>
        </w:rPr>
        <w:t>through to 2034</w:t>
      </w:r>
      <w:r w:rsidR="00C70E9A" w:rsidRPr="00C70E9A">
        <w:rPr>
          <w:rFonts w:ascii="Arial" w:hAnsi="Arial" w:cs="Arial"/>
        </w:rPr>
        <w:t>.</w:t>
      </w:r>
    </w:p>
    <w:p w14:paraId="783FC43F" w14:textId="77777777" w:rsidR="00C70E9A" w:rsidRDefault="00C70E9A" w:rsidP="51E0E614">
      <w:pPr>
        <w:spacing w:after="0"/>
        <w:rPr>
          <w:rFonts w:ascii="Arial" w:hAnsi="Arial" w:cs="Arial"/>
          <w:highlight w:val="yellow"/>
        </w:rPr>
      </w:pPr>
      <w:r>
        <w:rPr>
          <w:rFonts w:ascii="Arial" w:hAnsi="Arial" w:cs="Arial"/>
          <w:highlight w:val="yellow"/>
        </w:rPr>
        <w:t xml:space="preserve"> </w:t>
      </w:r>
    </w:p>
    <w:p w14:paraId="4158A577" w14:textId="369AB851" w:rsidR="00C70E9A" w:rsidRPr="00C70E9A" w:rsidRDefault="00C70E9A" w:rsidP="00C70E9A">
      <w:pPr>
        <w:spacing w:after="0"/>
        <w:rPr>
          <w:rFonts w:ascii="Arial" w:hAnsi="Arial" w:cs="Arial"/>
        </w:rPr>
      </w:pPr>
      <w:r w:rsidRPr="00C70E9A">
        <w:rPr>
          <w:rFonts w:ascii="Arial" w:hAnsi="Arial" w:cs="Arial"/>
        </w:rPr>
        <w:t xml:space="preserve">The actuarial review undertaken by SUSS Trustees as at June 2019, has resulted in a cash pension deficit </w:t>
      </w:r>
      <w:r>
        <w:rPr>
          <w:rFonts w:ascii="Arial" w:hAnsi="Arial" w:cs="Arial"/>
        </w:rPr>
        <w:t>commitment in 2021-2022</w:t>
      </w:r>
      <w:r w:rsidRPr="00C70E9A">
        <w:rPr>
          <w:rFonts w:ascii="Arial" w:hAnsi="Arial" w:cs="Arial"/>
        </w:rPr>
        <w:t xml:space="preserve"> of £446,788 (202</w:t>
      </w:r>
      <w:r w:rsidR="00911EA7">
        <w:rPr>
          <w:rFonts w:ascii="Arial" w:hAnsi="Arial" w:cs="Arial"/>
        </w:rPr>
        <w:t>1</w:t>
      </w:r>
      <w:r w:rsidRPr="00C70E9A">
        <w:rPr>
          <w:rFonts w:ascii="Arial" w:hAnsi="Arial" w:cs="Arial"/>
        </w:rPr>
        <w:t>: £367,372)</w:t>
      </w:r>
      <w:r>
        <w:rPr>
          <w:rFonts w:ascii="Arial" w:hAnsi="Arial" w:cs="Arial"/>
        </w:rPr>
        <w:t xml:space="preserve">, </w:t>
      </w:r>
      <w:r w:rsidRPr="00C70E9A">
        <w:rPr>
          <w:rFonts w:ascii="Arial" w:hAnsi="Arial" w:cs="Arial"/>
        </w:rPr>
        <w:t>before accounting adjustments for FRS102</w:t>
      </w:r>
      <w:r>
        <w:rPr>
          <w:rFonts w:ascii="Arial" w:hAnsi="Arial" w:cs="Arial"/>
        </w:rPr>
        <w:t>.</w:t>
      </w:r>
    </w:p>
    <w:p w14:paraId="00D09463" w14:textId="77777777" w:rsidR="00C70E9A" w:rsidRPr="00C70E9A" w:rsidRDefault="00C70E9A" w:rsidP="00C70E9A">
      <w:pPr>
        <w:spacing w:after="0"/>
        <w:rPr>
          <w:rFonts w:ascii="Arial" w:hAnsi="Arial" w:cs="Arial"/>
        </w:rPr>
      </w:pPr>
    </w:p>
    <w:p w14:paraId="1BA397C9" w14:textId="08F782C5" w:rsidR="006F1A51" w:rsidRPr="00C70E9A" w:rsidRDefault="00C70E9A" w:rsidP="51E0E614">
      <w:pPr>
        <w:spacing w:after="0"/>
        <w:rPr>
          <w:rFonts w:ascii="Arial" w:hAnsi="Arial" w:cs="Arial"/>
        </w:rPr>
      </w:pPr>
      <w:r>
        <w:rPr>
          <w:rFonts w:ascii="Arial" w:hAnsi="Arial" w:cs="Arial"/>
        </w:rPr>
        <w:t xml:space="preserve">These accounting adjustments consist of </w:t>
      </w:r>
      <w:r w:rsidRPr="00C70E9A">
        <w:rPr>
          <w:rFonts w:ascii="Arial" w:hAnsi="Arial" w:cs="Arial"/>
        </w:rPr>
        <w:t>a non-cash notional adjustment to reduce the pension liability of (£32</w:t>
      </w:r>
      <w:r w:rsidR="00911EA7">
        <w:rPr>
          <w:rFonts w:ascii="Arial" w:hAnsi="Arial" w:cs="Arial"/>
        </w:rPr>
        <w:t>9</w:t>
      </w:r>
      <w:r w:rsidRPr="00C70E9A">
        <w:rPr>
          <w:rFonts w:ascii="Arial" w:hAnsi="Arial" w:cs="Arial"/>
        </w:rPr>
        <w:t>,</w:t>
      </w:r>
      <w:r w:rsidR="00911EA7">
        <w:rPr>
          <w:rFonts w:ascii="Arial" w:hAnsi="Arial" w:cs="Arial"/>
        </w:rPr>
        <w:t>66</w:t>
      </w:r>
      <w:r w:rsidRPr="00C70E9A">
        <w:rPr>
          <w:rFonts w:ascii="Arial" w:hAnsi="Arial" w:cs="Arial"/>
        </w:rPr>
        <w:t>8) (202</w:t>
      </w:r>
      <w:r w:rsidR="00911EA7">
        <w:rPr>
          <w:rFonts w:ascii="Arial" w:hAnsi="Arial" w:cs="Arial"/>
        </w:rPr>
        <w:t>1</w:t>
      </w:r>
      <w:r w:rsidRPr="00C70E9A">
        <w:rPr>
          <w:rFonts w:ascii="Arial" w:hAnsi="Arial" w:cs="Arial"/>
        </w:rPr>
        <w:t>: (£</w:t>
      </w:r>
      <w:r w:rsidR="00911EA7">
        <w:rPr>
          <w:rFonts w:ascii="Arial" w:hAnsi="Arial" w:cs="Arial"/>
        </w:rPr>
        <w:t>231,386</w:t>
      </w:r>
      <w:r w:rsidRPr="00C70E9A">
        <w:rPr>
          <w:rFonts w:ascii="Arial" w:hAnsi="Arial" w:cs="Arial"/>
        </w:rPr>
        <w:t>)).</w:t>
      </w:r>
      <w:r w:rsidR="004268D4">
        <w:rPr>
          <w:rFonts w:ascii="Arial" w:hAnsi="Arial" w:cs="Arial"/>
        </w:rPr>
        <w:t xml:space="preserve"> This is based on the </w:t>
      </w:r>
      <w:r w:rsidR="51E0E614" w:rsidRPr="00C70E9A">
        <w:rPr>
          <w:rFonts w:ascii="Arial" w:hAnsi="Arial" w:cs="Arial"/>
        </w:rPr>
        <w:t xml:space="preserve">pension deficit </w:t>
      </w:r>
      <w:r w:rsidR="004268D4">
        <w:rPr>
          <w:rFonts w:ascii="Arial" w:hAnsi="Arial" w:cs="Arial"/>
        </w:rPr>
        <w:t xml:space="preserve">being </w:t>
      </w:r>
      <w:r w:rsidR="51E0E614" w:rsidRPr="00C70E9A">
        <w:rPr>
          <w:rFonts w:ascii="Arial" w:hAnsi="Arial" w:cs="Arial"/>
        </w:rPr>
        <w:t xml:space="preserve">accounted for as a liability under FRS 102, at the net present value of the agreed future payments. The net present value discount rate applied in forecasting our future liability is </w:t>
      </w:r>
      <w:r w:rsidR="004725CE" w:rsidRPr="00C70E9A">
        <w:rPr>
          <w:rFonts w:ascii="Arial" w:hAnsi="Arial" w:cs="Arial"/>
        </w:rPr>
        <w:t>1.7% (</w:t>
      </w:r>
      <w:r w:rsidR="004444ED" w:rsidRPr="00C70E9A">
        <w:rPr>
          <w:rFonts w:ascii="Arial" w:hAnsi="Arial" w:cs="Arial"/>
        </w:rPr>
        <w:t>2020:</w:t>
      </w:r>
      <w:r w:rsidR="004725CE" w:rsidRPr="00C70E9A">
        <w:rPr>
          <w:rFonts w:ascii="Arial" w:hAnsi="Arial" w:cs="Arial"/>
        </w:rPr>
        <w:t xml:space="preserve"> </w:t>
      </w:r>
      <w:r w:rsidR="00092FD4" w:rsidRPr="00C70E9A">
        <w:rPr>
          <w:rFonts w:ascii="Arial" w:hAnsi="Arial" w:cs="Arial"/>
        </w:rPr>
        <w:t>1.7</w:t>
      </w:r>
      <w:r w:rsidR="51E0E614" w:rsidRPr="00C70E9A">
        <w:rPr>
          <w:rFonts w:ascii="Arial" w:hAnsi="Arial" w:cs="Arial"/>
        </w:rPr>
        <w:t>%</w:t>
      </w:r>
      <w:r w:rsidR="004725CE" w:rsidRPr="00C70E9A">
        <w:rPr>
          <w:rFonts w:ascii="Arial" w:hAnsi="Arial" w:cs="Arial"/>
        </w:rPr>
        <w:t>)</w:t>
      </w:r>
      <w:r w:rsidR="51E0E614" w:rsidRPr="00C70E9A">
        <w:rPr>
          <w:rFonts w:ascii="Arial" w:hAnsi="Arial" w:cs="Arial"/>
        </w:rPr>
        <w:t>.</w:t>
      </w:r>
      <w:r w:rsidR="004268D4">
        <w:rPr>
          <w:rFonts w:ascii="Arial" w:hAnsi="Arial" w:cs="Arial"/>
        </w:rPr>
        <w:t xml:space="preserve"> Should this change during the year, the accounting adjustment used to discount future payments will be adjusted to reflect any change in discount rate.</w:t>
      </w:r>
    </w:p>
    <w:p w14:paraId="6E02CA0A" w14:textId="77777777" w:rsidR="00A33152" w:rsidRPr="00C70E9A" w:rsidRDefault="00A33152" w:rsidP="006F1A51">
      <w:pPr>
        <w:spacing w:after="0"/>
        <w:rPr>
          <w:rFonts w:ascii="Arial" w:hAnsi="Arial" w:cs="Arial"/>
        </w:rPr>
      </w:pPr>
    </w:p>
    <w:p w14:paraId="7C0DE188" w14:textId="55D063CD" w:rsidR="006F1A51" w:rsidRDefault="00834F73" w:rsidP="51E0E614">
      <w:pPr>
        <w:spacing w:after="0"/>
        <w:rPr>
          <w:rFonts w:ascii="Arial" w:hAnsi="Arial" w:cs="Arial"/>
        </w:rPr>
      </w:pPr>
      <w:r w:rsidRPr="00C70E9A">
        <w:rPr>
          <w:rFonts w:ascii="Arial" w:hAnsi="Arial" w:cs="Arial"/>
        </w:rPr>
        <w:lastRenderedPageBreak/>
        <w:t xml:space="preserve">SUSS will </w:t>
      </w:r>
      <w:r w:rsidR="001904B9" w:rsidRPr="00C70E9A">
        <w:rPr>
          <w:rFonts w:ascii="Arial" w:hAnsi="Arial" w:cs="Arial"/>
        </w:rPr>
        <w:t>undertak</w:t>
      </w:r>
      <w:r w:rsidRPr="00C70E9A">
        <w:rPr>
          <w:rFonts w:ascii="Arial" w:hAnsi="Arial" w:cs="Arial"/>
        </w:rPr>
        <w:t xml:space="preserve">e the next independent </w:t>
      </w:r>
      <w:r w:rsidR="001904B9" w:rsidRPr="00C70E9A">
        <w:rPr>
          <w:rFonts w:ascii="Arial" w:hAnsi="Arial" w:cs="Arial"/>
        </w:rPr>
        <w:t xml:space="preserve">triannual </w:t>
      </w:r>
      <w:r w:rsidRPr="00C70E9A">
        <w:rPr>
          <w:rFonts w:ascii="Arial" w:hAnsi="Arial" w:cs="Arial"/>
        </w:rPr>
        <w:t xml:space="preserve">actuarial </w:t>
      </w:r>
      <w:r w:rsidR="001904B9" w:rsidRPr="00C70E9A">
        <w:rPr>
          <w:rFonts w:ascii="Arial" w:hAnsi="Arial" w:cs="Arial"/>
        </w:rPr>
        <w:t xml:space="preserve">review as at </w:t>
      </w:r>
      <w:r w:rsidR="51E0E614" w:rsidRPr="00C70E9A">
        <w:rPr>
          <w:rFonts w:ascii="Arial" w:hAnsi="Arial" w:cs="Arial"/>
        </w:rPr>
        <w:t>30 June 20</w:t>
      </w:r>
      <w:r w:rsidRPr="00C70E9A">
        <w:rPr>
          <w:rFonts w:ascii="Arial" w:hAnsi="Arial" w:cs="Arial"/>
        </w:rPr>
        <w:t>22</w:t>
      </w:r>
      <w:r w:rsidR="005D657F" w:rsidRPr="00C70E9A">
        <w:rPr>
          <w:rFonts w:ascii="Arial" w:hAnsi="Arial" w:cs="Arial"/>
        </w:rPr>
        <w:t xml:space="preserve"> and </w:t>
      </w:r>
      <w:r w:rsidR="001904B9" w:rsidRPr="00C70E9A">
        <w:rPr>
          <w:rFonts w:ascii="Arial" w:hAnsi="Arial" w:cs="Arial"/>
        </w:rPr>
        <w:t xml:space="preserve">this </w:t>
      </w:r>
      <w:r w:rsidR="005D657F" w:rsidRPr="00C70E9A">
        <w:rPr>
          <w:rFonts w:ascii="Arial" w:hAnsi="Arial" w:cs="Arial"/>
        </w:rPr>
        <w:t xml:space="preserve">may result in increased pension deficit contributions from </w:t>
      </w:r>
      <w:r w:rsidRPr="00C70E9A">
        <w:rPr>
          <w:rFonts w:ascii="Arial" w:hAnsi="Arial" w:cs="Arial"/>
        </w:rPr>
        <w:t xml:space="preserve">October </w:t>
      </w:r>
      <w:r w:rsidR="005D657F" w:rsidRPr="00C70E9A">
        <w:rPr>
          <w:rFonts w:ascii="Arial" w:hAnsi="Arial" w:cs="Arial"/>
        </w:rPr>
        <w:t>202</w:t>
      </w:r>
      <w:r w:rsidRPr="00C70E9A">
        <w:rPr>
          <w:rFonts w:ascii="Arial" w:hAnsi="Arial" w:cs="Arial"/>
        </w:rPr>
        <w:t>3</w:t>
      </w:r>
      <w:r w:rsidR="001904B9" w:rsidRPr="00C70E9A">
        <w:rPr>
          <w:rFonts w:ascii="Arial" w:hAnsi="Arial" w:cs="Arial"/>
        </w:rPr>
        <w:t xml:space="preserve"> and an extended recovery period beyond the current planned end date of </w:t>
      </w:r>
      <w:r w:rsidRPr="00C70E9A">
        <w:rPr>
          <w:rFonts w:ascii="Arial" w:hAnsi="Arial" w:cs="Arial"/>
        </w:rPr>
        <w:t>August 2035</w:t>
      </w:r>
      <w:r w:rsidR="004268D4">
        <w:rPr>
          <w:rFonts w:ascii="Arial" w:hAnsi="Arial" w:cs="Arial"/>
        </w:rPr>
        <w:t>, although current information available to Trustees of the Union does not imply this is certain.</w:t>
      </w:r>
      <w:r w:rsidR="51E0E614" w:rsidRPr="001904B9">
        <w:rPr>
          <w:rFonts w:ascii="Arial" w:hAnsi="Arial" w:cs="Arial"/>
        </w:rPr>
        <w:t xml:space="preserve"> </w:t>
      </w:r>
    </w:p>
    <w:p w14:paraId="3B922102" w14:textId="77777777" w:rsidR="00C70E9A" w:rsidRDefault="00C70E9A" w:rsidP="51E0E614">
      <w:pPr>
        <w:spacing w:after="0"/>
        <w:rPr>
          <w:rFonts w:ascii="Arial" w:hAnsi="Arial" w:cs="Arial"/>
          <w:b/>
          <w:bCs/>
          <w:i/>
          <w:iCs/>
          <w:sz w:val="24"/>
          <w:szCs w:val="24"/>
        </w:rPr>
      </w:pPr>
    </w:p>
    <w:p w14:paraId="70091447" w14:textId="77777777" w:rsidR="00C70E9A" w:rsidRDefault="00C70E9A" w:rsidP="51E0E614">
      <w:pPr>
        <w:spacing w:after="0"/>
        <w:rPr>
          <w:rFonts w:ascii="Arial" w:hAnsi="Arial" w:cs="Arial"/>
          <w:b/>
          <w:bCs/>
          <w:i/>
          <w:iCs/>
          <w:sz w:val="24"/>
          <w:szCs w:val="24"/>
        </w:rPr>
      </w:pPr>
    </w:p>
    <w:p w14:paraId="275BDDBB" w14:textId="77777777" w:rsidR="007B693C" w:rsidRPr="004766E1" w:rsidRDefault="51E0E614" w:rsidP="51E0E614">
      <w:pPr>
        <w:spacing w:after="0"/>
        <w:rPr>
          <w:rFonts w:ascii="Arial" w:hAnsi="Arial" w:cs="Arial"/>
        </w:rPr>
      </w:pPr>
      <w:r w:rsidRPr="51E0E614">
        <w:rPr>
          <w:rFonts w:ascii="Arial" w:hAnsi="Arial" w:cs="Arial"/>
          <w:b/>
          <w:bCs/>
          <w:i/>
          <w:iCs/>
          <w:sz w:val="24"/>
          <w:szCs w:val="24"/>
        </w:rPr>
        <w:t xml:space="preserve">Funds Held </w:t>
      </w:r>
      <w:r w:rsidR="00DC4879">
        <w:rPr>
          <w:rFonts w:ascii="Arial" w:hAnsi="Arial" w:cs="Arial"/>
          <w:b/>
          <w:bCs/>
          <w:i/>
          <w:iCs/>
          <w:sz w:val="24"/>
          <w:szCs w:val="24"/>
        </w:rPr>
        <w:t>a</w:t>
      </w:r>
      <w:r w:rsidRPr="51E0E614">
        <w:rPr>
          <w:rFonts w:ascii="Arial" w:hAnsi="Arial" w:cs="Arial"/>
          <w:b/>
          <w:bCs/>
          <w:i/>
          <w:iCs/>
          <w:sz w:val="24"/>
          <w:szCs w:val="24"/>
        </w:rPr>
        <w:t xml:space="preserve">s Custodian Trustee </w:t>
      </w:r>
      <w:r w:rsidR="00DC4879">
        <w:rPr>
          <w:rFonts w:ascii="Arial" w:hAnsi="Arial" w:cs="Arial"/>
          <w:b/>
          <w:bCs/>
          <w:i/>
          <w:iCs/>
          <w:sz w:val="24"/>
          <w:szCs w:val="24"/>
        </w:rPr>
        <w:t>o</w:t>
      </w:r>
      <w:r w:rsidRPr="51E0E614">
        <w:rPr>
          <w:rFonts w:ascii="Arial" w:hAnsi="Arial" w:cs="Arial"/>
          <w:b/>
          <w:bCs/>
          <w:i/>
          <w:iCs/>
          <w:sz w:val="24"/>
          <w:szCs w:val="24"/>
        </w:rPr>
        <w:t xml:space="preserve">n Behalf </w:t>
      </w:r>
      <w:r w:rsidR="00DC4879">
        <w:rPr>
          <w:rFonts w:ascii="Arial" w:hAnsi="Arial" w:cs="Arial"/>
          <w:b/>
          <w:bCs/>
          <w:i/>
          <w:iCs/>
          <w:sz w:val="24"/>
          <w:szCs w:val="24"/>
        </w:rPr>
        <w:t>o</w:t>
      </w:r>
      <w:r w:rsidRPr="51E0E614">
        <w:rPr>
          <w:rFonts w:ascii="Arial" w:hAnsi="Arial" w:cs="Arial"/>
          <w:b/>
          <w:bCs/>
          <w:i/>
          <w:iCs/>
          <w:sz w:val="24"/>
          <w:szCs w:val="24"/>
        </w:rPr>
        <w:t>f Others</w:t>
      </w:r>
    </w:p>
    <w:p w14:paraId="0A56252E" w14:textId="77777777" w:rsidR="007B693C" w:rsidRDefault="007B693C" w:rsidP="007B693C">
      <w:pPr>
        <w:spacing w:after="0"/>
        <w:rPr>
          <w:rFonts w:ascii="Arial" w:hAnsi="Arial" w:cs="Arial"/>
          <w:b/>
        </w:rPr>
      </w:pPr>
    </w:p>
    <w:p w14:paraId="25DD0BD0" w14:textId="77777777" w:rsidR="007B693C" w:rsidRPr="00C70E9A" w:rsidRDefault="51E0E614" w:rsidP="51E0E614">
      <w:pPr>
        <w:spacing w:after="0"/>
        <w:rPr>
          <w:rFonts w:ascii="Arial" w:hAnsi="Arial" w:cs="Arial"/>
          <w:b/>
          <w:bCs/>
        </w:rPr>
      </w:pPr>
      <w:r w:rsidRPr="00C70E9A">
        <w:rPr>
          <w:rFonts w:ascii="Arial" w:hAnsi="Arial" w:cs="Arial"/>
          <w:b/>
          <w:bCs/>
        </w:rPr>
        <w:t>Custodian Funds</w:t>
      </w:r>
    </w:p>
    <w:p w14:paraId="2C1AE396" w14:textId="77777777" w:rsidR="007B693C" w:rsidRPr="00C70E9A" w:rsidRDefault="51E0E614" w:rsidP="51E0E614">
      <w:pPr>
        <w:spacing w:after="0"/>
        <w:rPr>
          <w:rFonts w:ascii="Arial" w:hAnsi="Arial" w:cs="Arial"/>
        </w:rPr>
      </w:pPr>
      <w:r w:rsidRPr="00C70E9A">
        <w:rPr>
          <w:rFonts w:ascii="Arial" w:hAnsi="Arial" w:cs="Arial"/>
        </w:rPr>
        <w:t xml:space="preserve">Warwick Students' Union acts as a custodian for funds raised by the many sports clubs, student societies and RAG (Raising and Giving) affiliated to the Union. These funds are held in a separate bank account and the </w:t>
      </w:r>
      <w:r w:rsidR="00EB53F8" w:rsidRPr="00C70E9A">
        <w:rPr>
          <w:rFonts w:ascii="Arial" w:hAnsi="Arial" w:cs="Arial"/>
        </w:rPr>
        <w:t>year-end</w:t>
      </w:r>
      <w:r w:rsidRPr="00C70E9A">
        <w:rPr>
          <w:rFonts w:ascii="Arial" w:hAnsi="Arial" w:cs="Arial"/>
        </w:rPr>
        <w:t xml:space="preserve"> balances for each sports club and society are within the Union's creditor balance (see Note 11).</w:t>
      </w:r>
    </w:p>
    <w:p w14:paraId="1E99ADBD" w14:textId="77777777" w:rsidR="007B693C" w:rsidRPr="00C70E9A" w:rsidRDefault="007B693C" w:rsidP="006F1A51">
      <w:pPr>
        <w:spacing w:after="0"/>
        <w:rPr>
          <w:rFonts w:ascii="Arial" w:hAnsi="Arial" w:cs="Arial"/>
        </w:rPr>
      </w:pPr>
    </w:p>
    <w:p w14:paraId="08AAE0A3" w14:textId="47D18B88" w:rsidR="007B693C" w:rsidRPr="00C70E9A" w:rsidRDefault="51E0E614" w:rsidP="51E0E614">
      <w:pPr>
        <w:spacing w:after="0"/>
        <w:rPr>
          <w:rFonts w:ascii="Arial" w:hAnsi="Arial" w:cs="Arial"/>
        </w:rPr>
      </w:pPr>
      <w:r w:rsidRPr="00C70E9A">
        <w:rPr>
          <w:rFonts w:ascii="Arial" w:hAnsi="Arial" w:cs="Arial"/>
        </w:rPr>
        <w:t xml:space="preserve">The balance held for student sports clubs and societies </w:t>
      </w:r>
      <w:r w:rsidR="00B6039C" w:rsidRPr="00C70E9A">
        <w:rPr>
          <w:rFonts w:ascii="Arial" w:hAnsi="Arial" w:cs="Arial"/>
        </w:rPr>
        <w:t xml:space="preserve">at </w:t>
      </w:r>
      <w:r w:rsidR="004444ED" w:rsidRPr="00C70E9A">
        <w:rPr>
          <w:rFonts w:ascii="Arial" w:hAnsi="Arial" w:cs="Arial"/>
        </w:rPr>
        <w:t>31 July 2021</w:t>
      </w:r>
      <w:r w:rsidRPr="00C70E9A">
        <w:rPr>
          <w:rFonts w:ascii="Arial" w:hAnsi="Arial" w:cs="Arial"/>
        </w:rPr>
        <w:t xml:space="preserve"> was </w:t>
      </w:r>
      <w:r w:rsidR="007F704E" w:rsidRPr="00C70E9A">
        <w:rPr>
          <w:rFonts w:ascii="Arial" w:hAnsi="Arial" w:cs="Arial"/>
        </w:rPr>
        <w:t>£</w:t>
      </w:r>
      <w:r w:rsidR="00911EA7">
        <w:rPr>
          <w:rFonts w:ascii="Arial" w:hAnsi="Arial" w:cs="Arial"/>
        </w:rPr>
        <w:t>782,009</w:t>
      </w:r>
      <w:r w:rsidR="009C7299" w:rsidRPr="00C70E9A">
        <w:rPr>
          <w:rFonts w:ascii="Arial" w:hAnsi="Arial" w:cs="Arial"/>
        </w:rPr>
        <w:t xml:space="preserve"> </w:t>
      </w:r>
      <w:r w:rsidRPr="00C70E9A">
        <w:rPr>
          <w:rFonts w:ascii="Arial" w:hAnsi="Arial" w:cs="Arial"/>
        </w:rPr>
        <w:t>(</w:t>
      </w:r>
      <w:r w:rsidR="004444ED" w:rsidRPr="00C70E9A">
        <w:rPr>
          <w:rFonts w:ascii="Arial" w:hAnsi="Arial" w:cs="Arial"/>
        </w:rPr>
        <w:t>2020:</w:t>
      </w:r>
      <w:r w:rsidRPr="00C70E9A">
        <w:rPr>
          <w:rFonts w:ascii="Arial" w:hAnsi="Arial" w:cs="Arial"/>
        </w:rPr>
        <w:t xml:space="preserve"> £</w:t>
      </w:r>
      <w:r w:rsidR="00092FD4" w:rsidRPr="00C70E9A">
        <w:rPr>
          <w:rFonts w:ascii="Arial" w:hAnsi="Arial" w:cs="Arial"/>
        </w:rPr>
        <w:t>701,715</w:t>
      </w:r>
      <w:r w:rsidRPr="00C70E9A">
        <w:rPr>
          <w:rFonts w:ascii="Arial" w:hAnsi="Arial" w:cs="Arial"/>
        </w:rPr>
        <w:t xml:space="preserve">), see Note 11. </w:t>
      </w:r>
    </w:p>
    <w:p w14:paraId="1E7890CD" w14:textId="77777777" w:rsidR="007B693C" w:rsidRPr="001146B2" w:rsidRDefault="007B693C" w:rsidP="007B693C">
      <w:pPr>
        <w:spacing w:after="0"/>
        <w:rPr>
          <w:rFonts w:ascii="Arial" w:hAnsi="Arial" w:cs="Arial"/>
          <w:b/>
          <w:highlight w:val="yellow"/>
        </w:rPr>
      </w:pPr>
    </w:p>
    <w:p w14:paraId="1257DC2C" w14:textId="77777777" w:rsidR="007B693C" w:rsidRPr="00FA07C7" w:rsidRDefault="51E0E614" w:rsidP="51E0E614">
      <w:pPr>
        <w:spacing w:after="0"/>
        <w:rPr>
          <w:rFonts w:ascii="Arial" w:hAnsi="Arial" w:cs="Arial"/>
        </w:rPr>
      </w:pPr>
      <w:r w:rsidRPr="00FA07C7">
        <w:rPr>
          <w:rFonts w:ascii="Arial" w:hAnsi="Arial" w:cs="Arial"/>
        </w:rPr>
        <w:t>The income and expenditure for the student sports clubs and societies is not reported within the Union's Statement of Financial Activities. During the financial year the sports clubs and societies received £</w:t>
      </w:r>
      <w:r w:rsidR="00FA07C7" w:rsidRPr="00FA07C7">
        <w:rPr>
          <w:rFonts w:ascii="Arial" w:hAnsi="Arial" w:cs="Arial"/>
        </w:rPr>
        <w:t>398,198</w:t>
      </w:r>
      <w:r w:rsidRPr="00FA07C7">
        <w:rPr>
          <w:rFonts w:ascii="Arial" w:hAnsi="Arial" w:cs="Arial"/>
        </w:rPr>
        <w:t xml:space="preserve"> of income (</w:t>
      </w:r>
      <w:r w:rsidR="004444ED" w:rsidRPr="00FA07C7">
        <w:rPr>
          <w:rFonts w:ascii="Arial" w:hAnsi="Arial" w:cs="Arial"/>
        </w:rPr>
        <w:t>2020:</w:t>
      </w:r>
      <w:r w:rsidR="0098635B" w:rsidRPr="00FA07C7">
        <w:rPr>
          <w:rFonts w:ascii="Arial" w:hAnsi="Arial" w:cs="Arial"/>
        </w:rPr>
        <w:t xml:space="preserve"> £</w:t>
      </w:r>
      <w:r w:rsidR="00092FD4" w:rsidRPr="00FA07C7">
        <w:rPr>
          <w:rFonts w:ascii="Arial" w:hAnsi="Arial" w:cs="Arial"/>
        </w:rPr>
        <w:t>1,722,868</w:t>
      </w:r>
      <w:r w:rsidRPr="00FA07C7">
        <w:rPr>
          <w:rFonts w:ascii="Arial" w:hAnsi="Arial" w:cs="Arial"/>
        </w:rPr>
        <w:t>).</w:t>
      </w:r>
    </w:p>
    <w:p w14:paraId="4FA63357" w14:textId="77777777" w:rsidR="00BD3C0A" w:rsidRPr="00FA07C7" w:rsidRDefault="00BD3C0A" w:rsidP="007B693C">
      <w:pPr>
        <w:spacing w:after="0"/>
        <w:rPr>
          <w:rFonts w:ascii="Arial" w:hAnsi="Arial" w:cs="Arial"/>
        </w:rPr>
      </w:pPr>
    </w:p>
    <w:p w14:paraId="360C62A7" w14:textId="77777777" w:rsidR="007B693C" w:rsidRPr="00FA07C7" w:rsidRDefault="51E0E614" w:rsidP="51E0E614">
      <w:pPr>
        <w:spacing w:after="0"/>
        <w:rPr>
          <w:rFonts w:ascii="Arial" w:hAnsi="Arial" w:cs="Arial"/>
        </w:rPr>
      </w:pPr>
      <w:r w:rsidRPr="00FA07C7">
        <w:rPr>
          <w:rFonts w:ascii="Arial" w:hAnsi="Arial" w:cs="Arial"/>
        </w:rPr>
        <w:t>Included in this income were grants from the Union's Sports Exec and Warwick Sport of £</w:t>
      </w:r>
      <w:r w:rsidR="00FA07C7" w:rsidRPr="00FA07C7">
        <w:rPr>
          <w:rFonts w:ascii="Arial" w:hAnsi="Arial" w:cs="Arial"/>
        </w:rPr>
        <w:t>105,691</w:t>
      </w:r>
      <w:r w:rsidRPr="00FA07C7">
        <w:rPr>
          <w:rFonts w:ascii="Arial" w:hAnsi="Arial" w:cs="Arial"/>
        </w:rPr>
        <w:t xml:space="preserve"> (</w:t>
      </w:r>
      <w:r w:rsidR="004444ED" w:rsidRPr="00FA07C7">
        <w:rPr>
          <w:rFonts w:ascii="Arial" w:hAnsi="Arial" w:cs="Arial"/>
        </w:rPr>
        <w:t>2020:</w:t>
      </w:r>
      <w:r w:rsidR="001444AA" w:rsidRPr="00FA07C7">
        <w:rPr>
          <w:rFonts w:ascii="Arial" w:hAnsi="Arial" w:cs="Arial"/>
        </w:rPr>
        <w:t xml:space="preserve"> £</w:t>
      </w:r>
      <w:r w:rsidR="00092FD4" w:rsidRPr="00FA07C7">
        <w:rPr>
          <w:rFonts w:ascii="Arial" w:hAnsi="Arial" w:cs="Arial"/>
        </w:rPr>
        <w:t>2</w:t>
      </w:r>
      <w:r w:rsidR="00FA07C7" w:rsidRPr="00FA07C7">
        <w:rPr>
          <w:rFonts w:ascii="Arial" w:hAnsi="Arial" w:cs="Arial"/>
        </w:rPr>
        <w:t>53</w:t>
      </w:r>
      <w:r w:rsidRPr="00FA07C7">
        <w:rPr>
          <w:rFonts w:ascii="Arial" w:hAnsi="Arial" w:cs="Arial"/>
        </w:rPr>
        <w:t>,</w:t>
      </w:r>
      <w:r w:rsidR="00FA07C7" w:rsidRPr="00FA07C7">
        <w:rPr>
          <w:rFonts w:ascii="Arial" w:hAnsi="Arial" w:cs="Arial"/>
        </w:rPr>
        <w:t>481</w:t>
      </w:r>
      <w:r w:rsidRPr="00FA07C7">
        <w:rPr>
          <w:rFonts w:ascii="Arial" w:hAnsi="Arial" w:cs="Arial"/>
        </w:rPr>
        <w:t>) for sports clubs and £</w:t>
      </w:r>
      <w:r w:rsidR="009C7299" w:rsidRPr="00FA07C7">
        <w:rPr>
          <w:rFonts w:ascii="Arial" w:hAnsi="Arial" w:cs="Arial"/>
        </w:rPr>
        <w:t>3</w:t>
      </w:r>
      <w:r w:rsidR="00FA07C7" w:rsidRPr="00FA07C7">
        <w:rPr>
          <w:rFonts w:ascii="Arial" w:hAnsi="Arial" w:cs="Arial"/>
        </w:rPr>
        <w:t>1</w:t>
      </w:r>
      <w:r w:rsidR="00F57892" w:rsidRPr="00FA07C7">
        <w:rPr>
          <w:rFonts w:ascii="Arial" w:hAnsi="Arial" w:cs="Arial"/>
        </w:rPr>
        <w:t>,</w:t>
      </w:r>
      <w:r w:rsidR="00FA07C7" w:rsidRPr="00FA07C7">
        <w:rPr>
          <w:rFonts w:ascii="Arial" w:hAnsi="Arial" w:cs="Arial"/>
        </w:rPr>
        <w:t>781</w:t>
      </w:r>
      <w:r w:rsidRPr="00FA07C7">
        <w:rPr>
          <w:rFonts w:ascii="Arial" w:hAnsi="Arial" w:cs="Arial"/>
        </w:rPr>
        <w:t xml:space="preserve"> (</w:t>
      </w:r>
      <w:r w:rsidR="004444ED" w:rsidRPr="00FA07C7">
        <w:rPr>
          <w:rFonts w:ascii="Arial" w:hAnsi="Arial" w:cs="Arial"/>
        </w:rPr>
        <w:t>2020:</w:t>
      </w:r>
      <w:r w:rsidRPr="00FA07C7">
        <w:rPr>
          <w:rFonts w:ascii="Arial" w:hAnsi="Arial" w:cs="Arial"/>
        </w:rPr>
        <w:t xml:space="preserve"> £</w:t>
      </w:r>
      <w:r w:rsidR="00092FD4" w:rsidRPr="00FA07C7">
        <w:rPr>
          <w:rFonts w:ascii="Arial" w:hAnsi="Arial" w:cs="Arial"/>
        </w:rPr>
        <w:t>38</w:t>
      </w:r>
      <w:r w:rsidR="001444AA" w:rsidRPr="00FA07C7">
        <w:rPr>
          <w:rFonts w:ascii="Arial" w:hAnsi="Arial" w:cs="Arial"/>
        </w:rPr>
        <w:t>,</w:t>
      </w:r>
      <w:r w:rsidR="00092FD4" w:rsidRPr="00FA07C7">
        <w:rPr>
          <w:rFonts w:ascii="Arial" w:hAnsi="Arial" w:cs="Arial"/>
        </w:rPr>
        <w:t>018</w:t>
      </w:r>
      <w:r w:rsidRPr="00FA07C7">
        <w:rPr>
          <w:rFonts w:ascii="Arial" w:hAnsi="Arial" w:cs="Arial"/>
        </w:rPr>
        <w:t>) from the Union's Societies Exec for student societies (see Note 1</w:t>
      </w:r>
      <w:r w:rsidR="00DC4879" w:rsidRPr="00FA07C7">
        <w:rPr>
          <w:rFonts w:ascii="Arial" w:hAnsi="Arial" w:cs="Arial"/>
        </w:rPr>
        <w:t>8</w:t>
      </w:r>
      <w:r w:rsidRPr="00FA07C7">
        <w:rPr>
          <w:rFonts w:ascii="Arial" w:hAnsi="Arial" w:cs="Arial"/>
        </w:rPr>
        <w:t xml:space="preserve">). </w:t>
      </w:r>
    </w:p>
    <w:p w14:paraId="1431768A" w14:textId="77777777" w:rsidR="007B693C" w:rsidRPr="001146B2" w:rsidRDefault="007B693C" w:rsidP="007B693C">
      <w:pPr>
        <w:spacing w:after="0"/>
        <w:rPr>
          <w:rFonts w:ascii="Arial" w:hAnsi="Arial" w:cs="Arial"/>
          <w:highlight w:val="yellow"/>
        </w:rPr>
      </w:pPr>
    </w:p>
    <w:p w14:paraId="489D45C1" w14:textId="77777777" w:rsidR="007B693C" w:rsidRDefault="51E0E614" w:rsidP="51E0E614">
      <w:pPr>
        <w:spacing w:after="0"/>
        <w:rPr>
          <w:rFonts w:ascii="Arial" w:hAnsi="Arial" w:cs="Arial"/>
        </w:rPr>
      </w:pPr>
      <w:r w:rsidRPr="00FA07C7">
        <w:rPr>
          <w:rFonts w:ascii="Arial" w:hAnsi="Arial" w:cs="Arial"/>
        </w:rPr>
        <w:t>These grant awards were spent in the year and appear in the Union's Statement of Financial Activities as a cost in the "Student Activities, Societies and Sports Clubs" line.</w:t>
      </w:r>
    </w:p>
    <w:p w14:paraId="5489CABD" w14:textId="77777777" w:rsidR="007B693C" w:rsidRDefault="007B693C" w:rsidP="006F1A51">
      <w:pPr>
        <w:spacing w:after="0"/>
        <w:rPr>
          <w:rFonts w:ascii="Arial" w:hAnsi="Arial" w:cs="Arial"/>
        </w:rPr>
      </w:pPr>
    </w:p>
    <w:p w14:paraId="45339565" w14:textId="77777777" w:rsidR="007B693C" w:rsidRPr="0031747C" w:rsidRDefault="51E0E614" w:rsidP="51E0E614">
      <w:pPr>
        <w:spacing w:after="0"/>
        <w:rPr>
          <w:rFonts w:ascii="Arial" w:hAnsi="Arial" w:cs="Arial"/>
          <w:b/>
          <w:bCs/>
          <w:i/>
          <w:iCs/>
          <w:sz w:val="24"/>
          <w:szCs w:val="24"/>
        </w:rPr>
      </w:pPr>
      <w:r w:rsidRPr="51E0E614">
        <w:rPr>
          <w:rFonts w:ascii="Arial" w:hAnsi="Arial" w:cs="Arial"/>
          <w:b/>
          <w:bCs/>
          <w:i/>
          <w:iCs/>
          <w:sz w:val="24"/>
          <w:szCs w:val="24"/>
        </w:rPr>
        <w:t>Auditor</w:t>
      </w:r>
    </w:p>
    <w:p w14:paraId="66F70A46" w14:textId="77777777" w:rsidR="0031747C" w:rsidRDefault="0031747C" w:rsidP="007B693C">
      <w:pPr>
        <w:spacing w:after="0"/>
        <w:rPr>
          <w:rFonts w:ascii="Arial" w:hAnsi="Arial" w:cs="Arial"/>
        </w:rPr>
      </w:pPr>
    </w:p>
    <w:p w14:paraId="2E51FD51" w14:textId="16E495D3" w:rsidR="007B693C" w:rsidRDefault="000B332B" w:rsidP="51E0E614">
      <w:pPr>
        <w:spacing w:after="0"/>
        <w:rPr>
          <w:rFonts w:ascii="Arial" w:hAnsi="Arial" w:cs="Arial"/>
        </w:rPr>
      </w:pPr>
      <w:r w:rsidRPr="000B332B">
        <w:rPr>
          <w:rFonts w:ascii="Arial" w:hAnsi="Arial" w:cs="Arial"/>
        </w:rPr>
        <w:t xml:space="preserve">RSM UK Audit LLP have </w:t>
      </w:r>
      <w:r w:rsidR="00911EA7">
        <w:rPr>
          <w:rFonts w:ascii="Arial" w:hAnsi="Arial" w:cs="Arial"/>
        </w:rPr>
        <w:t>agreed to undertake the audit of the 2021-2022 accounts</w:t>
      </w:r>
      <w:r w:rsidRPr="000B332B">
        <w:rPr>
          <w:rFonts w:ascii="Arial" w:hAnsi="Arial" w:cs="Arial"/>
        </w:rPr>
        <w:t>.</w:t>
      </w:r>
    </w:p>
    <w:p w14:paraId="1A6FD6C2" w14:textId="77777777" w:rsidR="00BD3C0A" w:rsidRDefault="00BD3C0A" w:rsidP="183F09CF">
      <w:pPr>
        <w:spacing w:after="0"/>
        <w:rPr>
          <w:rFonts w:ascii="Arial" w:hAnsi="Arial" w:cs="Arial"/>
          <w:b/>
          <w:bCs/>
          <w:i/>
          <w:iCs/>
          <w:sz w:val="24"/>
          <w:szCs w:val="24"/>
        </w:rPr>
      </w:pPr>
    </w:p>
    <w:p w14:paraId="4F8E8B25" w14:textId="77777777" w:rsidR="00F835F0" w:rsidRDefault="00F835F0" w:rsidP="183F09CF">
      <w:pPr>
        <w:spacing w:after="0"/>
        <w:rPr>
          <w:rFonts w:ascii="Arial" w:hAnsi="Arial" w:cs="Arial"/>
          <w:b/>
          <w:bCs/>
          <w:i/>
          <w:iCs/>
          <w:sz w:val="24"/>
          <w:szCs w:val="24"/>
        </w:rPr>
      </w:pPr>
    </w:p>
    <w:p w14:paraId="2A7CECE6" w14:textId="77777777" w:rsidR="0031747C" w:rsidRDefault="51E0E614" w:rsidP="51E0E614">
      <w:pPr>
        <w:spacing w:after="0"/>
        <w:rPr>
          <w:rFonts w:ascii="Arial" w:hAnsi="Arial" w:cs="Arial"/>
        </w:rPr>
      </w:pPr>
      <w:r w:rsidRPr="51E0E614">
        <w:rPr>
          <w:rFonts w:ascii="Arial" w:hAnsi="Arial" w:cs="Arial"/>
        </w:rPr>
        <w:t>The Trustees’ Strategic Report is approved on behalf of the Board of Trustees:</w:t>
      </w:r>
    </w:p>
    <w:p w14:paraId="159900F5" w14:textId="77777777" w:rsidR="0031747C" w:rsidRDefault="0031747C" w:rsidP="0031747C">
      <w:pPr>
        <w:spacing w:after="0"/>
        <w:rPr>
          <w:rFonts w:ascii="Arial" w:hAnsi="Arial" w:cs="Arial"/>
        </w:rPr>
      </w:pPr>
    </w:p>
    <w:p w14:paraId="29C682D5" w14:textId="77777777" w:rsidR="0031747C" w:rsidRDefault="0031747C" w:rsidP="0031747C">
      <w:pPr>
        <w:spacing w:after="0"/>
        <w:rPr>
          <w:rFonts w:ascii="Arial" w:hAnsi="Arial" w:cs="Arial"/>
        </w:rPr>
      </w:pPr>
    </w:p>
    <w:p w14:paraId="3F95F853" w14:textId="77777777" w:rsidR="0031747C" w:rsidRDefault="0031747C" w:rsidP="0031747C">
      <w:pPr>
        <w:spacing w:after="0"/>
        <w:rPr>
          <w:rFonts w:ascii="Arial" w:hAnsi="Arial" w:cs="Arial"/>
        </w:rPr>
      </w:pPr>
    </w:p>
    <w:p w14:paraId="776464E9" w14:textId="2C1979BF" w:rsidR="0031747C" w:rsidRDefault="0031747C" w:rsidP="0031747C">
      <w:pPr>
        <w:spacing w:after="0"/>
        <w:rPr>
          <w:rFonts w:ascii="Arial" w:hAnsi="Arial" w:cs="Arial"/>
        </w:rPr>
      </w:pPr>
    </w:p>
    <w:p w14:paraId="68606678" w14:textId="093FBE71" w:rsidR="00F8485F" w:rsidRDefault="00F8485F" w:rsidP="0031747C">
      <w:pPr>
        <w:spacing w:after="0"/>
        <w:rPr>
          <w:rFonts w:ascii="Arial" w:hAnsi="Arial" w:cs="Arial"/>
        </w:rPr>
      </w:pPr>
    </w:p>
    <w:p w14:paraId="6D79A4C7" w14:textId="77777777" w:rsidR="00F8485F" w:rsidRDefault="00F8485F" w:rsidP="0031747C">
      <w:pPr>
        <w:spacing w:after="0"/>
        <w:rPr>
          <w:rFonts w:ascii="Arial" w:hAnsi="Arial" w:cs="Arial"/>
        </w:rPr>
      </w:pPr>
    </w:p>
    <w:p w14:paraId="618039E6" w14:textId="77777777" w:rsidR="0031747C" w:rsidRDefault="0031747C" w:rsidP="0031747C">
      <w:pPr>
        <w:spacing w:after="0"/>
        <w:rPr>
          <w:rFonts w:ascii="Arial" w:hAnsi="Arial" w:cs="Arial"/>
        </w:rPr>
      </w:pPr>
    </w:p>
    <w:p w14:paraId="0F3A251E" w14:textId="07E7B62B" w:rsidR="0031747C" w:rsidRPr="00911EA7" w:rsidRDefault="00FA07C7" w:rsidP="51E0E614">
      <w:pPr>
        <w:spacing w:after="0"/>
        <w:rPr>
          <w:rFonts w:ascii="Arial" w:hAnsi="Arial" w:cs="Arial"/>
          <w:b/>
          <w:bCs/>
        </w:rPr>
      </w:pPr>
      <w:r w:rsidRPr="00911EA7">
        <w:rPr>
          <w:rFonts w:ascii="Arial" w:hAnsi="Arial" w:cs="Arial"/>
          <w:b/>
          <w:bCs/>
        </w:rPr>
        <w:t>Shingai Dzumbira</w:t>
      </w:r>
      <w:r w:rsidR="0031747C" w:rsidRPr="00911EA7">
        <w:rPr>
          <w:rFonts w:ascii="Arial" w:hAnsi="Arial" w:cs="Arial"/>
          <w:b/>
        </w:rPr>
        <w:tab/>
      </w:r>
      <w:r w:rsidR="0031747C" w:rsidRPr="00911EA7">
        <w:rPr>
          <w:rFonts w:ascii="Arial" w:hAnsi="Arial" w:cs="Arial"/>
          <w:b/>
        </w:rPr>
        <w:tab/>
      </w:r>
      <w:r w:rsidR="0031747C" w:rsidRPr="00911EA7">
        <w:rPr>
          <w:rFonts w:ascii="Arial" w:hAnsi="Arial" w:cs="Arial"/>
          <w:b/>
        </w:rPr>
        <w:tab/>
      </w:r>
      <w:r w:rsidR="0031747C" w:rsidRPr="00911EA7">
        <w:rPr>
          <w:rFonts w:ascii="Arial" w:hAnsi="Arial" w:cs="Arial"/>
          <w:b/>
        </w:rPr>
        <w:tab/>
      </w:r>
      <w:r w:rsidR="0031747C" w:rsidRPr="00911EA7">
        <w:rPr>
          <w:rFonts w:ascii="Arial" w:hAnsi="Arial" w:cs="Arial"/>
          <w:b/>
        </w:rPr>
        <w:tab/>
      </w:r>
      <w:r w:rsidR="0031747C" w:rsidRPr="00911EA7">
        <w:rPr>
          <w:rFonts w:ascii="Arial" w:hAnsi="Arial" w:cs="Arial"/>
          <w:b/>
        </w:rPr>
        <w:tab/>
      </w:r>
      <w:r w:rsidR="0031747C" w:rsidRPr="00911EA7">
        <w:rPr>
          <w:rFonts w:ascii="Arial" w:hAnsi="Arial" w:cs="Arial"/>
          <w:b/>
          <w:bCs/>
        </w:rPr>
        <w:t xml:space="preserve">   </w:t>
      </w:r>
      <w:r w:rsidR="00911EA7">
        <w:rPr>
          <w:rFonts w:ascii="Arial" w:hAnsi="Arial" w:cs="Arial"/>
          <w:b/>
          <w:bCs/>
        </w:rPr>
        <w:t xml:space="preserve">     Jacob Jefferson</w:t>
      </w:r>
      <w:r w:rsidR="0031747C" w:rsidRPr="00911EA7">
        <w:rPr>
          <w:rFonts w:ascii="Arial" w:hAnsi="Arial" w:cs="Arial"/>
          <w:b/>
          <w:bCs/>
        </w:rPr>
        <w:t xml:space="preserve">               </w:t>
      </w:r>
      <w:r w:rsidR="00B50AAF" w:rsidRPr="00911EA7">
        <w:rPr>
          <w:rFonts w:ascii="Arial" w:hAnsi="Arial" w:cs="Arial"/>
          <w:b/>
          <w:bCs/>
        </w:rPr>
        <w:t xml:space="preserve">     </w:t>
      </w:r>
    </w:p>
    <w:p w14:paraId="44AEAD57" w14:textId="6D276A67" w:rsidR="0031747C" w:rsidRPr="00911EA7" w:rsidRDefault="0031747C" w:rsidP="51E0E614">
      <w:pPr>
        <w:spacing w:after="0"/>
        <w:rPr>
          <w:rFonts w:ascii="Arial" w:hAnsi="Arial" w:cs="Arial"/>
          <w:i/>
          <w:iCs/>
        </w:rPr>
      </w:pPr>
      <w:r w:rsidRPr="00911EA7">
        <w:rPr>
          <w:rFonts w:ascii="Arial" w:hAnsi="Arial" w:cs="Arial"/>
          <w:i/>
          <w:iCs/>
        </w:rPr>
        <w:t>President</w:t>
      </w:r>
      <w:r w:rsidRPr="00911EA7">
        <w:rPr>
          <w:rFonts w:ascii="Arial" w:hAnsi="Arial" w:cs="Arial"/>
          <w:i/>
        </w:rPr>
        <w:tab/>
      </w:r>
      <w:r w:rsidRPr="00911EA7">
        <w:rPr>
          <w:rFonts w:ascii="Arial" w:hAnsi="Arial" w:cs="Arial"/>
          <w:i/>
        </w:rPr>
        <w:tab/>
      </w:r>
      <w:r w:rsidRPr="00911EA7">
        <w:rPr>
          <w:rFonts w:ascii="Arial" w:hAnsi="Arial" w:cs="Arial"/>
          <w:i/>
        </w:rPr>
        <w:tab/>
      </w:r>
      <w:r w:rsidR="00AA6EDB" w:rsidRPr="00911EA7">
        <w:rPr>
          <w:rFonts w:ascii="Arial" w:hAnsi="Arial" w:cs="Arial"/>
          <w:i/>
        </w:rPr>
        <w:tab/>
      </w:r>
      <w:r w:rsidR="00AA6EDB" w:rsidRPr="00911EA7">
        <w:rPr>
          <w:rFonts w:ascii="Arial" w:hAnsi="Arial" w:cs="Arial"/>
          <w:i/>
        </w:rPr>
        <w:tab/>
      </w:r>
      <w:r w:rsidR="00911EA7">
        <w:rPr>
          <w:rFonts w:ascii="Arial" w:hAnsi="Arial" w:cs="Arial"/>
          <w:i/>
        </w:rPr>
        <w:t>Democracy and Development Officer</w:t>
      </w:r>
    </w:p>
    <w:p w14:paraId="7C3CBA58" w14:textId="232B91BE" w:rsidR="004766E1" w:rsidRDefault="51E0E614" w:rsidP="51E0E614">
      <w:pPr>
        <w:spacing w:after="0"/>
        <w:rPr>
          <w:rFonts w:ascii="Arial" w:hAnsi="Arial" w:cs="Arial"/>
        </w:rPr>
      </w:pPr>
      <w:r w:rsidRPr="00911EA7">
        <w:rPr>
          <w:rFonts w:ascii="Arial" w:hAnsi="Arial" w:cs="Arial"/>
        </w:rPr>
        <w:t xml:space="preserve">Date: </w:t>
      </w:r>
      <w:r w:rsidR="004725CE" w:rsidRPr="00911EA7">
        <w:rPr>
          <w:rFonts w:ascii="Arial" w:hAnsi="Arial" w:cs="Arial"/>
        </w:rPr>
        <w:t xml:space="preserve">  </w:t>
      </w:r>
      <w:r w:rsidR="00911EA7" w:rsidRPr="00911EA7">
        <w:rPr>
          <w:rFonts w:ascii="Arial" w:hAnsi="Arial" w:cs="Arial"/>
        </w:rPr>
        <w:t>2 March 2022</w:t>
      </w:r>
    </w:p>
    <w:p w14:paraId="40C5B6B5" w14:textId="77777777" w:rsidR="004766E1" w:rsidRDefault="004766E1" w:rsidP="0031747C">
      <w:pPr>
        <w:spacing w:after="0"/>
        <w:rPr>
          <w:rFonts w:ascii="Arial" w:hAnsi="Arial" w:cs="Arial"/>
        </w:rPr>
      </w:pPr>
    </w:p>
    <w:p w14:paraId="7BFF1797" w14:textId="77777777" w:rsidR="004766E1" w:rsidRDefault="004766E1" w:rsidP="0031747C">
      <w:pPr>
        <w:spacing w:after="0"/>
        <w:rPr>
          <w:rFonts w:ascii="Arial" w:hAnsi="Arial" w:cs="Arial"/>
        </w:rPr>
      </w:pPr>
    </w:p>
    <w:p w14:paraId="0438F3E5" w14:textId="77777777" w:rsidR="002065EF" w:rsidRDefault="002065EF" w:rsidP="0031747C">
      <w:pPr>
        <w:spacing w:after="0"/>
        <w:rPr>
          <w:rFonts w:ascii="Arial" w:hAnsi="Arial" w:cs="Arial"/>
        </w:rPr>
      </w:pPr>
    </w:p>
    <w:p w14:paraId="17F14B5F" w14:textId="77777777" w:rsidR="002065EF" w:rsidRDefault="002065EF" w:rsidP="0031747C">
      <w:pPr>
        <w:spacing w:after="0"/>
        <w:rPr>
          <w:rFonts w:ascii="Arial" w:hAnsi="Arial" w:cs="Arial"/>
        </w:rPr>
      </w:pPr>
    </w:p>
    <w:p w14:paraId="1EE53150" w14:textId="77777777" w:rsidR="002065EF" w:rsidRDefault="002065EF" w:rsidP="0031747C">
      <w:pPr>
        <w:spacing w:after="0"/>
        <w:rPr>
          <w:rFonts w:ascii="Arial" w:hAnsi="Arial" w:cs="Arial"/>
        </w:rPr>
      </w:pPr>
    </w:p>
    <w:p w14:paraId="59A18D92" w14:textId="77777777" w:rsidR="002065EF" w:rsidRDefault="002065EF" w:rsidP="0031747C">
      <w:pPr>
        <w:spacing w:after="0"/>
        <w:rPr>
          <w:rFonts w:ascii="Arial" w:hAnsi="Arial" w:cs="Arial"/>
        </w:rPr>
      </w:pPr>
    </w:p>
    <w:p w14:paraId="1CE6A792" w14:textId="77777777" w:rsidR="004766E1" w:rsidRDefault="51E0E614" w:rsidP="51E0E614">
      <w:pPr>
        <w:spacing w:after="0"/>
        <w:rPr>
          <w:rFonts w:ascii="Arial" w:hAnsi="Arial" w:cs="Arial"/>
          <w:b/>
          <w:bCs/>
          <w:i/>
          <w:iCs/>
          <w:sz w:val="24"/>
          <w:szCs w:val="24"/>
        </w:rPr>
      </w:pPr>
      <w:r w:rsidRPr="51E0E614">
        <w:rPr>
          <w:rFonts w:ascii="Arial" w:hAnsi="Arial" w:cs="Arial"/>
          <w:b/>
          <w:bCs/>
          <w:i/>
          <w:iCs/>
          <w:sz w:val="24"/>
          <w:szCs w:val="24"/>
        </w:rPr>
        <w:lastRenderedPageBreak/>
        <w:t>STATEMENT OF BOARD OF TRUSTEES RESPONSIBILITIES</w:t>
      </w:r>
    </w:p>
    <w:p w14:paraId="57B73FE3" w14:textId="77777777" w:rsidR="004766E1" w:rsidRDefault="004766E1" w:rsidP="0031747C">
      <w:pPr>
        <w:spacing w:after="0"/>
        <w:rPr>
          <w:rFonts w:ascii="Arial" w:hAnsi="Arial" w:cs="Arial"/>
          <w:b/>
          <w:i/>
          <w:sz w:val="24"/>
          <w:szCs w:val="24"/>
        </w:rPr>
      </w:pPr>
    </w:p>
    <w:p w14:paraId="2C1ADBFB" w14:textId="77777777" w:rsidR="004766E1" w:rsidRDefault="51E0E614" w:rsidP="51E0E614">
      <w:pPr>
        <w:spacing w:after="0"/>
        <w:rPr>
          <w:rFonts w:ascii="Arial" w:hAnsi="Arial" w:cs="Arial"/>
        </w:rPr>
      </w:pPr>
      <w:r w:rsidRPr="51E0E614">
        <w:rPr>
          <w:rFonts w:ascii="Arial" w:hAnsi="Arial" w:cs="Arial"/>
        </w:rPr>
        <w:t>The Trustees (who are also directors of Warwick Students' Union for the purposes of company law) are responsible for preparing the Trustees' Annual Report and the financial statements in accordance with applicable law and United Kingdom Accounting Standards (United Kingdom Generally Accepted Accounting Practice).</w:t>
      </w:r>
    </w:p>
    <w:p w14:paraId="1D75F0F8" w14:textId="77777777" w:rsidR="004766E1" w:rsidRPr="004766E1" w:rsidRDefault="004766E1" w:rsidP="004766E1">
      <w:pPr>
        <w:spacing w:after="0"/>
        <w:rPr>
          <w:rFonts w:ascii="Arial" w:hAnsi="Arial" w:cs="Arial"/>
        </w:rPr>
      </w:pPr>
    </w:p>
    <w:p w14:paraId="50AA2A31" w14:textId="77777777" w:rsidR="004766E1" w:rsidRDefault="51E0E614" w:rsidP="51E0E614">
      <w:pPr>
        <w:spacing w:after="0"/>
        <w:rPr>
          <w:rFonts w:ascii="Arial" w:hAnsi="Arial" w:cs="Arial"/>
        </w:rPr>
      </w:pPr>
      <w:r w:rsidRPr="51E0E614">
        <w:rPr>
          <w:rFonts w:ascii="Arial" w:hAnsi="Arial" w:cs="Arial"/>
        </w:rPr>
        <w:t>Company law requires the Trustees to prepare financial statements for each financial year with give a true and fair view of the state of affairs of the charitable company and the group and of the incoming resources and application of resources, including the income and expenditure, of the charitable group for that period.</w:t>
      </w:r>
    </w:p>
    <w:p w14:paraId="2B217A4F" w14:textId="77777777" w:rsidR="004766E1" w:rsidRPr="004766E1" w:rsidRDefault="004766E1" w:rsidP="004766E1">
      <w:pPr>
        <w:spacing w:after="0"/>
        <w:rPr>
          <w:rFonts w:ascii="Arial" w:hAnsi="Arial" w:cs="Arial"/>
        </w:rPr>
      </w:pPr>
    </w:p>
    <w:p w14:paraId="3E5E00BE" w14:textId="77777777" w:rsidR="004766E1" w:rsidRDefault="51E0E614" w:rsidP="51E0E614">
      <w:pPr>
        <w:spacing w:after="0"/>
        <w:rPr>
          <w:rFonts w:ascii="Arial" w:hAnsi="Arial" w:cs="Arial"/>
        </w:rPr>
      </w:pPr>
      <w:r w:rsidRPr="51E0E614">
        <w:rPr>
          <w:rFonts w:ascii="Arial" w:hAnsi="Arial" w:cs="Arial"/>
        </w:rPr>
        <w:t xml:space="preserve">In preparing those financial statements, the Board of Trustees </w:t>
      </w:r>
      <w:r w:rsidR="00EF5BA5">
        <w:rPr>
          <w:rFonts w:ascii="Arial" w:hAnsi="Arial" w:cs="Arial"/>
        </w:rPr>
        <w:t xml:space="preserve">is </w:t>
      </w:r>
      <w:r w:rsidRPr="51E0E614">
        <w:rPr>
          <w:rFonts w:ascii="Arial" w:hAnsi="Arial" w:cs="Arial"/>
        </w:rPr>
        <w:t>required to:</w:t>
      </w:r>
    </w:p>
    <w:p w14:paraId="374F3CE9" w14:textId="77777777" w:rsidR="004766E1" w:rsidRPr="004766E1" w:rsidRDefault="004766E1" w:rsidP="004766E1">
      <w:pPr>
        <w:spacing w:after="0"/>
        <w:rPr>
          <w:rFonts w:ascii="Arial" w:hAnsi="Arial" w:cs="Arial"/>
        </w:rPr>
      </w:pPr>
    </w:p>
    <w:p w14:paraId="75E07FD9" w14:textId="77777777" w:rsidR="004766E1" w:rsidRPr="004766E1" w:rsidRDefault="51E0E614" w:rsidP="00CC7A78">
      <w:pPr>
        <w:pStyle w:val="ListParagraph"/>
        <w:numPr>
          <w:ilvl w:val="0"/>
          <w:numId w:val="6"/>
        </w:numPr>
        <w:spacing w:after="0"/>
        <w:ind w:hanging="720"/>
        <w:rPr>
          <w:rFonts w:ascii="Arial" w:hAnsi="Arial" w:cs="Arial"/>
        </w:rPr>
      </w:pPr>
      <w:r w:rsidRPr="51E0E614">
        <w:rPr>
          <w:rFonts w:ascii="Arial" w:hAnsi="Arial" w:cs="Arial"/>
        </w:rPr>
        <w:t>Select suitable accounting policies and then apply them consistently;</w:t>
      </w:r>
    </w:p>
    <w:p w14:paraId="4095936E" w14:textId="77777777" w:rsidR="004766E1" w:rsidRPr="004766E1" w:rsidRDefault="51E0E614" w:rsidP="00CC7A78">
      <w:pPr>
        <w:pStyle w:val="ListParagraph"/>
        <w:numPr>
          <w:ilvl w:val="0"/>
          <w:numId w:val="6"/>
        </w:numPr>
        <w:spacing w:after="0"/>
        <w:ind w:hanging="720"/>
        <w:rPr>
          <w:rFonts w:ascii="Arial" w:hAnsi="Arial" w:cs="Arial"/>
        </w:rPr>
      </w:pPr>
      <w:r w:rsidRPr="51E0E614">
        <w:rPr>
          <w:rFonts w:ascii="Arial" w:hAnsi="Arial" w:cs="Arial"/>
        </w:rPr>
        <w:t>Observe the methods and principles in the Charities SORP;</w:t>
      </w:r>
    </w:p>
    <w:p w14:paraId="4545B682" w14:textId="77777777" w:rsidR="004766E1" w:rsidRPr="004766E1" w:rsidRDefault="51E0E614" w:rsidP="00CC7A78">
      <w:pPr>
        <w:pStyle w:val="ListParagraph"/>
        <w:numPr>
          <w:ilvl w:val="0"/>
          <w:numId w:val="6"/>
        </w:numPr>
        <w:spacing w:after="0"/>
        <w:ind w:hanging="720"/>
        <w:rPr>
          <w:rFonts w:ascii="Arial" w:hAnsi="Arial" w:cs="Arial"/>
        </w:rPr>
      </w:pPr>
      <w:r w:rsidRPr="51E0E614">
        <w:rPr>
          <w:rFonts w:ascii="Arial" w:hAnsi="Arial" w:cs="Arial"/>
        </w:rPr>
        <w:t>Make judgements and estimates that are reasonable and prudent;</w:t>
      </w:r>
    </w:p>
    <w:p w14:paraId="1E776103" w14:textId="77777777" w:rsidR="004766E1" w:rsidRPr="004766E1" w:rsidRDefault="51E0E614" w:rsidP="00CC7A78">
      <w:pPr>
        <w:pStyle w:val="ListParagraph"/>
        <w:numPr>
          <w:ilvl w:val="0"/>
          <w:numId w:val="6"/>
        </w:numPr>
        <w:spacing w:after="0"/>
        <w:ind w:hanging="720"/>
        <w:rPr>
          <w:rFonts w:ascii="Arial" w:hAnsi="Arial" w:cs="Arial"/>
        </w:rPr>
      </w:pPr>
      <w:r w:rsidRPr="51E0E614">
        <w:rPr>
          <w:rFonts w:ascii="Arial" w:hAnsi="Arial" w:cs="Arial"/>
        </w:rPr>
        <w:t>State whether applicable UK Accounting Standards have been followed, subject to any material departures disclosed and explained in the financial statements; and</w:t>
      </w:r>
    </w:p>
    <w:p w14:paraId="64D16403" w14:textId="77777777" w:rsidR="004766E1" w:rsidRPr="004766E1" w:rsidRDefault="51E0E614" w:rsidP="00CC7A78">
      <w:pPr>
        <w:pStyle w:val="ListParagraph"/>
        <w:numPr>
          <w:ilvl w:val="0"/>
          <w:numId w:val="6"/>
        </w:numPr>
        <w:spacing w:after="0"/>
        <w:ind w:hanging="720"/>
        <w:rPr>
          <w:rFonts w:ascii="Arial" w:hAnsi="Arial" w:cs="Arial"/>
        </w:rPr>
      </w:pPr>
      <w:r w:rsidRPr="51E0E614">
        <w:rPr>
          <w:rFonts w:ascii="Arial" w:hAnsi="Arial" w:cs="Arial"/>
        </w:rPr>
        <w:t>Prepare the financial statements on the going concern basis unless it is inappropriate to presume that the charitable company will continue in business.</w:t>
      </w:r>
    </w:p>
    <w:p w14:paraId="4FF6C292" w14:textId="77777777" w:rsidR="004766E1" w:rsidRDefault="004766E1" w:rsidP="004766E1">
      <w:pPr>
        <w:spacing w:after="0"/>
        <w:rPr>
          <w:rFonts w:ascii="Arial" w:hAnsi="Arial" w:cs="Arial"/>
        </w:rPr>
      </w:pPr>
    </w:p>
    <w:p w14:paraId="48934211" w14:textId="77777777" w:rsidR="004766E1" w:rsidRDefault="51E0E614" w:rsidP="51E0E614">
      <w:pPr>
        <w:spacing w:after="0"/>
        <w:rPr>
          <w:rFonts w:ascii="Arial" w:hAnsi="Arial" w:cs="Arial"/>
        </w:rPr>
      </w:pPr>
      <w:r w:rsidRPr="51E0E614">
        <w:rPr>
          <w:rFonts w:ascii="Arial" w:hAnsi="Arial" w:cs="Arial"/>
        </w:rPr>
        <w:t xml:space="preserve">The Trustees are responsible for keeping proper accounting records that disclose with reasonable accuracy at any time the financial position of the charitable company and enable them to ensure that the financial statements comply with the Companies Act 2006. </w:t>
      </w:r>
    </w:p>
    <w:p w14:paraId="545A56A6" w14:textId="77777777" w:rsidR="004766E1" w:rsidRDefault="004766E1" w:rsidP="004766E1">
      <w:pPr>
        <w:spacing w:after="0"/>
        <w:rPr>
          <w:rFonts w:ascii="Arial" w:hAnsi="Arial" w:cs="Arial"/>
        </w:rPr>
      </w:pPr>
    </w:p>
    <w:p w14:paraId="28BAFB4B" w14:textId="77777777" w:rsidR="004766E1" w:rsidRDefault="51E0E614" w:rsidP="51E0E614">
      <w:pPr>
        <w:spacing w:after="0"/>
        <w:rPr>
          <w:rFonts w:ascii="Arial" w:hAnsi="Arial" w:cs="Arial"/>
        </w:rPr>
      </w:pPr>
      <w:r w:rsidRPr="51E0E614">
        <w:rPr>
          <w:rFonts w:ascii="Arial" w:hAnsi="Arial" w:cs="Arial"/>
        </w:rPr>
        <w:t>They are also responsible for safeguarding the assets of the charitable company and the group and hence for taking reasonable steps for the prevention and detection of fraud and other irregularities.</w:t>
      </w:r>
    </w:p>
    <w:p w14:paraId="28472FAF" w14:textId="77777777" w:rsidR="004766E1" w:rsidRPr="004766E1" w:rsidRDefault="004766E1" w:rsidP="004766E1">
      <w:pPr>
        <w:spacing w:after="0"/>
        <w:rPr>
          <w:rFonts w:ascii="Arial" w:hAnsi="Arial" w:cs="Arial"/>
        </w:rPr>
      </w:pPr>
    </w:p>
    <w:p w14:paraId="4DFD1255" w14:textId="77777777" w:rsidR="004766E1" w:rsidRDefault="51E0E614" w:rsidP="51E0E614">
      <w:pPr>
        <w:spacing w:after="0"/>
        <w:rPr>
          <w:rFonts w:ascii="Arial" w:hAnsi="Arial" w:cs="Arial"/>
        </w:rPr>
      </w:pPr>
      <w:r w:rsidRPr="51E0E614">
        <w:rPr>
          <w:rFonts w:ascii="Arial" w:hAnsi="Arial" w:cs="Arial"/>
        </w:rPr>
        <w:t>In so far as the Trustees are aware:</w:t>
      </w:r>
    </w:p>
    <w:p w14:paraId="00B524D8" w14:textId="77777777" w:rsidR="004766E1" w:rsidRPr="004766E1" w:rsidRDefault="004766E1" w:rsidP="004766E1">
      <w:pPr>
        <w:spacing w:after="0"/>
        <w:rPr>
          <w:rFonts w:ascii="Arial" w:hAnsi="Arial" w:cs="Arial"/>
        </w:rPr>
      </w:pPr>
    </w:p>
    <w:p w14:paraId="40531D67" w14:textId="77777777" w:rsidR="004766E1" w:rsidRPr="004766E1" w:rsidRDefault="51E0E614" w:rsidP="00CC7A78">
      <w:pPr>
        <w:pStyle w:val="ListParagraph"/>
        <w:numPr>
          <w:ilvl w:val="0"/>
          <w:numId w:val="7"/>
        </w:numPr>
        <w:spacing w:after="0"/>
        <w:ind w:hanging="720"/>
        <w:rPr>
          <w:rFonts w:ascii="Arial" w:hAnsi="Arial" w:cs="Arial"/>
        </w:rPr>
      </w:pPr>
      <w:r w:rsidRPr="51E0E614">
        <w:rPr>
          <w:rFonts w:ascii="Arial" w:hAnsi="Arial" w:cs="Arial"/>
        </w:rPr>
        <w:t>There is no relevant audit information of which the charitable company's auditor is unaware; and</w:t>
      </w:r>
    </w:p>
    <w:p w14:paraId="4F9BD554" w14:textId="77777777" w:rsidR="004766E1" w:rsidRPr="004766E1" w:rsidRDefault="51E0E614" w:rsidP="00CC7A78">
      <w:pPr>
        <w:pStyle w:val="ListParagraph"/>
        <w:numPr>
          <w:ilvl w:val="0"/>
          <w:numId w:val="7"/>
        </w:numPr>
        <w:spacing w:after="0"/>
        <w:ind w:hanging="720"/>
        <w:rPr>
          <w:rFonts w:ascii="Arial" w:hAnsi="Arial" w:cs="Arial"/>
        </w:rPr>
      </w:pPr>
      <w:r w:rsidRPr="51E0E614">
        <w:rPr>
          <w:rFonts w:ascii="Arial" w:hAnsi="Arial" w:cs="Arial"/>
        </w:rPr>
        <w:t>The Trustees have taken all steps that they ought to have taken to make themselves aware of any relevant audit information and to establish that the auditor is aware of that information.</w:t>
      </w:r>
    </w:p>
    <w:p w14:paraId="2853E5D0" w14:textId="77777777" w:rsidR="004766E1" w:rsidRPr="004766E1" w:rsidRDefault="004766E1" w:rsidP="004766E1">
      <w:pPr>
        <w:spacing w:after="0"/>
        <w:rPr>
          <w:rFonts w:ascii="Arial" w:hAnsi="Arial" w:cs="Arial"/>
        </w:rPr>
      </w:pPr>
    </w:p>
    <w:p w14:paraId="35A41E6D" w14:textId="77777777" w:rsidR="004766E1" w:rsidRDefault="51E0E614" w:rsidP="51E0E614">
      <w:pPr>
        <w:spacing w:after="0"/>
        <w:rPr>
          <w:rFonts w:ascii="Arial" w:hAnsi="Arial" w:cs="Arial"/>
        </w:rPr>
      </w:pPr>
      <w:r w:rsidRPr="51E0E614">
        <w:rPr>
          <w:rFonts w:ascii="Arial" w:hAnsi="Arial" w:cs="Arial"/>
        </w:rPr>
        <w:t>The Trustees are responsible for the maintenance and integrity of the corporate and financial information included on the charitable company's website. Legislation in the United Kingdom governing the preparation and dissemination of financial statements may differ from legislation in other jurisdictions.</w:t>
      </w:r>
    </w:p>
    <w:p w14:paraId="74300879" w14:textId="77777777" w:rsidR="004766E1" w:rsidRDefault="004766E1" w:rsidP="004766E1">
      <w:pPr>
        <w:spacing w:after="0"/>
        <w:rPr>
          <w:rFonts w:ascii="Arial" w:hAnsi="Arial" w:cs="Arial"/>
        </w:rPr>
      </w:pPr>
    </w:p>
    <w:p w14:paraId="71C1F1BB" w14:textId="77777777" w:rsidR="004766E1" w:rsidRDefault="004766E1" w:rsidP="004766E1">
      <w:pPr>
        <w:spacing w:after="0"/>
        <w:rPr>
          <w:rFonts w:ascii="Arial" w:hAnsi="Arial" w:cs="Arial"/>
        </w:rPr>
      </w:pPr>
    </w:p>
    <w:p w14:paraId="386382CD" w14:textId="77777777" w:rsidR="004766E1" w:rsidRDefault="004766E1" w:rsidP="004766E1">
      <w:pPr>
        <w:spacing w:after="0"/>
        <w:rPr>
          <w:rFonts w:ascii="Arial" w:hAnsi="Arial" w:cs="Arial"/>
        </w:rPr>
      </w:pPr>
    </w:p>
    <w:p w14:paraId="5C9DD3A7" w14:textId="77777777" w:rsidR="004766E1" w:rsidRDefault="004766E1" w:rsidP="004766E1">
      <w:pPr>
        <w:spacing w:after="0"/>
        <w:rPr>
          <w:rFonts w:ascii="Arial" w:hAnsi="Arial" w:cs="Arial"/>
        </w:rPr>
      </w:pPr>
    </w:p>
    <w:p w14:paraId="2DCD9E10" w14:textId="77777777" w:rsidR="004766E1" w:rsidRDefault="004766E1" w:rsidP="004766E1">
      <w:pPr>
        <w:spacing w:after="0"/>
        <w:rPr>
          <w:rFonts w:ascii="Arial" w:hAnsi="Arial" w:cs="Arial"/>
        </w:rPr>
      </w:pPr>
    </w:p>
    <w:p w14:paraId="443590F9" w14:textId="77777777" w:rsidR="004766E1" w:rsidRDefault="004766E1" w:rsidP="004766E1">
      <w:pPr>
        <w:spacing w:after="0"/>
        <w:rPr>
          <w:rFonts w:ascii="Arial" w:hAnsi="Arial" w:cs="Arial"/>
        </w:rPr>
      </w:pPr>
    </w:p>
    <w:p w14:paraId="56076D08" w14:textId="77777777" w:rsidR="004766E1" w:rsidRDefault="004766E1" w:rsidP="004766E1">
      <w:pPr>
        <w:spacing w:after="0"/>
        <w:rPr>
          <w:rFonts w:ascii="Arial" w:hAnsi="Arial" w:cs="Arial"/>
        </w:rPr>
      </w:pPr>
    </w:p>
    <w:p w14:paraId="75EEBE2B" w14:textId="77777777" w:rsidR="004766E1" w:rsidRDefault="004766E1" w:rsidP="004766E1">
      <w:pPr>
        <w:spacing w:after="0"/>
        <w:rPr>
          <w:rFonts w:ascii="Arial" w:hAnsi="Arial" w:cs="Arial"/>
        </w:rPr>
      </w:pPr>
    </w:p>
    <w:p w14:paraId="630277E6" w14:textId="77777777" w:rsidR="004766E1" w:rsidRDefault="51E0E614" w:rsidP="51E0E614">
      <w:pPr>
        <w:spacing w:after="0"/>
        <w:rPr>
          <w:rFonts w:ascii="Arial" w:hAnsi="Arial" w:cs="Arial"/>
          <w:b/>
          <w:bCs/>
          <w:i/>
          <w:iCs/>
          <w:sz w:val="24"/>
          <w:szCs w:val="24"/>
        </w:rPr>
      </w:pPr>
      <w:r w:rsidRPr="51E0E614">
        <w:rPr>
          <w:rFonts w:ascii="Arial" w:hAnsi="Arial" w:cs="Arial"/>
          <w:b/>
          <w:bCs/>
          <w:i/>
          <w:iCs/>
          <w:sz w:val="24"/>
          <w:szCs w:val="24"/>
        </w:rPr>
        <w:lastRenderedPageBreak/>
        <w:t>INDEPENDENT AUDITORS' REPORT</w:t>
      </w:r>
    </w:p>
    <w:p w14:paraId="70BE8B31" w14:textId="77777777" w:rsidR="004766E1" w:rsidRDefault="00EB53F8" w:rsidP="51E0E614">
      <w:pPr>
        <w:spacing w:after="0"/>
        <w:rPr>
          <w:rFonts w:ascii="Arial" w:hAnsi="Arial" w:cs="Arial"/>
          <w:b/>
          <w:bCs/>
          <w:i/>
          <w:iCs/>
          <w:sz w:val="24"/>
          <w:szCs w:val="24"/>
        </w:rPr>
      </w:pPr>
      <w:r w:rsidRPr="51E0E614">
        <w:rPr>
          <w:rFonts w:ascii="Arial" w:hAnsi="Arial" w:cs="Arial"/>
          <w:b/>
          <w:bCs/>
          <w:i/>
          <w:iCs/>
          <w:sz w:val="24"/>
          <w:szCs w:val="24"/>
        </w:rPr>
        <w:t>To</w:t>
      </w:r>
      <w:r w:rsidR="51E0E614" w:rsidRPr="51E0E614">
        <w:rPr>
          <w:rFonts w:ascii="Arial" w:hAnsi="Arial" w:cs="Arial"/>
          <w:b/>
          <w:bCs/>
          <w:i/>
          <w:iCs/>
          <w:sz w:val="24"/>
          <w:szCs w:val="24"/>
        </w:rPr>
        <w:t xml:space="preserve"> the Members of Warwick Students' Union</w:t>
      </w:r>
    </w:p>
    <w:p w14:paraId="58EED26E" w14:textId="77777777" w:rsidR="004766E1" w:rsidRDefault="004766E1" w:rsidP="004766E1">
      <w:pPr>
        <w:spacing w:after="0"/>
        <w:rPr>
          <w:rFonts w:ascii="Arial" w:hAnsi="Arial" w:cs="Arial"/>
        </w:rPr>
      </w:pPr>
    </w:p>
    <w:p w14:paraId="5D0BBB13" w14:textId="77777777" w:rsidR="0040768E" w:rsidRPr="00B5790E" w:rsidRDefault="009C2A6C" w:rsidP="0040768E">
      <w:pPr>
        <w:jc w:val="both"/>
        <w:rPr>
          <w:rFonts w:ascii="Arial" w:hAnsi="Arial" w:cs="Arial"/>
          <w:b/>
          <w:sz w:val="20"/>
          <w:szCs w:val="20"/>
        </w:rPr>
      </w:pPr>
      <w:r>
        <w:rPr>
          <w:rFonts w:ascii="Arial" w:hAnsi="Arial" w:cs="Arial"/>
          <w:b/>
          <w:sz w:val="20"/>
          <w:szCs w:val="20"/>
        </w:rPr>
        <w:t>Opinion</w:t>
      </w:r>
    </w:p>
    <w:p w14:paraId="4A9A881D" w14:textId="0D1248FF" w:rsidR="0040768E" w:rsidRDefault="00EB3152" w:rsidP="0040768E">
      <w:pPr>
        <w:spacing w:after="0"/>
        <w:jc w:val="both"/>
        <w:rPr>
          <w:rFonts w:ascii="Arial" w:eastAsia="Times New Roman" w:hAnsi="Arial" w:cs="Arial"/>
          <w:sz w:val="20"/>
          <w:szCs w:val="20"/>
        </w:rPr>
      </w:pPr>
      <w:r w:rsidRPr="00EB3152">
        <w:rPr>
          <w:rFonts w:ascii="Arial" w:eastAsia="Times New Roman" w:hAnsi="Arial" w:cs="Arial"/>
          <w:sz w:val="20"/>
          <w:szCs w:val="20"/>
        </w:rPr>
        <w:t>We have audited the financial statements of Warwick Students’ Union (the ‘parent charitable company’) and its subsidiaries (the ‘group’) for the year ended 31 July 2021 which comprise the Group Statement of Financial Activities, the Group and Company Balance Sheets, the Group and Company Cash Flow Statements and notes to the financial statements, including significant accounting policies. The financial reporting framework that has been applied in their preparation is applicable law and United Kingdom Accounting Standards, including FRS 102 “The Financial Reporting Standard applicable in the UK and Republic of Ireland” (United Kingdom Generally Accepted Accounting Practice).</w:t>
      </w:r>
    </w:p>
    <w:p w14:paraId="118729B8" w14:textId="4E42E650" w:rsidR="00EB3152" w:rsidRDefault="00EB3152" w:rsidP="0040768E">
      <w:pPr>
        <w:spacing w:after="0"/>
        <w:jc w:val="both"/>
        <w:rPr>
          <w:rFonts w:ascii="Arial" w:hAnsi="Arial" w:cs="Arial"/>
          <w:b/>
          <w:sz w:val="20"/>
        </w:rPr>
      </w:pPr>
    </w:p>
    <w:p w14:paraId="6DA68AED" w14:textId="77777777" w:rsidR="00EB3152" w:rsidRPr="00EB3152" w:rsidRDefault="00EB3152" w:rsidP="00EB3152">
      <w:pPr>
        <w:spacing w:before="60" w:after="60" w:line="240" w:lineRule="auto"/>
        <w:jc w:val="both"/>
        <w:rPr>
          <w:rFonts w:ascii="Arial" w:eastAsia="Times New Roman" w:hAnsi="Arial" w:cs="Arial"/>
          <w:sz w:val="20"/>
          <w:szCs w:val="20"/>
        </w:rPr>
      </w:pPr>
      <w:r w:rsidRPr="00EB3152">
        <w:rPr>
          <w:rFonts w:ascii="Arial" w:eastAsia="Times New Roman" w:hAnsi="Arial" w:cs="Arial"/>
          <w:sz w:val="20"/>
          <w:szCs w:val="20"/>
        </w:rPr>
        <w:t>In our opinion the financial statements:</w:t>
      </w:r>
    </w:p>
    <w:p w14:paraId="292C87F5" w14:textId="77777777" w:rsidR="00EB3152" w:rsidRPr="00EB3152" w:rsidRDefault="00EB3152" w:rsidP="00EB3152">
      <w:pPr>
        <w:numPr>
          <w:ilvl w:val="0"/>
          <w:numId w:val="34"/>
        </w:numPr>
        <w:spacing w:before="60" w:after="60" w:line="240" w:lineRule="auto"/>
        <w:ind w:left="426" w:hanging="426"/>
        <w:jc w:val="both"/>
        <w:rPr>
          <w:rFonts w:ascii="Arial" w:eastAsia="Times New Roman" w:hAnsi="Arial" w:cs="Arial"/>
          <w:sz w:val="20"/>
          <w:szCs w:val="20"/>
          <w:lang w:eastAsia="en-GB"/>
        </w:rPr>
      </w:pPr>
      <w:r w:rsidRPr="00EB3152">
        <w:rPr>
          <w:rFonts w:ascii="Arial" w:eastAsia="Times New Roman" w:hAnsi="Arial" w:cs="Arial"/>
          <w:sz w:val="20"/>
          <w:szCs w:val="20"/>
          <w:lang w:eastAsia="en-GB"/>
        </w:rPr>
        <w:t>give a true and fair view of the state of the group’s and the parent charitable company’s affairs as at 31 July 2021 and of the group’s incoming resources and application of resources, including its income and expenditure, for the year then ended;</w:t>
      </w:r>
    </w:p>
    <w:p w14:paraId="47551A50" w14:textId="77777777" w:rsidR="00EB3152" w:rsidRPr="00EB3152" w:rsidRDefault="00EB3152" w:rsidP="00EB3152">
      <w:pPr>
        <w:numPr>
          <w:ilvl w:val="0"/>
          <w:numId w:val="34"/>
        </w:numPr>
        <w:spacing w:before="60" w:after="0" w:line="240" w:lineRule="auto"/>
        <w:ind w:left="426" w:hanging="426"/>
        <w:jc w:val="both"/>
        <w:rPr>
          <w:rFonts w:ascii="Arial" w:hAnsi="Arial" w:cs="Arial"/>
          <w:b/>
          <w:sz w:val="20"/>
        </w:rPr>
      </w:pPr>
      <w:r w:rsidRPr="00EB3152">
        <w:rPr>
          <w:rFonts w:ascii="Arial" w:eastAsia="Times New Roman" w:hAnsi="Arial" w:cs="Arial"/>
          <w:sz w:val="20"/>
          <w:szCs w:val="20"/>
          <w:lang w:eastAsia="en-GB"/>
        </w:rPr>
        <w:t>have been properly prepared in accordance with United Kingdom Generally Accepted Accounting Practice; and</w:t>
      </w:r>
    </w:p>
    <w:p w14:paraId="778A6366" w14:textId="05B33717" w:rsidR="00EB3152" w:rsidRPr="00EB3152" w:rsidRDefault="00EB3152" w:rsidP="00EB3152">
      <w:pPr>
        <w:numPr>
          <w:ilvl w:val="0"/>
          <w:numId w:val="34"/>
        </w:numPr>
        <w:spacing w:before="60" w:after="0" w:line="240" w:lineRule="auto"/>
        <w:ind w:left="426" w:hanging="426"/>
        <w:jc w:val="both"/>
        <w:rPr>
          <w:rFonts w:ascii="Arial" w:hAnsi="Arial" w:cs="Arial"/>
          <w:b/>
          <w:sz w:val="20"/>
        </w:rPr>
      </w:pPr>
      <w:r w:rsidRPr="00EB3152">
        <w:rPr>
          <w:rFonts w:ascii="Arial" w:eastAsia="Times New Roman" w:hAnsi="Arial" w:cs="Arial"/>
          <w:sz w:val="20"/>
          <w:szCs w:val="20"/>
        </w:rPr>
        <w:t>have been prepared in accordance with the requirements of the Companies Act 2006.</w:t>
      </w:r>
    </w:p>
    <w:p w14:paraId="7D6DAE0D" w14:textId="77777777" w:rsidR="00EB3152" w:rsidRDefault="00EB3152" w:rsidP="0040768E">
      <w:pPr>
        <w:spacing w:after="0"/>
        <w:jc w:val="both"/>
        <w:rPr>
          <w:rFonts w:ascii="Arial" w:hAnsi="Arial" w:cs="Arial"/>
          <w:b/>
          <w:sz w:val="20"/>
        </w:rPr>
      </w:pPr>
    </w:p>
    <w:p w14:paraId="2564A012" w14:textId="77777777" w:rsidR="0040768E" w:rsidRDefault="0040768E" w:rsidP="0040768E">
      <w:pPr>
        <w:jc w:val="both"/>
        <w:rPr>
          <w:rFonts w:ascii="Arial" w:hAnsi="Arial" w:cs="Arial"/>
          <w:b/>
          <w:sz w:val="20"/>
        </w:rPr>
      </w:pPr>
      <w:r w:rsidRPr="00B5790E">
        <w:rPr>
          <w:rFonts w:ascii="Arial" w:hAnsi="Arial" w:cs="Arial"/>
          <w:b/>
          <w:sz w:val="20"/>
        </w:rPr>
        <w:t>Basis for opinion</w:t>
      </w:r>
    </w:p>
    <w:p w14:paraId="425211F0" w14:textId="649748FE" w:rsidR="000B332B" w:rsidRDefault="00EB3152" w:rsidP="000B332B">
      <w:pPr>
        <w:spacing w:after="0" w:line="240" w:lineRule="auto"/>
        <w:jc w:val="both"/>
        <w:rPr>
          <w:rFonts w:ascii="Arial" w:eastAsia="Times New Roman" w:hAnsi="Arial" w:cs="Arial"/>
          <w:sz w:val="20"/>
          <w:szCs w:val="24"/>
        </w:rPr>
      </w:pPr>
      <w:r w:rsidRPr="00EB3152">
        <w:rPr>
          <w:rFonts w:ascii="Arial" w:eastAsia="Times New Roman" w:hAnsi="Arial" w:cs="Arial"/>
          <w:sz w:val="20"/>
          <w:szCs w:val="24"/>
        </w:rPr>
        <w:t>We have been appointed auditors under the Companies Act 2006 and section 151 of the Charities Act 2011 and report in accordance with those Acts.</w:t>
      </w:r>
    </w:p>
    <w:p w14:paraId="1AD8267F" w14:textId="77777777" w:rsidR="00EB3152" w:rsidRPr="000B332B" w:rsidRDefault="00EB3152" w:rsidP="000B332B">
      <w:pPr>
        <w:spacing w:after="0" w:line="240" w:lineRule="auto"/>
        <w:jc w:val="both"/>
        <w:rPr>
          <w:rFonts w:ascii="Arial" w:eastAsia="Times New Roman" w:hAnsi="Arial" w:cs="Arial"/>
          <w:b/>
          <w:sz w:val="20"/>
          <w:szCs w:val="24"/>
        </w:rPr>
      </w:pPr>
    </w:p>
    <w:p w14:paraId="320BBBD6" w14:textId="77777777" w:rsidR="00EB3152" w:rsidRPr="00EB3152" w:rsidRDefault="00EB3152" w:rsidP="00EB3152">
      <w:pPr>
        <w:autoSpaceDE w:val="0"/>
        <w:autoSpaceDN w:val="0"/>
        <w:adjustRightInd w:val="0"/>
        <w:spacing w:after="0" w:line="240" w:lineRule="auto"/>
        <w:rPr>
          <w:rFonts w:ascii="Arial" w:eastAsia="Calibri" w:hAnsi="Arial" w:cs="Arial"/>
          <w:color w:val="000000"/>
          <w:sz w:val="20"/>
          <w:szCs w:val="20"/>
        </w:rPr>
      </w:pPr>
      <w:r w:rsidRPr="00EB3152">
        <w:rPr>
          <w:rFonts w:ascii="Arial" w:eastAsia="Calibri" w:hAnsi="Arial" w:cs="Arial"/>
          <w:color w:val="000000"/>
          <w:sz w:val="20"/>
          <w:szCs w:val="20"/>
        </w:rPr>
        <w:t>We conducted our audit in accordance with International Standards on Auditing (UK) (ISAs (UK)) and applicable law. Our responsibilities under those standards are further described in the Auditor’s responsibilities for the audit of the financial statements section of our report. We are independent of the group and parent charitable company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12EA86EB" w14:textId="77777777" w:rsidR="00EB3152" w:rsidRDefault="00EB3152" w:rsidP="00EB3152">
      <w:pPr>
        <w:autoSpaceDE w:val="0"/>
        <w:autoSpaceDN w:val="0"/>
        <w:adjustRightInd w:val="0"/>
        <w:spacing w:after="0"/>
        <w:rPr>
          <w:rFonts w:ascii="Arial" w:eastAsia="Calibri" w:hAnsi="Arial" w:cs="Arial"/>
          <w:b/>
          <w:bCs/>
          <w:color w:val="000000"/>
          <w:sz w:val="20"/>
          <w:szCs w:val="20"/>
        </w:rPr>
      </w:pPr>
    </w:p>
    <w:p w14:paraId="28793CC5" w14:textId="2AB8E9B5" w:rsidR="0040768E" w:rsidRPr="00B5790E" w:rsidRDefault="0040768E" w:rsidP="0040768E">
      <w:pPr>
        <w:autoSpaceDE w:val="0"/>
        <w:autoSpaceDN w:val="0"/>
        <w:adjustRightInd w:val="0"/>
        <w:rPr>
          <w:rFonts w:ascii="Arial" w:eastAsia="Calibri" w:hAnsi="Arial" w:cs="Arial"/>
          <w:b/>
          <w:bCs/>
          <w:color w:val="000000"/>
          <w:sz w:val="20"/>
          <w:szCs w:val="20"/>
        </w:rPr>
      </w:pPr>
      <w:r w:rsidRPr="00B5790E">
        <w:rPr>
          <w:rFonts w:ascii="Arial" w:eastAsia="Calibri" w:hAnsi="Arial" w:cs="Arial"/>
          <w:b/>
          <w:bCs/>
          <w:color w:val="000000"/>
          <w:sz w:val="20"/>
          <w:szCs w:val="20"/>
        </w:rPr>
        <w:t>Conclusions relating to going concern</w:t>
      </w:r>
    </w:p>
    <w:p w14:paraId="768C5D09" w14:textId="77777777" w:rsidR="00EB3152" w:rsidRDefault="00EB3152" w:rsidP="00EB3152">
      <w:pPr>
        <w:autoSpaceDE w:val="0"/>
        <w:autoSpaceDN w:val="0"/>
        <w:adjustRightInd w:val="0"/>
        <w:spacing w:before="60" w:after="60"/>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In auditing the financial statements, we </w:t>
      </w:r>
      <w:r w:rsidRPr="00A610A2">
        <w:rPr>
          <w:rFonts w:ascii="Arial" w:eastAsia="Calibri" w:hAnsi="Arial" w:cs="Arial"/>
          <w:color w:val="000000" w:themeColor="text1"/>
          <w:sz w:val="20"/>
          <w:szCs w:val="20"/>
        </w:rPr>
        <w:t>have</w:t>
      </w:r>
      <w:r>
        <w:rPr>
          <w:rFonts w:ascii="Arial" w:eastAsia="Calibri" w:hAnsi="Arial" w:cs="Arial"/>
          <w:color w:val="000000" w:themeColor="text1"/>
          <w:sz w:val="20"/>
          <w:szCs w:val="20"/>
        </w:rPr>
        <w:t xml:space="preserve"> concluded that</w:t>
      </w:r>
      <w:r w:rsidRPr="00A610A2">
        <w:rPr>
          <w:rFonts w:ascii="Arial" w:eastAsia="Calibri" w:hAnsi="Arial" w:cs="Arial"/>
          <w:color w:val="000000" w:themeColor="text1"/>
          <w:sz w:val="20"/>
          <w:szCs w:val="20"/>
        </w:rPr>
        <w:t xml:space="preserve"> the trustees’ use of the going concern basis of accounting in the preparation of the financial statements is appropriate</w:t>
      </w:r>
      <w:r>
        <w:rPr>
          <w:rFonts w:ascii="Arial" w:eastAsia="Calibri" w:hAnsi="Arial" w:cs="Arial"/>
          <w:color w:val="000000" w:themeColor="text1"/>
          <w:sz w:val="20"/>
          <w:szCs w:val="20"/>
        </w:rPr>
        <w:t>.</w:t>
      </w:r>
    </w:p>
    <w:p w14:paraId="01DA276C" w14:textId="77777777" w:rsidR="00EB3152" w:rsidRPr="00A610A2" w:rsidRDefault="00EB3152" w:rsidP="00EB3152">
      <w:pPr>
        <w:autoSpaceDE w:val="0"/>
        <w:autoSpaceDN w:val="0"/>
        <w:adjustRightInd w:val="0"/>
        <w:spacing w:before="60" w:after="60"/>
        <w:contextualSpacing/>
        <w:rPr>
          <w:rFonts w:ascii="Arial" w:eastAsia="Calibri" w:hAnsi="Arial" w:cs="Arial"/>
          <w:color w:val="000000" w:themeColor="text1"/>
          <w:sz w:val="20"/>
          <w:szCs w:val="20"/>
        </w:rPr>
      </w:pPr>
    </w:p>
    <w:p w14:paraId="2927052C" w14:textId="77777777" w:rsidR="00EB3152" w:rsidRPr="00A610A2" w:rsidRDefault="00EB3152" w:rsidP="00EB3152">
      <w:pPr>
        <w:autoSpaceDE w:val="0"/>
        <w:autoSpaceDN w:val="0"/>
        <w:adjustRightInd w:val="0"/>
        <w:spacing w:before="60" w:after="60"/>
        <w:contextualSpacing/>
        <w:rPr>
          <w:rFonts w:ascii="Arial" w:eastAsia="Calibri" w:hAnsi="Arial" w:cs="Arial"/>
          <w:color w:val="000000" w:themeColor="text1"/>
          <w:sz w:val="20"/>
          <w:szCs w:val="20"/>
        </w:rPr>
      </w:pPr>
      <w:r>
        <w:rPr>
          <w:rFonts w:ascii="Arial" w:eastAsia="Calibri" w:hAnsi="Arial" w:cs="Arial"/>
          <w:color w:val="000000" w:themeColor="text1"/>
          <w:sz w:val="20"/>
          <w:szCs w:val="20"/>
        </w:rPr>
        <w:t>Based on the work we have performed, we have not</w:t>
      </w:r>
      <w:r w:rsidRPr="00A610A2">
        <w:rPr>
          <w:rFonts w:ascii="Arial" w:eastAsia="Calibri" w:hAnsi="Arial" w:cs="Arial"/>
          <w:color w:val="000000" w:themeColor="text1"/>
          <w:sz w:val="20"/>
          <w:szCs w:val="20"/>
        </w:rPr>
        <w:t xml:space="preserve"> identified </w:t>
      </w:r>
      <w:r>
        <w:rPr>
          <w:rFonts w:ascii="Arial" w:eastAsia="Calibri" w:hAnsi="Arial" w:cs="Arial"/>
          <w:color w:val="000000" w:themeColor="text1"/>
          <w:sz w:val="20"/>
          <w:szCs w:val="20"/>
        </w:rPr>
        <w:t xml:space="preserve">any </w:t>
      </w:r>
      <w:r w:rsidRPr="00A610A2">
        <w:rPr>
          <w:rFonts w:ascii="Arial" w:eastAsia="Calibri" w:hAnsi="Arial" w:cs="Arial"/>
          <w:color w:val="000000" w:themeColor="text1"/>
          <w:sz w:val="20"/>
          <w:szCs w:val="20"/>
        </w:rPr>
        <w:t>material uncertainties</w:t>
      </w:r>
      <w:r>
        <w:rPr>
          <w:rFonts w:ascii="Arial" w:eastAsia="Calibri" w:hAnsi="Arial" w:cs="Arial"/>
          <w:color w:val="000000" w:themeColor="text1"/>
          <w:sz w:val="20"/>
          <w:szCs w:val="20"/>
        </w:rPr>
        <w:t xml:space="preserve"> relating to events or conditions</w:t>
      </w:r>
      <w:r w:rsidRPr="00A610A2">
        <w:rPr>
          <w:rFonts w:ascii="Arial" w:eastAsia="Calibri" w:hAnsi="Arial" w:cs="Arial"/>
          <w:color w:val="000000" w:themeColor="text1"/>
          <w:sz w:val="20"/>
          <w:szCs w:val="20"/>
        </w:rPr>
        <w:t xml:space="preserve"> that</w:t>
      </w:r>
      <w:r>
        <w:rPr>
          <w:rFonts w:ascii="Arial" w:eastAsia="Calibri" w:hAnsi="Arial" w:cs="Arial"/>
          <w:color w:val="000000" w:themeColor="text1"/>
          <w:sz w:val="20"/>
          <w:szCs w:val="20"/>
        </w:rPr>
        <w:t>, individually or collectively,</w:t>
      </w:r>
      <w:r w:rsidRPr="00A610A2">
        <w:rPr>
          <w:rFonts w:ascii="Arial" w:eastAsia="Calibri" w:hAnsi="Arial" w:cs="Arial"/>
          <w:color w:val="000000" w:themeColor="text1"/>
          <w:sz w:val="20"/>
          <w:szCs w:val="20"/>
        </w:rPr>
        <w:t xml:space="preserve"> may cast significant doubt</w:t>
      </w:r>
      <w:r>
        <w:rPr>
          <w:rFonts w:ascii="Arial" w:eastAsia="Calibri" w:hAnsi="Arial" w:cs="Arial"/>
          <w:color w:val="000000" w:themeColor="text1"/>
          <w:sz w:val="20"/>
          <w:szCs w:val="20"/>
        </w:rPr>
        <w:t xml:space="preserve"> on</w:t>
      </w:r>
      <w:r w:rsidRPr="00A610A2">
        <w:rPr>
          <w:rFonts w:ascii="Arial" w:eastAsia="Calibri" w:hAnsi="Arial" w:cs="Arial"/>
          <w:color w:val="000000" w:themeColor="text1"/>
          <w:sz w:val="20"/>
          <w:szCs w:val="20"/>
        </w:rPr>
        <w:t xml:space="preserve"> the group’s or parent charitable company’s ability to continue</w:t>
      </w:r>
      <w:r>
        <w:rPr>
          <w:rFonts w:ascii="Arial" w:eastAsia="Calibri" w:hAnsi="Arial" w:cs="Arial"/>
          <w:color w:val="000000" w:themeColor="text1"/>
          <w:sz w:val="20"/>
          <w:szCs w:val="20"/>
        </w:rPr>
        <w:t xml:space="preserve"> as a</w:t>
      </w:r>
      <w:r w:rsidRPr="00A610A2">
        <w:rPr>
          <w:rFonts w:ascii="Arial" w:eastAsia="Calibri" w:hAnsi="Arial" w:cs="Arial"/>
          <w:color w:val="000000" w:themeColor="text1"/>
          <w:sz w:val="20"/>
          <w:szCs w:val="20"/>
        </w:rPr>
        <w:t xml:space="preserve"> going concern for a period of at least twelve months from when the financial statements are authorised for issue.</w:t>
      </w:r>
    </w:p>
    <w:p w14:paraId="58FE1F89" w14:textId="77777777" w:rsidR="00EB3152" w:rsidRDefault="00EB3152" w:rsidP="00EB3152">
      <w:pPr>
        <w:autoSpaceDE w:val="0"/>
        <w:autoSpaceDN w:val="0"/>
        <w:adjustRightInd w:val="0"/>
        <w:spacing w:before="60" w:after="60"/>
        <w:contextualSpacing/>
        <w:rPr>
          <w:rFonts w:ascii="Arial" w:eastAsia="Calibri" w:hAnsi="Arial" w:cs="Arial"/>
          <w:color w:val="000000"/>
          <w:sz w:val="20"/>
          <w:szCs w:val="20"/>
        </w:rPr>
      </w:pPr>
    </w:p>
    <w:p w14:paraId="280C9E3E" w14:textId="77777777" w:rsidR="00EB3152" w:rsidRPr="00A610A2" w:rsidRDefault="00EB3152" w:rsidP="00EB3152">
      <w:pPr>
        <w:autoSpaceDE w:val="0"/>
        <w:autoSpaceDN w:val="0"/>
        <w:adjustRightInd w:val="0"/>
        <w:spacing w:before="60" w:after="60"/>
        <w:rPr>
          <w:rFonts w:ascii="Arial" w:eastAsia="Calibri" w:hAnsi="Arial" w:cs="Arial"/>
          <w:color w:val="000000" w:themeColor="text1"/>
          <w:sz w:val="20"/>
          <w:szCs w:val="20"/>
        </w:rPr>
      </w:pPr>
      <w:r>
        <w:rPr>
          <w:rFonts w:ascii="Arial" w:eastAsia="Calibri" w:hAnsi="Arial" w:cs="Arial"/>
          <w:color w:val="000000" w:themeColor="text1"/>
          <w:sz w:val="20"/>
          <w:szCs w:val="20"/>
        </w:rPr>
        <w:t>Our responsibilities and the responsibilities of the trustees with respect to going concern are described in the relevant sections of this report.</w:t>
      </w:r>
    </w:p>
    <w:p w14:paraId="1DAE28AE" w14:textId="77777777" w:rsidR="0040768E" w:rsidRDefault="0040768E" w:rsidP="0040768E">
      <w:pPr>
        <w:autoSpaceDE w:val="0"/>
        <w:autoSpaceDN w:val="0"/>
        <w:adjustRightInd w:val="0"/>
        <w:spacing w:after="200"/>
        <w:contextualSpacing/>
        <w:rPr>
          <w:rFonts w:ascii="Arial" w:eastAsia="Calibri" w:hAnsi="Arial" w:cs="Arial"/>
          <w:color w:val="000000"/>
          <w:sz w:val="20"/>
          <w:szCs w:val="20"/>
        </w:rPr>
      </w:pPr>
    </w:p>
    <w:p w14:paraId="3D5B6757" w14:textId="77777777" w:rsidR="0040768E" w:rsidRPr="00B5790E" w:rsidRDefault="0040768E" w:rsidP="0040768E">
      <w:pPr>
        <w:autoSpaceDE w:val="0"/>
        <w:autoSpaceDN w:val="0"/>
        <w:adjustRightInd w:val="0"/>
        <w:rPr>
          <w:rFonts w:ascii="Arial" w:eastAsia="Calibri" w:hAnsi="Arial" w:cs="Arial"/>
          <w:b/>
          <w:bCs/>
          <w:color w:val="000000"/>
          <w:sz w:val="20"/>
          <w:szCs w:val="20"/>
        </w:rPr>
      </w:pPr>
      <w:r w:rsidRPr="00B5790E">
        <w:rPr>
          <w:rFonts w:ascii="Arial" w:eastAsia="Calibri" w:hAnsi="Arial" w:cs="Arial"/>
          <w:b/>
          <w:bCs/>
          <w:color w:val="000000"/>
          <w:sz w:val="20"/>
          <w:szCs w:val="20"/>
        </w:rPr>
        <w:t>Other information</w:t>
      </w:r>
    </w:p>
    <w:p w14:paraId="496B5B17" w14:textId="3F3D51D7" w:rsidR="0040768E" w:rsidRDefault="00EB3152" w:rsidP="0040768E">
      <w:pPr>
        <w:autoSpaceDE w:val="0"/>
        <w:autoSpaceDN w:val="0"/>
        <w:adjustRightInd w:val="0"/>
        <w:rPr>
          <w:rFonts w:ascii="Arial" w:eastAsia="Calibri" w:hAnsi="Arial" w:cs="Arial"/>
          <w:color w:val="000000"/>
          <w:sz w:val="20"/>
          <w:szCs w:val="20"/>
        </w:rPr>
      </w:pPr>
      <w:r w:rsidRPr="00EB3152">
        <w:rPr>
          <w:rFonts w:ascii="Arial" w:eastAsia="Calibri" w:hAnsi="Arial" w:cs="Arial"/>
          <w:color w:val="000000"/>
          <w:sz w:val="20"/>
          <w:szCs w:val="20"/>
        </w:rPr>
        <w:t>The other information comprises the information included in the Trustees Annual Report other than the financial statements and our auditor’s report thereon. The trustees are responsible for the other information contained within the Trustees Annual Report. Our opinion on the financial statements does not cover the other information and, except to the extent otherwise explicitly stated in our report, we do not express any form of assurance conclusion thereon.</w:t>
      </w:r>
    </w:p>
    <w:p w14:paraId="369257E6" w14:textId="77777777" w:rsidR="0040768E" w:rsidRDefault="0040768E" w:rsidP="0040768E">
      <w:pPr>
        <w:autoSpaceDE w:val="0"/>
        <w:autoSpaceDN w:val="0"/>
        <w:adjustRightInd w:val="0"/>
        <w:rPr>
          <w:rFonts w:ascii="Arial" w:eastAsia="Calibri" w:hAnsi="Arial" w:cs="Arial"/>
          <w:color w:val="000000"/>
          <w:sz w:val="20"/>
          <w:szCs w:val="20"/>
        </w:rPr>
      </w:pPr>
    </w:p>
    <w:p w14:paraId="2742E487" w14:textId="77777777" w:rsidR="0040768E" w:rsidRDefault="0040768E" w:rsidP="0040768E">
      <w:pPr>
        <w:spacing w:after="0"/>
        <w:rPr>
          <w:rFonts w:ascii="Arial" w:hAnsi="Arial" w:cs="Arial"/>
          <w:b/>
          <w:bCs/>
          <w:i/>
          <w:iCs/>
          <w:sz w:val="24"/>
          <w:szCs w:val="24"/>
        </w:rPr>
      </w:pPr>
      <w:r w:rsidRPr="51E0E614">
        <w:rPr>
          <w:rFonts w:ascii="Arial" w:hAnsi="Arial" w:cs="Arial"/>
          <w:b/>
          <w:bCs/>
          <w:i/>
          <w:iCs/>
          <w:sz w:val="24"/>
          <w:szCs w:val="24"/>
        </w:rPr>
        <w:lastRenderedPageBreak/>
        <w:t>INDEPENDENT AUDITORS' REPORT</w:t>
      </w:r>
      <w:r>
        <w:rPr>
          <w:rFonts w:ascii="Arial" w:hAnsi="Arial" w:cs="Arial"/>
          <w:b/>
          <w:bCs/>
          <w:i/>
          <w:iCs/>
          <w:sz w:val="24"/>
          <w:szCs w:val="24"/>
        </w:rPr>
        <w:t xml:space="preserve"> (Continued)</w:t>
      </w:r>
    </w:p>
    <w:p w14:paraId="2F604AA8" w14:textId="77777777" w:rsidR="0040768E" w:rsidRDefault="0040768E" w:rsidP="0040768E">
      <w:pPr>
        <w:autoSpaceDE w:val="0"/>
        <w:autoSpaceDN w:val="0"/>
        <w:adjustRightInd w:val="0"/>
        <w:spacing w:after="0"/>
        <w:rPr>
          <w:rFonts w:ascii="Arial" w:eastAsia="Calibri" w:hAnsi="Arial" w:cs="Arial"/>
          <w:color w:val="000000"/>
          <w:sz w:val="20"/>
          <w:szCs w:val="20"/>
        </w:rPr>
      </w:pPr>
    </w:p>
    <w:p w14:paraId="6286641C" w14:textId="77777777" w:rsidR="00EB3152" w:rsidRPr="00EB3152" w:rsidRDefault="00EB3152" w:rsidP="00EB3152">
      <w:pPr>
        <w:autoSpaceDE w:val="0"/>
        <w:autoSpaceDN w:val="0"/>
        <w:adjustRightInd w:val="0"/>
        <w:spacing w:after="0" w:line="240" w:lineRule="auto"/>
        <w:rPr>
          <w:rFonts w:ascii="Arial" w:eastAsia="Calibri" w:hAnsi="Arial" w:cs="Arial"/>
          <w:color w:val="000000"/>
          <w:sz w:val="20"/>
          <w:szCs w:val="20"/>
        </w:rPr>
      </w:pPr>
      <w:r w:rsidRPr="00EB3152">
        <w:rPr>
          <w:rFonts w:ascii="Arial" w:eastAsia="Calibri" w:hAnsi="Arial" w:cs="Arial"/>
          <w:color w:val="000000"/>
          <w:sz w:val="20"/>
          <w:szCs w:val="20"/>
        </w:rPr>
        <w:t>Our responsibility is to read the other information and, in doing so, consider whether the other information is materially inconsistent with the financial statements or our knowledge obtained in the course of the audit or otherwise appears to be materially misstated.  If we identify such material inconsistencies or apparent material misstatements, we are required to determine whether this gives rise to a material misstatement in the financial statements themselves.  If, based on the work we have performed, we conclude that there is a material misstatement of this other information, we are required to report that fact.</w:t>
      </w:r>
    </w:p>
    <w:p w14:paraId="58BB7A16" w14:textId="77777777" w:rsidR="00EB3152" w:rsidRPr="00EB3152" w:rsidRDefault="00EB3152" w:rsidP="00EB3152">
      <w:pPr>
        <w:autoSpaceDE w:val="0"/>
        <w:autoSpaceDN w:val="0"/>
        <w:adjustRightInd w:val="0"/>
        <w:spacing w:after="0" w:line="240" w:lineRule="auto"/>
        <w:rPr>
          <w:rFonts w:ascii="Arial" w:eastAsia="Calibri" w:hAnsi="Arial" w:cs="Arial"/>
          <w:color w:val="000000"/>
          <w:sz w:val="20"/>
          <w:szCs w:val="20"/>
        </w:rPr>
      </w:pPr>
    </w:p>
    <w:p w14:paraId="2B4777C2" w14:textId="77777777" w:rsidR="00EB3152" w:rsidRPr="00EB3152" w:rsidRDefault="00EB3152" w:rsidP="00EB3152">
      <w:pPr>
        <w:autoSpaceDE w:val="0"/>
        <w:autoSpaceDN w:val="0"/>
        <w:adjustRightInd w:val="0"/>
        <w:spacing w:after="0" w:line="240" w:lineRule="auto"/>
        <w:rPr>
          <w:rFonts w:ascii="Arial" w:eastAsia="Calibri" w:hAnsi="Arial" w:cs="Arial"/>
          <w:color w:val="000000"/>
          <w:sz w:val="20"/>
          <w:szCs w:val="20"/>
        </w:rPr>
      </w:pPr>
      <w:r w:rsidRPr="00EB3152">
        <w:rPr>
          <w:rFonts w:ascii="Arial" w:eastAsia="Calibri" w:hAnsi="Arial" w:cs="Arial"/>
          <w:color w:val="000000"/>
          <w:sz w:val="20"/>
          <w:szCs w:val="20"/>
        </w:rPr>
        <w:t>We have nothing to report in this regard.</w:t>
      </w:r>
    </w:p>
    <w:p w14:paraId="1A3B9A6A" w14:textId="77777777" w:rsidR="000B332B" w:rsidRPr="000B332B" w:rsidRDefault="000B332B" w:rsidP="000B332B">
      <w:pPr>
        <w:autoSpaceDE w:val="0"/>
        <w:autoSpaceDN w:val="0"/>
        <w:adjustRightInd w:val="0"/>
        <w:spacing w:after="0" w:line="240" w:lineRule="auto"/>
        <w:rPr>
          <w:rFonts w:ascii="Arial" w:eastAsia="Calibri" w:hAnsi="Arial" w:cs="Arial"/>
          <w:color w:val="000000"/>
          <w:sz w:val="20"/>
          <w:szCs w:val="20"/>
        </w:rPr>
      </w:pPr>
    </w:p>
    <w:p w14:paraId="7B9F8954" w14:textId="77777777" w:rsidR="0040768E" w:rsidRPr="00B5790E" w:rsidRDefault="0040768E" w:rsidP="0040768E">
      <w:pPr>
        <w:jc w:val="both"/>
        <w:rPr>
          <w:rFonts w:ascii="Arial" w:hAnsi="Arial" w:cs="Arial"/>
          <w:b/>
          <w:sz w:val="20"/>
        </w:rPr>
      </w:pPr>
      <w:r w:rsidRPr="00B5790E">
        <w:rPr>
          <w:rFonts w:ascii="Arial" w:hAnsi="Arial" w:cs="Arial"/>
          <w:b/>
          <w:sz w:val="20"/>
        </w:rPr>
        <w:t>Opinion</w:t>
      </w:r>
      <w:r>
        <w:rPr>
          <w:rFonts w:ascii="Arial" w:hAnsi="Arial" w:cs="Arial"/>
          <w:b/>
          <w:sz w:val="20"/>
        </w:rPr>
        <w:t>s</w:t>
      </w:r>
      <w:r w:rsidRPr="00B5790E">
        <w:rPr>
          <w:rFonts w:ascii="Arial" w:hAnsi="Arial" w:cs="Arial"/>
          <w:b/>
          <w:sz w:val="20"/>
        </w:rPr>
        <w:t xml:space="preserve"> on other matters prescribed by the Companies Act 2006</w:t>
      </w:r>
    </w:p>
    <w:p w14:paraId="72B105CF" w14:textId="77777777" w:rsidR="00EB3152" w:rsidRPr="00EB3152" w:rsidRDefault="00EB3152" w:rsidP="00EB3152">
      <w:pPr>
        <w:jc w:val="both"/>
        <w:rPr>
          <w:rFonts w:ascii="Arial" w:eastAsia="Times New Roman" w:hAnsi="Arial" w:cs="Arial"/>
          <w:sz w:val="20"/>
          <w:szCs w:val="24"/>
        </w:rPr>
      </w:pPr>
      <w:r w:rsidRPr="00EB3152">
        <w:rPr>
          <w:rFonts w:ascii="Arial" w:eastAsia="Times New Roman" w:hAnsi="Arial" w:cs="Arial"/>
          <w:sz w:val="20"/>
          <w:szCs w:val="24"/>
        </w:rPr>
        <w:t>In our opinion, based on the work undertaken in the course of the audit:</w:t>
      </w:r>
    </w:p>
    <w:p w14:paraId="0C38D14F" w14:textId="77777777" w:rsidR="00EB3152" w:rsidRPr="00EB3152" w:rsidRDefault="00EB3152" w:rsidP="00EB3152">
      <w:pPr>
        <w:numPr>
          <w:ilvl w:val="0"/>
          <w:numId w:val="35"/>
        </w:numPr>
        <w:ind w:left="426" w:hanging="426"/>
        <w:jc w:val="both"/>
        <w:rPr>
          <w:rFonts w:ascii="Arial" w:eastAsia="Times New Roman" w:hAnsi="Arial" w:cs="Arial"/>
          <w:sz w:val="20"/>
          <w:szCs w:val="24"/>
        </w:rPr>
      </w:pPr>
      <w:r w:rsidRPr="00EB3152">
        <w:rPr>
          <w:rFonts w:ascii="Arial" w:eastAsia="Times New Roman" w:hAnsi="Arial" w:cs="Arial"/>
          <w:sz w:val="20"/>
          <w:szCs w:val="24"/>
        </w:rPr>
        <w:t>the information given in the Trustees Annual Report, which includes the Directors’ Report and the Strategic Report prepared for the purposes of company law, for the financial year for which the financial statements are prepared is consistent with the financial statements; and</w:t>
      </w:r>
    </w:p>
    <w:p w14:paraId="7AC287F5" w14:textId="77777777" w:rsidR="00EB3152" w:rsidRPr="00EB3152" w:rsidRDefault="00EB3152" w:rsidP="00EB3152">
      <w:pPr>
        <w:numPr>
          <w:ilvl w:val="0"/>
          <w:numId w:val="35"/>
        </w:numPr>
        <w:ind w:left="426" w:hanging="426"/>
        <w:jc w:val="both"/>
        <w:rPr>
          <w:rFonts w:ascii="Arial" w:eastAsia="Times New Roman" w:hAnsi="Arial" w:cs="Arial"/>
          <w:sz w:val="20"/>
          <w:szCs w:val="24"/>
        </w:rPr>
      </w:pPr>
      <w:r w:rsidRPr="00EB3152">
        <w:rPr>
          <w:rFonts w:ascii="Arial" w:eastAsia="Times New Roman" w:hAnsi="Arial" w:cs="Arial"/>
          <w:sz w:val="20"/>
          <w:szCs w:val="24"/>
        </w:rPr>
        <w:t>the Directors’ Report and the Strategic Report included within the Trustees Annual Report have been prepared in accordance with applicable legal requirements.</w:t>
      </w:r>
    </w:p>
    <w:p w14:paraId="5217DC13" w14:textId="77777777" w:rsidR="000B332B" w:rsidRDefault="000B332B" w:rsidP="0040768E">
      <w:pPr>
        <w:jc w:val="both"/>
        <w:rPr>
          <w:rFonts w:ascii="Arial" w:hAnsi="Arial" w:cs="Arial"/>
          <w:b/>
          <w:sz w:val="20"/>
          <w:szCs w:val="20"/>
        </w:rPr>
      </w:pPr>
    </w:p>
    <w:p w14:paraId="78629D9E" w14:textId="77777777" w:rsidR="0040768E" w:rsidRPr="00B5790E" w:rsidRDefault="0040768E" w:rsidP="0040768E">
      <w:pPr>
        <w:jc w:val="both"/>
        <w:rPr>
          <w:rFonts w:ascii="Arial" w:hAnsi="Arial" w:cs="Arial"/>
          <w:b/>
          <w:sz w:val="20"/>
          <w:szCs w:val="20"/>
        </w:rPr>
      </w:pPr>
      <w:r w:rsidRPr="004841D3">
        <w:rPr>
          <w:rFonts w:ascii="Arial" w:hAnsi="Arial" w:cs="Arial"/>
          <w:b/>
          <w:sz w:val="20"/>
          <w:szCs w:val="20"/>
        </w:rPr>
        <w:t>Matters on which we are required to report by exception</w:t>
      </w:r>
    </w:p>
    <w:p w14:paraId="1079F255" w14:textId="77777777" w:rsidR="00EB3152" w:rsidRPr="00EB3152" w:rsidRDefault="00EB3152" w:rsidP="00EB3152">
      <w:pPr>
        <w:jc w:val="both"/>
        <w:rPr>
          <w:rFonts w:ascii="Arial" w:hAnsi="Arial" w:cs="Arial"/>
          <w:sz w:val="20"/>
          <w:szCs w:val="20"/>
        </w:rPr>
      </w:pPr>
      <w:r w:rsidRPr="00EB3152">
        <w:rPr>
          <w:rFonts w:ascii="Arial" w:hAnsi="Arial" w:cs="Arial"/>
          <w:sz w:val="20"/>
          <w:szCs w:val="20"/>
        </w:rPr>
        <w:t xml:space="preserve">In the light of the knowledge and understanding of the group and the parent charitable company and their environment obtained in the course of the audit, we have not identified material misstatements in the Directors’ Report or the Strategic Report included within the Trustees Annual Report. </w:t>
      </w:r>
    </w:p>
    <w:p w14:paraId="41862E08" w14:textId="77777777" w:rsidR="00EB3152" w:rsidRPr="00EB3152" w:rsidRDefault="00EB3152" w:rsidP="00EB3152">
      <w:pPr>
        <w:jc w:val="both"/>
        <w:rPr>
          <w:rFonts w:ascii="Arial" w:hAnsi="Arial" w:cs="Arial"/>
          <w:sz w:val="20"/>
          <w:szCs w:val="20"/>
        </w:rPr>
      </w:pPr>
      <w:r w:rsidRPr="00EB3152">
        <w:rPr>
          <w:rFonts w:ascii="Arial" w:hAnsi="Arial" w:cs="Arial"/>
          <w:sz w:val="20"/>
          <w:szCs w:val="20"/>
        </w:rPr>
        <w:t>We have nothing to report in respect of the following matters where the Companies Act 2006 requires us to report to you if, in our opinion:</w:t>
      </w:r>
    </w:p>
    <w:p w14:paraId="01B3A4EC" w14:textId="77777777" w:rsidR="00EB3152" w:rsidRPr="00EB3152" w:rsidRDefault="00EB3152" w:rsidP="00EB3152">
      <w:pPr>
        <w:keepNext/>
        <w:keepLines/>
        <w:numPr>
          <w:ilvl w:val="0"/>
          <w:numId w:val="36"/>
        </w:numPr>
        <w:spacing w:after="0"/>
        <w:ind w:left="426" w:hanging="426"/>
        <w:jc w:val="both"/>
        <w:rPr>
          <w:rFonts w:ascii="Arial" w:hAnsi="Arial" w:cs="Arial"/>
          <w:sz w:val="20"/>
          <w:szCs w:val="20"/>
        </w:rPr>
      </w:pPr>
      <w:r w:rsidRPr="00EB3152">
        <w:rPr>
          <w:rFonts w:ascii="Arial" w:hAnsi="Arial" w:cs="Arial"/>
          <w:sz w:val="20"/>
          <w:szCs w:val="20"/>
        </w:rPr>
        <w:t>adequate accounting records have not been kept by the parent charitable company, or returns adequate for our audit have not been received from branches not visited by us; or</w:t>
      </w:r>
    </w:p>
    <w:p w14:paraId="63CA9327" w14:textId="77777777" w:rsidR="00EB3152" w:rsidRPr="00EB3152" w:rsidRDefault="00EB3152" w:rsidP="00EB3152">
      <w:pPr>
        <w:keepNext/>
        <w:keepLines/>
        <w:numPr>
          <w:ilvl w:val="0"/>
          <w:numId w:val="36"/>
        </w:numPr>
        <w:spacing w:after="0"/>
        <w:ind w:left="426" w:hanging="426"/>
        <w:jc w:val="both"/>
        <w:rPr>
          <w:rFonts w:ascii="Arial" w:hAnsi="Arial" w:cs="Arial"/>
          <w:sz w:val="20"/>
          <w:szCs w:val="20"/>
        </w:rPr>
      </w:pPr>
      <w:r w:rsidRPr="00EB3152">
        <w:rPr>
          <w:rFonts w:ascii="Arial" w:hAnsi="Arial" w:cs="Arial"/>
          <w:sz w:val="20"/>
          <w:szCs w:val="20"/>
        </w:rPr>
        <w:t>the parent charitable company financial statements are not in agreement with the accounting records and returns; or</w:t>
      </w:r>
    </w:p>
    <w:p w14:paraId="6D7C1975" w14:textId="77777777" w:rsidR="00EB3152" w:rsidRPr="00EB3152" w:rsidRDefault="00EB3152" w:rsidP="00EB3152">
      <w:pPr>
        <w:keepNext/>
        <w:keepLines/>
        <w:numPr>
          <w:ilvl w:val="0"/>
          <w:numId w:val="36"/>
        </w:numPr>
        <w:spacing w:after="0"/>
        <w:ind w:left="426" w:hanging="426"/>
        <w:jc w:val="both"/>
        <w:rPr>
          <w:rFonts w:ascii="Arial" w:hAnsi="Arial" w:cs="Arial"/>
          <w:sz w:val="20"/>
          <w:szCs w:val="20"/>
        </w:rPr>
      </w:pPr>
      <w:r w:rsidRPr="00EB3152">
        <w:rPr>
          <w:rFonts w:ascii="Arial" w:hAnsi="Arial" w:cs="Arial"/>
          <w:sz w:val="20"/>
          <w:szCs w:val="20"/>
        </w:rPr>
        <w:t>certain disclosures of trustees’ remuneration specified by law are not made; or</w:t>
      </w:r>
    </w:p>
    <w:p w14:paraId="4CE989A0" w14:textId="77777777" w:rsidR="00EB3152" w:rsidRPr="00EB3152" w:rsidRDefault="00EB3152" w:rsidP="00EB3152">
      <w:pPr>
        <w:keepNext/>
        <w:keepLines/>
        <w:numPr>
          <w:ilvl w:val="0"/>
          <w:numId w:val="36"/>
        </w:numPr>
        <w:spacing w:after="0"/>
        <w:ind w:left="426" w:hanging="426"/>
        <w:jc w:val="both"/>
        <w:rPr>
          <w:rFonts w:ascii="Arial" w:hAnsi="Arial" w:cs="Arial"/>
          <w:sz w:val="20"/>
          <w:szCs w:val="20"/>
        </w:rPr>
      </w:pPr>
      <w:r w:rsidRPr="00EB3152">
        <w:rPr>
          <w:rFonts w:ascii="Arial" w:hAnsi="Arial" w:cs="Arial"/>
          <w:sz w:val="20"/>
          <w:szCs w:val="20"/>
        </w:rPr>
        <w:t>we have not received all the information and explanations we require for our audit.</w:t>
      </w:r>
    </w:p>
    <w:p w14:paraId="41687FBF" w14:textId="77777777" w:rsidR="0040768E" w:rsidRPr="004841D3" w:rsidRDefault="0040768E" w:rsidP="0040768E">
      <w:pPr>
        <w:keepNext/>
        <w:keepLines/>
        <w:spacing w:after="0"/>
        <w:jc w:val="both"/>
        <w:rPr>
          <w:rFonts w:ascii="Arial" w:hAnsi="Arial" w:cs="Arial"/>
          <w:sz w:val="20"/>
          <w:szCs w:val="20"/>
        </w:rPr>
      </w:pPr>
    </w:p>
    <w:p w14:paraId="60F9958E" w14:textId="77777777" w:rsidR="0040768E" w:rsidRPr="00B5790E" w:rsidRDefault="0040768E" w:rsidP="0040768E">
      <w:pPr>
        <w:autoSpaceDE w:val="0"/>
        <w:autoSpaceDN w:val="0"/>
        <w:adjustRightInd w:val="0"/>
        <w:rPr>
          <w:rFonts w:ascii="Arial" w:eastAsia="Calibri" w:hAnsi="Arial" w:cs="Arial"/>
          <w:b/>
          <w:bCs/>
          <w:color w:val="000000"/>
          <w:sz w:val="20"/>
          <w:szCs w:val="20"/>
        </w:rPr>
      </w:pPr>
      <w:r w:rsidRPr="00B5790E">
        <w:rPr>
          <w:rFonts w:ascii="Arial" w:eastAsia="Calibri" w:hAnsi="Arial" w:cs="Arial"/>
          <w:b/>
          <w:bCs/>
          <w:color w:val="000000"/>
          <w:sz w:val="20"/>
          <w:szCs w:val="20"/>
        </w:rPr>
        <w:t xml:space="preserve">Responsibilities of </w:t>
      </w:r>
      <w:r w:rsidR="00DC4879">
        <w:rPr>
          <w:rFonts w:ascii="Arial" w:eastAsia="Calibri" w:hAnsi="Arial" w:cs="Arial"/>
          <w:b/>
          <w:bCs/>
          <w:color w:val="000000"/>
          <w:sz w:val="20"/>
          <w:szCs w:val="20"/>
        </w:rPr>
        <w:t>T</w:t>
      </w:r>
      <w:r w:rsidRPr="00B5790E">
        <w:rPr>
          <w:rFonts w:ascii="Arial" w:eastAsia="Calibri" w:hAnsi="Arial" w:cs="Arial"/>
          <w:b/>
          <w:bCs/>
          <w:color w:val="000000"/>
          <w:sz w:val="20"/>
          <w:szCs w:val="20"/>
        </w:rPr>
        <w:t>rustees</w:t>
      </w:r>
    </w:p>
    <w:p w14:paraId="01C9D0A0" w14:textId="47B837A4" w:rsidR="00EB3152" w:rsidRPr="00EB3152" w:rsidRDefault="00EB3152" w:rsidP="00EB3152">
      <w:pPr>
        <w:pStyle w:val="ListParagraph"/>
        <w:ind w:left="0"/>
        <w:jc w:val="both"/>
        <w:rPr>
          <w:rFonts w:ascii="Arial" w:eastAsia="Calibri" w:hAnsi="Arial" w:cs="Arial"/>
          <w:color w:val="000000"/>
          <w:sz w:val="20"/>
          <w:szCs w:val="20"/>
        </w:rPr>
      </w:pPr>
      <w:r w:rsidRPr="00EB3152">
        <w:rPr>
          <w:rFonts w:ascii="Arial" w:eastAsia="Calibri" w:hAnsi="Arial" w:cs="Arial"/>
          <w:color w:val="000000"/>
          <w:sz w:val="20"/>
          <w:szCs w:val="20"/>
        </w:rPr>
        <w:t xml:space="preserve">As explained more fully in the Statement of Trustees’ responsibilities set out on page </w:t>
      </w:r>
      <w:r w:rsidR="00D24ACB" w:rsidRPr="00695976">
        <w:rPr>
          <w:rFonts w:ascii="Arial" w:eastAsia="Calibri" w:hAnsi="Arial" w:cs="Arial"/>
          <w:color w:val="000000"/>
          <w:sz w:val="20"/>
          <w:szCs w:val="20"/>
        </w:rPr>
        <w:t>26</w:t>
      </w:r>
      <w:r w:rsidRPr="00EB3152">
        <w:rPr>
          <w:rFonts w:ascii="Arial" w:eastAsia="Calibri" w:hAnsi="Arial" w:cs="Arial"/>
          <w:color w:val="000000"/>
          <w:sz w:val="20"/>
          <w:szCs w:val="20"/>
        </w:rPr>
        <w:t>, the trustees (who are also the directors of the charitable company for the purposes of company law) are responsible for the preparation of the financial statements and for being satisfied that they give a true and fair view, and for such internal control as the trustees determine is necessary to enable the preparation of financial statements that are free from material misstatement, whether due to fraud or error.</w:t>
      </w:r>
    </w:p>
    <w:p w14:paraId="36552E3E" w14:textId="77777777" w:rsidR="00EB3152" w:rsidRPr="00EB3152" w:rsidRDefault="00EB3152" w:rsidP="00EB3152">
      <w:pPr>
        <w:pStyle w:val="ListParagraph"/>
        <w:ind w:left="0"/>
        <w:jc w:val="both"/>
        <w:rPr>
          <w:rFonts w:ascii="Arial" w:eastAsia="Calibri" w:hAnsi="Arial" w:cs="Arial"/>
          <w:color w:val="000000"/>
          <w:sz w:val="20"/>
          <w:szCs w:val="20"/>
        </w:rPr>
      </w:pPr>
    </w:p>
    <w:p w14:paraId="7CDBE020" w14:textId="77777777" w:rsidR="00EB3152" w:rsidRPr="00EB3152" w:rsidRDefault="00EB3152" w:rsidP="00EB3152">
      <w:pPr>
        <w:pStyle w:val="ListParagraph"/>
        <w:ind w:left="0"/>
        <w:jc w:val="both"/>
        <w:rPr>
          <w:rFonts w:ascii="Arial" w:eastAsia="Calibri" w:hAnsi="Arial" w:cs="Arial"/>
          <w:color w:val="000000"/>
          <w:sz w:val="20"/>
          <w:szCs w:val="20"/>
        </w:rPr>
      </w:pPr>
      <w:r w:rsidRPr="00EB3152">
        <w:rPr>
          <w:rFonts w:ascii="Arial" w:eastAsia="Calibri" w:hAnsi="Arial" w:cs="Arial"/>
          <w:color w:val="000000"/>
          <w:sz w:val="20"/>
          <w:szCs w:val="20"/>
        </w:rPr>
        <w:t>In preparing the financial statements, the trustees are responsible for assessing the group’s and parent charitable company’s ability to continue as a going concern, disclosing, as applicable, matters related to going concern and using the going concern basis of accounting unless the trustees either intend to liquidate the group or parent charitable company or to cease operations, or have no realistic alternative but to do so.</w:t>
      </w:r>
    </w:p>
    <w:p w14:paraId="1360B6B1" w14:textId="77777777" w:rsidR="0040768E" w:rsidRDefault="0040768E" w:rsidP="0040768E">
      <w:pPr>
        <w:pStyle w:val="ListParagraph"/>
        <w:jc w:val="both"/>
        <w:rPr>
          <w:rFonts w:ascii="Arial" w:hAnsi="Arial" w:cs="Arial"/>
          <w:bCs/>
          <w:sz w:val="20"/>
          <w:szCs w:val="20"/>
        </w:rPr>
      </w:pPr>
    </w:p>
    <w:p w14:paraId="004D5037" w14:textId="77777777" w:rsidR="0040768E" w:rsidRDefault="0040768E" w:rsidP="0040768E">
      <w:pPr>
        <w:pStyle w:val="ListParagraph"/>
        <w:jc w:val="both"/>
        <w:rPr>
          <w:rFonts w:ascii="Arial" w:hAnsi="Arial" w:cs="Arial"/>
          <w:bCs/>
          <w:sz w:val="20"/>
          <w:szCs w:val="20"/>
        </w:rPr>
      </w:pPr>
    </w:p>
    <w:p w14:paraId="310AEC07" w14:textId="77777777" w:rsidR="0040768E" w:rsidRDefault="0040768E" w:rsidP="0040768E">
      <w:pPr>
        <w:pStyle w:val="ListParagraph"/>
        <w:jc w:val="both"/>
        <w:rPr>
          <w:rFonts w:ascii="Arial" w:hAnsi="Arial" w:cs="Arial"/>
          <w:bCs/>
          <w:sz w:val="20"/>
          <w:szCs w:val="20"/>
        </w:rPr>
      </w:pPr>
    </w:p>
    <w:p w14:paraId="0B0D9C2B" w14:textId="77777777" w:rsidR="0040768E" w:rsidRDefault="0040768E" w:rsidP="0040768E">
      <w:pPr>
        <w:pStyle w:val="ListParagraph"/>
        <w:jc w:val="both"/>
        <w:rPr>
          <w:rFonts w:ascii="Arial" w:hAnsi="Arial" w:cs="Arial"/>
          <w:bCs/>
          <w:sz w:val="20"/>
          <w:szCs w:val="20"/>
        </w:rPr>
      </w:pPr>
    </w:p>
    <w:p w14:paraId="462561B1" w14:textId="77777777" w:rsidR="0040768E" w:rsidRDefault="0040768E" w:rsidP="0040768E">
      <w:pPr>
        <w:spacing w:after="0"/>
        <w:rPr>
          <w:rFonts w:ascii="Arial" w:hAnsi="Arial" w:cs="Arial"/>
          <w:b/>
          <w:bCs/>
          <w:i/>
          <w:iCs/>
          <w:sz w:val="24"/>
          <w:szCs w:val="24"/>
        </w:rPr>
      </w:pPr>
      <w:r w:rsidRPr="51E0E614">
        <w:rPr>
          <w:rFonts w:ascii="Arial" w:hAnsi="Arial" w:cs="Arial"/>
          <w:b/>
          <w:bCs/>
          <w:i/>
          <w:iCs/>
          <w:sz w:val="24"/>
          <w:szCs w:val="24"/>
        </w:rPr>
        <w:lastRenderedPageBreak/>
        <w:t>INDEPENDENT AUDITORS' REPORT</w:t>
      </w:r>
      <w:r>
        <w:rPr>
          <w:rFonts w:ascii="Arial" w:hAnsi="Arial" w:cs="Arial"/>
          <w:b/>
          <w:bCs/>
          <w:i/>
          <w:iCs/>
          <w:sz w:val="24"/>
          <w:szCs w:val="24"/>
        </w:rPr>
        <w:t xml:space="preserve"> (Continued)</w:t>
      </w:r>
    </w:p>
    <w:p w14:paraId="24621338" w14:textId="77777777" w:rsidR="00EB3152" w:rsidRDefault="00EB3152" w:rsidP="00EB3152">
      <w:pPr>
        <w:autoSpaceDE w:val="0"/>
        <w:autoSpaceDN w:val="0"/>
        <w:adjustRightInd w:val="0"/>
        <w:spacing w:after="0"/>
        <w:rPr>
          <w:rFonts w:ascii="Arial" w:eastAsia="Calibri" w:hAnsi="Arial" w:cs="Arial"/>
          <w:b/>
          <w:bCs/>
          <w:color w:val="000000"/>
          <w:sz w:val="20"/>
          <w:szCs w:val="20"/>
        </w:rPr>
      </w:pPr>
    </w:p>
    <w:p w14:paraId="2DF96509" w14:textId="1CB344C6" w:rsidR="0040768E" w:rsidRPr="00B5790E" w:rsidRDefault="0040768E" w:rsidP="0040768E">
      <w:pPr>
        <w:autoSpaceDE w:val="0"/>
        <w:autoSpaceDN w:val="0"/>
        <w:adjustRightInd w:val="0"/>
        <w:rPr>
          <w:rFonts w:ascii="Arial" w:eastAsia="Calibri" w:hAnsi="Arial" w:cs="Arial"/>
          <w:b/>
          <w:bCs/>
          <w:color w:val="000000"/>
          <w:sz w:val="20"/>
          <w:szCs w:val="20"/>
        </w:rPr>
      </w:pPr>
      <w:r w:rsidRPr="00B5790E">
        <w:rPr>
          <w:rFonts w:ascii="Arial" w:eastAsia="Calibri" w:hAnsi="Arial" w:cs="Arial"/>
          <w:b/>
          <w:bCs/>
          <w:color w:val="000000"/>
          <w:sz w:val="20"/>
          <w:szCs w:val="20"/>
        </w:rPr>
        <w:t>Auditor’s responsibilities for the audit of the financial statements</w:t>
      </w:r>
    </w:p>
    <w:p w14:paraId="2BDB7C44" w14:textId="77777777" w:rsidR="00EB3152" w:rsidRPr="00EB3152" w:rsidRDefault="00EB3152" w:rsidP="00EB3152">
      <w:pPr>
        <w:spacing w:before="60" w:after="60" w:line="240" w:lineRule="auto"/>
        <w:jc w:val="both"/>
        <w:rPr>
          <w:rFonts w:ascii="Arial" w:eastAsia="Times New Roman" w:hAnsi="Arial" w:cs="Arial"/>
          <w:sz w:val="20"/>
          <w:szCs w:val="24"/>
        </w:rPr>
      </w:pPr>
      <w:r w:rsidRPr="00EB3152">
        <w:rPr>
          <w:rFonts w:ascii="Arial" w:eastAsia="Times New Roman" w:hAnsi="Arial" w:cs="Arial"/>
          <w:sz w:val="20"/>
          <w:szCs w:val="24"/>
        </w:rPr>
        <w:t>Our objectives are to obtain reasonable assurance about whether the financial statements as a whole are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674FDC40" w14:textId="0B83E07D" w:rsidR="0040768E" w:rsidRDefault="0040768E" w:rsidP="0040768E">
      <w:pPr>
        <w:pStyle w:val="ListParagraph"/>
        <w:spacing w:after="0"/>
        <w:jc w:val="both"/>
        <w:rPr>
          <w:rFonts w:ascii="Arial" w:hAnsi="Arial" w:cs="Arial"/>
          <w:bCs/>
          <w:sz w:val="20"/>
          <w:szCs w:val="20"/>
        </w:rPr>
      </w:pPr>
    </w:p>
    <w:p w14:paraId="3BA6FD39" w14:textId="127463D2" w:rsidR="00EB3152" w:rsidRPr="004841D3" w:rsidRDefault="00EB3152" w:rsidP="00EB3152">
      <w:pPr>
        <w:pStyle w:val="ListParagraph"/>
        <w:spacing w:after="0"/>
        <w:ind w:left="0"/>
        <w:jc w:val="both"/>
        <w:rPr>
          <w:rFonts w:ascii="Arial" w:hAnsi="Arial" w:cs="Arial"/>
          <w:bCs/>
          <w:sz w:val="20"/>
          <w:szCs w:val="20"/>
        </w:rPr>
      </w:pPr>
      <w:r>
        <w:rPr>
          <w:rFonts w:ascii="Arial" w:hAnsi="Arial" w:cs="Arial"/>
          <w:b/>
          <w:sz w:val="20"/>
          <w:szCs w:val="20"/>
        </w:rPr>
        <w:t>T</w:t>
      </w:r>
      <w:r w:rsidRPr="00EB3152">
        <w:rPr>
          <w:rFonts w:ascii="Arial" w:hAnsi="Arial" w:cs="Arial"/>
          <w:b/>
          <w:sz w:val="20"/>
          <w:szCs w:val="20"/>
        </w:rPr>
        <w:t>he extent to which the audit was considered capable of detecting irregularities, including fraud</w:t>
      </w:r>
    </w:p>
    <w:p w14:paraId="6B153A20" w14:textId="77777777" w:rsidR="00EB3152" w:rsidRPr="00EB3152" w:rsidRDefault="00EB3152" w:rsidP="00EB3152">
      <w:pPr>
        <w:autoSpaceDE w:val="0"/>
        <w:autoSpaceDN w:val="0"/>
        <w:adjustRightInd w:val="0"/>
        <w:spacing w:before="60" w:after="60" w:line="240" w:lineRule="auto"/>
        <w:jc w:val="both"/>
        <w:rPr>
          <w:rFonts w:ascii="Arial" w:eastAsia="Times New Roman" w:hAnsi="Arial" w:cs="Arial"/>
          <w:sz w:val="20"/>
          <w:szCs w:val="20"/>
          <w:lang w:val="en-US"/>
        </w:rPr>
      </w:pPr>
      <w:r w:rsidRPr="00EB3152">
        <w:rPr>
          <w:rFonts w:ascii="Arial" w:eastAsia="Times New Roman" w:hAnsi="Arial" w:cs="Arial"/>
          <w:sz w:val="20"/>
          <w:szCs w:val="20"/>
          <w:lang w:val="en-US"/>
        </w:rPr>
        <w:t xml:space="preserve">Irregularities are instances of non-compliance with laws and regulations.  The objectives of our audit are to obtain sufficient appropriate audit evidence regarding compliance with laws and regulations that have a direct effect on the determination of material amounts and disclosures in the financial statements, to perform audit procedures to help identify instances of non-compliance with other laws and regulations that may have a material effect on the financial statements, and to respond appropriately to identified or suspected non-compliance with laws and regulations identified during the audit.  </w:t>
      </w:r>
    </w:p>
    <w:p w14:paraId="2863DB48" w14:textId="77777777" w:rsidR="00EB3152" w:rsidRPr="00EB3152" w:rsidRDefault="00EB3152" w:rsidP="005553FA">
      <w:pPr>
        <w:autoSpaceDE w:val="0"/>
        <w:autoSpaceDN w:val="0"/>
        <w:adjustRightInd w:val="0"/>
        <w:spacing w:before="60" w:after="0" w:line="240" w:lineRule="auto"/>
        <w:jc w:val="both"/>
        <w:rPr>
          <w:rFonts w:ascii="Arial" w:eastAsia="Times New Roman" w:hAnsi="Arial" w:cs="Arial"/>
          <w:sz w:val="20"/>
          <w:szCs w:val="20"/>
          <w:lang w:val="en-US"/>
        </w:rPr>
      </w:pPr>
    </w:p>
    <w:p w14:paraId="19E0242A" w14:textId="77777777" w:rsidR="00EB3152" w:rsidRPr="00EB3152" w:rsidRDefault="00EB3152" w:rsidP="00EB3152">
      <w:pPr>
        <w:autoSpaceDE w:val="0"/>
        <w:autoSpaceDN w:val="0"/>
        <w:adjustRightInd w:val="0"/>
        <w:spacing w:before="60" w:after="60" w:line="240" w:lineRule="auto"/>
        <w:jc w:val="both"/>
        <w:rPr>
          <w:rFonts w:ascii="Arial" w:eastAsia="Times New Roman" w:hAnsi="Arial" w:cs="Arial"/>
          <w:sz w:val="20"/>
          <w:szCs w:val="20"/>
          <w:lang w:val="en-US"/>
        </w:rPr>
      </w:pPr>
      <w:r w:rsidRPr="00EB3152">
        <w:rPr>
          <w:rFonts w:ascii="Arial" w:eastAsia="Times New Roman" w:hAnsi="Arial" w:cs="Arial"/>
          <w:sz w:val="20"/>
          <w:szCs w:val="20"/>
          <w:lang w:val="en-US"/>
        </w:rPr>
        <w:t xml:space="preserve">In relation to fraud, the objectives of our audit are to identify and assess the risk of material misstatement of the financial statements due to fraud, to obtain sufficient appropriate audit evidence regarding the assessed risks of material misstatement due to fraud through designing and implementing appropriate responses and to respond appropriately to fraud or suspected fraud identified during the audit.  </w:t>
      </w:r>
    </w:p>
    <w:p w14:paraId="46D80BEA" w14:textId="77777777" w:rsidR="00EB3152" w:rsidRPr="00EB3152" w:rsidRDefault="00EB3152" w:rsidP="005553FA">
      <w:pPr>
        <w:autoSpaceDE w:val="0"/>
        <w:autoSpaceDN w:val="0"/>
        <w:adjustRightInd w:val="0"/>
        <w:spacing w:before="60" w:after="0" w:line="240" w:lineRule="auto"/>
        <w:jc w:val="both"/>
        <w:rPr>
          <w:rFonts w:ascii="Arial" w:eastAsia="Times New Roman" w:hAnsi="Arial" w:cs="Arial"/>
          <w:sz w:val="20"/>
          <w:szCs w:val="20"/>
          <w:lang w:val="en-US"/>
        </w:rPr>
      </w:pPr>
    </w:p>
    <w:p w14:paraId="694DF3BC" w14:textId="77777777" w:rsidR="00EB3152" w:rsidRPr="00EB3152" w:rsidRDefault="00EB3152" w:rsidP="00EB3152">
      <w:pPr>
        <w:autoSpaceDE w:val="0"/>
        <w:autoSpaceDN w:val="0"/>
        <w:adjustRightInd w:val="0"/>
        <w:spacing w:before="60" w:after="60" w:line="240" w:lineRule="auto"/>
        <w:jc w:val="both"/>
        <w:rPr>
          <w:rFonts w:ascii="Arial" w:eastAsia="Times New Roman" w:hAnsi="Arial" w:cs="Arial"/>
          <w:sz w:val="20"/>
          <w:szCs w:val="20"/>
          <w:lang w:val="en-US"/>
        </w:rPr>
      </w:pPr>
      <w:r w:rsidRPr="00EB3152">
        <w:rPr>
          <w:rFonts w:ascii="Arial" w:eastAsia="Times New Roman" w:hAnsi="Arial" w:cs="Arial"/>
          <w:sz w:val="20"/>
          <w:szCs w:val="20"/>
          <w:lang w:val="en-US"/>
        </w:rPr>
        <w:t>However, it is the primary responsibility of management, with the oversight of those charged with governance, to ensure that the entity's operations are conducted in accordance with the provisions of laws and regulations and for the prevention and detection of fraud.</w:t>
      </w:r>
    </w:p>
    <w:p w14:paraId="6E8C6A6E" w14:textId="77777777" w:rsidR="00EB3152" w:rsidRPr="00EB3152" w:rsidRDefault="00EB3152" w:rsidP="005553FA">
      <w:pPr>
        <w:autoSpaceDE w:val="0"/>
        <w:autoSpaceDN w:val="0"/>
        <w:adjustRightInd w:val="0"/>
        <w:spacing w:before="60" w:after="0" w:line="240" w:lineRule="auto"/>
        <w:jc w:val="both"/>
        <w:rPr>
          <w:rFonts w:ascii="Arial" w:eastAsia="Times New Roman" w:hAnsi="Arial" w:cs="Arial"/>
          <w:sz w:val="20"/>
          <w:szCs w:val="20"/>
          <w:lang w:val="en-US"/>
        </w:rPr>
      </w:pPr>
      <w:r w:rsidRPr="00EB3152">
        <w:rPr>
          <w:rFonts w:ascii="Arial" w:eastAsia="Times New Roman" w:hAnsi="Arial" w:cs="Arial"/>
          <w:sz w:val="20"/>
          <w:szCs w:val="20"/>
          <w:lang w:val="en-US"/>
        </w:rPr>
        <w:br/>
        <w:t xml:space="preserve">In identifying and assessing risks of material misstatement in respect of irregularities, including fraud, the group audit engagement team: </w:t>
      </w:r>
    </w:p>
    <w:p w14:paraId="1BDBF6D3" w14:textId="77777777" w:rsidR="00EB3152" w:rsidRPr="00EB3152" w:rsidRDefault="00EB3152" w:rsidP="00EB3152">
      <w:pPr>
        <w:numPr>
          <w:ilvl w:val="0"/>
          <w:numId w:val="37"/>
        </w:numPr>
        <w:autoSpaceDE w:val="0"/>
        <w:autoSpaceDN w:val="0"/>
        <w:adjustRightInd w:val="0"/>
        <w:spacing w:before="60" w:after="60" w:line="240" w:lineRule="auto"/>
        <w:ind w:left="709"/>
        <w:jc w:val="both"/>
        <w:rPr>
          <w:rFonts w:ascii="Arial" w:eastAsia="Times New Roman" w:hAnsi="Arial" w:cs="Arial"/>
          <w:sz w:val="20"/>
          <w:szCs w:val="20"/>
          <w:lang w:val="en-US" w:eastAsia="en-GB"/>
        </w:rPr>
      </w:pPr>
      <w:r w:rsidRPr="00EB3152">
        <w:rPr>
          <w:rFonts w:ascii="Arial" w:eastAsia="Times New Roman" w:hAnsi="Arial" w:cs="Arial"/>
          <w:sz w:val="20"/>
          <w:szCs w:val="20"/>
          <w:lang w:val="en-US" w:eastAsia="en-GB"/>
        </w:rPr>
        <w:t>obtained an understanding of the nature of the sector, including the legal and regulatory frameworks that the group and parent charitable company operates in and how the group and parent charitable company are complying with the legal and regulatory frameworks;</w:t>
      </w:r>
    </w:p>
    <w:p w14:paraId="6098AFAD" w14:textId="77777777" w:rsidR="00EB3152" w:rsidRPr="00EB3152" w:rsidRDefault="00EB3152" w:rsidP="00EB3152">
      <w:pPr>
        <w:numPr>
          <w:ilvl w:val="0"/>
          <w:numId w:val="37"/>
        </w:numPr>
        <w:autoSpaceDE w:val="0"/>
        <w:autoSpaceDN w:val="0"/>
        <w:adjustRightInd w:val="0"/>
        <w:spacing w:before="60" w:after="60" w:line="240" w:lineRule="auto"/>
        <w:ind w:left="709"/>
        <w:jc w:val="both"/>
        <w:rPr>
          <w:rFonts w:ascii="Arial" w:eastAsia="Times New Roman" w:hAnsi="Arial" w:cs="Arial"/>
          <w:sz w:val="20"/>
          <w:szCs w:val="20"/>
          <w:lang w:val="en-US" w:eastAsia="en-GB"/>
        </w:rPr>
      </w:pPr>
      <w:r w:rsidRPr="00EB3152">
        <w:rPr>
          <w:rFonts w:ascii="Arial" w:eastAsia="Times New Roman" w:hAnsi="Arial" w:cs="Arial"/>
          <w:sz w:val="20"/>
          <w:szCs w:val="20"/>
          <w:lang w:val="en-US" w:eastAsia="en-GB"/>
        </w:rPr>
        <w:t>inquired of management, and those charged with governance, about their own identification and assessment of the risks of irregularities, including any known actual, suspected or alleged instances of fraud;</w:t>
      </w:r>
    </w:p>
    <w:p w14:paraId="5C98746F" w14:textId="77777777" w:rsidR="00EB3152" w:rsidRPr="00EB3152" w:rsidRDefault="00EB3152" w:rsidP="00EB3152">
      <w:pPr>
        <w:numPr>
          <w:ilvl w:val="0"/>
          <w:numId w:val="37"/>
        </w:numPr>
        <w:autoSpaceDE w:val="0"/>
        <w:autoSpaceDN w:val="0"/>
        <w:adjustRightInd w:val="0"/>
        <w:spacing w:before="60" w:after="60" w:line="240" w:lineRule="auto"/>
        <w:ind w:left="709"/>
        <w:jc w:val="both"/>
        <w:rPr>
          <w:rFonts w:ascii="Arial" w:eastAsia="Times New Roman" w:hAnsi="Arial" w:cs="Arial"/>
          <w:sz w:val="20"/>
          <w:szCs w:val="20"/>
          <w:lang w:val="en-US" w:eastAsia="en-GB"/>
        </w:rPr>
      </w:pPr>
      <w:r w:rsidRPr="00EB3152">
        <w:rPr>
          <w:rFonts w:ascii="Arial" w:eastAsia="Times New Roman" w:hAnsi="Arial" w:cs="Arial"/>
          <w:sz w:val="20"/>
          <w:szCs w:val="20"/>
          <w:lang w:val="en-US" w:eastAsia="en-GB"/>
        </w:rPr>
        <w:t>discussed matters about non-compliance with laws and regulations and how fraud might occur including assessment of how and where the financial statements may be susceptible to fraud.</w:t>
      </w:r>
    </w:p>
    <w:p w14:paraId="5FB7B870" w14:textId="77777777" w:rsidR="00EB3152" w:rsidRPr="00EB3152" w:rsidRDefault="00EB3152" w:rsidP="005553FA">
      <w:pPr>
        <w:autoSpaceDE w:val="0"/>
        <w:autoSpaceDN w:val="0"/>
        <w:adjustRightInd w:val="0"/>
        <w:spacing w:before="60" w:after="0" w:line="240" w:lineRule="auto"/>
        <w:jc w:val="both"/>
        <w:rPr>
          <w:rFonts w:ascii="Arial" w:eastAsia="Times New Roman" w:hAnsi="Arial" w:cs="Arial"/>
          <w:sz w:val="20"/>
          <w:szCs w:val="20"/>
          <w:lang w:val="en-US"/>
        </w:rPr>
      </w:pPr>
    </w:p>
    <w:p w14:paraId="262B9308" w14:textId="77777777" w:rsidR="00EB3152" w:rsidRPr="00EB3152" w:rsidRDefault="00EB3152" w:rsidP="00EB3152">
      <w:pPr>
        <w:autoSpaceDE w:val="0"/>
        <w:autoSpaceDN w:val="0"/>
        <w:adjustRightInd w:val="0"/>
        <w:spacing w:before="60" w:after="60" w:line="240" w:lineRule="auto"/>
        <w:jc w:val="both"/>
        <w:rPr>
          <w:rFonts w:ascii="Arial" w:eastAsia="Times New Roman" w:hAnsi="Arial" w:cs="Arial"/>
          <w:sz w:val="20"/>
          <w:szCs w:val="20"/>
          <w:lang w:val="en-US"/>
        </w:rPr>
      </w:pPr>
      <w:r w:rsidRPr="00EB3152">
        <w:rPr>
          <w:rFonts w:ascii="Arial" w:eastAsia="Times New Roman" w:hAnsi="Arial" w:cs="Arial"/>
          <w:sz w:val="20"/>
          <w:szCs w:val="20"/>
          <w:lang w:val="en-US"/>
        </w:rPr>
        <w:t>As a result of these procedures we consider the most significant laws and regulations that have a direct impact on the financial statements are FRS 102, Charities SORP (FRS 102), Companies Act 2006, Charities Act 2011, the parent charitable company’s governing document, tax legislation and Charities (Protection and Social Investment) Act 2016. We performed audit procedures to detect non-compliances which may have a material impact on the financial statements which included reviewing the financial statements including the Trustees Annual Report, remaining alert to new or unusual transactions which may not be in accordance with the governing documents, inspecting correspondence with local tax authorities and evaluating advice received from external advisors.</w:t>
      </w:r>
    </w:p>
    <w:p w14:paraId="70B4546C" w14:textId="77777777" w:rsidR="00EB3152" w:rsidRPr="00EB3152" w:rsidRDefault="00EB3152" w:rsidP="005553FA">
      <w:pPr>
        <w:autoSpaceDE w:val="0"/>
        <w:autoSpaceDN w:val="0"/>
        <w:adjustRightInd w:val="0"/>
        <w:spacing w:before="60" w:after="0" w:line="240" w:lineRule="auto"/>
        <w:jc w:val="both"/>
        <w:rPr>
          <w:rFonts w:ascii="Arial" w:eastAsia="Times New Roman" w:hAnsi="Arial" w:cs="Arial"/>
          <w:sz w:val="20"/>
          <w:szCs w:val="20"/>
          <w:lang w:val="en-US"/>
        </w:rPr>
      </w:pPr>
    </w:p>
    <w:p w14:paraId="5117AE1E" w14:textId="167B4358" w:rsidR="00EB3152" w:rsidRPr="00EB3152" w:rsidRDefault="00EB3152" w:rsidP="00EB3152">
      <w:pPr>
        <w:autoSpaceDE w:val="0"/>
        <w:autoSpaceDN w:val="0"/>
        <w:adjustRightInd w:val="0"/>
        <w:spacing w:before="60" w:after="60" w:line="240" w:lineRule="auto"/>
        <w:jc w:val="both"/>
        <w:rPr>
          <w:rFonts w:ascii="Arial" w:eastAsia="Times New Roman" w:hAnsi="Arial" w:cs="Arial"/>
          <w:sz w:val="20"/>
          <w:szCs w:val="20"/>
          <w:lang w:val="en-US"/>
        </w:rPr>
      </w:pPr>
      <w:r w:rsidRPr="00EB3152">
        <w:rPr>
          <w:rFonts w:ascii="Arial" w:eastAsia="Times New Roman" w:hAnsi="Arial" w:cs="Arial"/>
          <w:sz w:val="20"/>
          <w:szCs w:val="20"/>
          <w:lang w:val="en-US"/>
        </w:rPr>
        <w:t>The most significant laws and regulations that have an indirect impact on the financial statements are those in relation to the Food Standards Act 1999, UK General Data Protection Regulation, Health and Safety at Work etc</w:t>
      </w:r>
      <w:r w:rsidR="005553FA">
        <w:rPr>
          <w:rFonts w:ascii="Arial" w:eastAsia="Times New Roman" w:hAnsi="Arial" w:cs="Arial"/>
          <w:sz w:val="20"/>
          <w:szCs w:val="20"/>
          <w:lang w:val="en-US"/>
        </w:rPr>
        <w:t>.</w:t>
      </w:r>
      <w:r w:rsidRPr="00EB3152">
        <w:rPr>
          <w:rFonts w:ascii="Arial" w:eastAsia="Times New Roman" w:hAnsi="Arial" w:cs="Arial"/>
          <w:sz w:val="20"/>
          <w:szCs w:val="20"/>
          <w:lang w:val="en-US"/>
        </w:rPr>
        <w:t xml:space="preserve"> Act 1974, and The Reporting of Injuries, Diseases and Dangerous Occurrences Regulations 2013.  We performed audit procedures to inquire of management and those charged with governance whether the group is in compliance with these law and regulations and inspected correspondence with regulatory authorities.</w:t>
      </w:r>
    </w:p>
    <w:p w14:paraId="147F8A8B" w14:textId="77777777" w:rsidR="00EB3152" w:rsidRPr="00EB3152" w:rsidRDefault="00EB3152" w:rsidP="00EB3152">
      <w:pPr>
        <w:autoSpaceDE w:val="0"/>
        <w:autoSpaceDN w:val="0"/>
        <w:adjustRightInd w:val="0"/>
        <w:spacing w:before="60" w:after="60" w:line="240" w:lineRule="auto"/>
        <w:jc w:val="both"/>
        <w:rPr>
          <w:rFonts w:ascii="Arial" w:eastAsia="Times New Roman" w:hAnsi="Arial" w:cs="Arial"/>
          <w:color w:val="FF0000"/>
          <w:sz w:val="20"/>
          <w:szCs w:val="20"/>
          <w:lang w:val="en-US"/>
        </w:rPr>
      </w:pPr>
    </w:p>
    <w:p w14:paraId="29F7AD27" w14:textId="77777777" w:rsidR="005553FA" w:rsidRDefault="005553FA" w:rsidP="005553FA">
      <w:pPr>
        <w:spacing w:after="0"/>
        <w:rPr>
          <w:rFonts w:ascii="Arial" w:hAnsi="Arial" w:cs="Arial"/>
          <w:b/>
          <w:bCs/>
          <w:i/>
          <w:iCs/>
          <w:sz w:val="24"/>
          <w:szCs w:val="24"/>
        </w:rPr>
      </w:pPr>
      <w:r w:rsidRPr="51E0E614">
        <w:rPr>
          <w:rFonts w:ascii="Arial" w:hAnsi="Arial" w:cs="Arial"/>
          <w:b/>
          <w:bCs/>
          <w:i/>
          <w:iCs/>
          <w:sz w:val="24"/>
          <w:szCs w:val="24"/>
        </w:rPr>
        <w:t>INDEPENDENT AUDITORS' REPORT</w:t>
      </w:r>
      <w:r>
        <w:rPr>
          <w:rFonts w:ascii="Arial" w:hAnsi="Arial" w:cs="Arial"/>
          <w:b/>
          <w:bCs/>
          <w:i/>
          <w:iCs/>
          <w:sz w:val="24"/>
          <w:szCs w:val="24"/>
        </w:rPr>
        <w:t xml:space="preserve"> (Continued)</w:t>
      </w:r>
    </w:p>
    <w:p w14:paraId="3A2E1737" w14:textId="77777777" w:rsidR="005553FA" w:rsidRDefault="005553FA" w:rsidP="005553FA">
      <w:pPr>
        <w:autoSpaceDE w:val="0"/>
        <w:autoSpaceDN w:val="0"/>
        <w:adjustRightInd w:val="0"/>
        <w:spacing w:before="60" w:after="0" w:line="240" w:lineRule="auto"/>
        <w:jc w:val="both"/>
        <w:rPr>
          <w:rFonts w:ascii="Arial" w:eastAsia="Times New Roman" w:hAnsi="Arial" w:cs="Arial"/>
          <w:sz w:val="20"/>
          <w:szCs w:val="20"/>
          <w:lang w:val="en-US"/>
        </w:rPr>
      </w:pPr>
    </w:p>
    <w:p w14:paraId="7BF2C192" w14:textId="6AEA50E3" w:rsidR="00EB3152" w:rsidRPr="00EB3152" w:rsidRDefault="00EB3152" w:rsidP="00EB3152">
      <w:pPr>
        <w:autoSpaceDE w:val="0"/>
        <w:autoSpaceDN w:val="0"/>
        <w:adjustRightInd w:val="0"/>
        <w:spacing w:before="60" w:after="60" w:line="240" w:lineRule="auto"/>
        <w:jc w:val="both"/>
        <w:rPr>
          <w:rFonts w:ascii="Arial" w:eastAsia="Times New Roman" w:hAnsi="Arial" w:cs="Arial"/>
          <w:sz w:val="20"/>
          <w:szCs w:val="20"/>
          <w:lang w:val="en-US"/>
        </w:rPr>
      </w:pPr>
      <w:r w:rsidRPr="00EB3152">
        <w:rPr>
          <w:rFonts w:ascii="Arial" w:eastAsia="Times New Roman" w:hAnsi="Arial" w:cs="Arial"/>
          <w:sz w:val="20"/>
          <w:szCs w:val="20"/>
          <w:lang w:val="en-US"/>
        </w:rPr>
        <w:t xml:space="preserve">The group audit engagement team identified </w:t>
      </w:r>
      <w:bookmarkStart w:id="0" w:name="_Hlk64396437"/>
      <w:r w:rsidRPr="00EB3152">
        <w:rPr>
          <w:rFonts w:ascii="Arial" w:eastAsia="Times New Roman" w:hAnsi="Arial" w:cs="Arial"/>
          <w:sz w:val="20"/>
          <w:szCs w:val="20"/>
          <w:lang w:val="en-US"/>
        </w:rPr>
        <w:t>the risk of management override of controls and as the area where the financial statements were most susceptible to material misstatement due to fraud.  Audit procedures performed included but were not limited to testing manual journal entries and other adjustments, evaluating the business rationale in relation to significant, unusual transactions and transactions entered into outside the normal course of business and challenging judgments and estimates.</w:t>
      </w:r>
    </w:p>
    <w:bookmarkEnd w:id="0"/>
    <w:p w14:paraId="2AF8FE65" w14:textId="77777777" w:rsidR="00EB3152" w:rsidRPr="00EB3152" w:rsidRDefault="00EB3152" w:rsidP="005553FA">
      <w:pPr>
        <w:autoSpaceDE w:val="0"/>
        <w:autoSpaceDN w:val="0"/>
        <w:adjustRightInd w:val="0"/>
        <w:spacing w:before="60" w:after="0" w:line="240" w:lineRule="auto"/>
        <w:jc w:val="both"/>
        <w:rPr>
          <w:rFonts w:ascii="Arial" w:eastAsia="Times New Roman" w:hAnsi="Arial" w:cs="Arial"/>
          <w:sz w:val="20"/>
          <w:szCs w:val="20"/>
          <w:lang w:val="en-US"/>
        </w:rPr>
      </w:pPr>
    </w:p>
    <w:p w14:paraId="2D442203" w14:textId="77777777" w:rsidR="00EB3152" w:rsidRPr="00EB3152" w:rsidRDefault="00EB3152" w:rsidP="00EB3152">
      <w:pPr>
        <w:spacing w:before="60" w:after="60" w:line="240" w:lineRule="auto"/>
        <w:jc w:val="both"/>
        <w:rPr>
          <w:rFonts w:ascii="Arial" w:eastAsia="Times New Roman" w:hAnsi="Arial" w:cs="Arial"/>
          <w:sz w:val="20"/>
          <w:szCs w:val="20"/>
        </w:rPr>
      </w:pPr>
      <w:r w:rsidRPr="00EB3152">
        <w:rPr>
          <w:rFonts w:ascii="Arial" w:eastAsia="Times New Roman" w:hAnsi="Arial" w:cs="Arial"/>
          <w:sz w:val="20"/>
          <w:szCs w:val="20"/>
        </w:rPr>
        <w:t xml:space="preserve">A further description of our responsibilities for the audit of the financial statements is provided on the Financial Reporting Council’s website at </w:t>
      </w:r>
      <w:hyperlink r:id="rId13" w:history="1">
        <w:r w:rsidRPr="00EB3152">
          <w:rPr>
            <w:rFonts w:ascii="Arial" w:eastAsia="Times New Roman" w:hAnsi="Arial" w:cs="Arial"/>
            <w:sz w:val="20"/>
            <w:szCs w:val="20"/>
            <w:u w:val="single"/>
          </w:rPr>
          <w:t>http://www.frc.org.uk/auditorsresponsibilities</w:t>
        </w:r>
      </w:hyperlink>
      <w:r w:rsidRPr="00EB3152">
        <w:rPr>
          <w:rFonts w:ascii="Arial" w:eastAsia="Times New Roman" w:hAnsi="Arial" w:cs="Arial"/>
          <w:sz w:val="20"/>
          <w:szCs w:val="20"/>
        </w:rPr>
        <w:t>.  This description forms part of our auditor’s report.</w:t>
      </w:r>
    </w:p>
    <w:p w14:paraId="3C3884B8" w14:textId="77777777" w:rsidR="005553FA" w:rsidRDefault="005553FA" w:rsidP="005553FA">
      <w:pPr>
        <w:spacing w:after="0"/>
        <w:jc w:val="both"/>
        <w:rPr>
          <w:rFonts w:ascii="Arial" w:hAnsi="Arial" w:cs="Arial"/>
          <w:b/>
          <w:sz w:val="20"/>
          <w:szCs w:val="20"/>
        </w:rPr>
      </w:pPr>
    </w:p>
    <w:p w14:paraId="7DC16ACC" w14:textId="1E018ADA" w:rsidR="0040768E" w:rsidRPr="00571074" w:rsidRDefault="0040768E" w:rsidP="0040768E">
      <w:pPr>
        <w:jc w:val="both"/>
        <w:rPr>
          <w:rFonts w:ascii="Arial" w:hAnsi="Arial" w:cs="Arial"/>
          <w:b/>
          <w:sz w:val="20"/>
          <w:szCs w:val="20"/>
        </w:rPr>
      </w:pPr>
      <w:r>
        <w:rPr>
          <w:rFonts w:ascii="Arial" w:hAnsi="Arial" w:cs="Arial"/>
          <w:b/>
          <w:sz w:val="20"/>
          <w:szCs w:val="20"/>
        </w:rPr>
        <w:t xml:space="preserve">Use of our report </w:t>
      </w:r>
    </w:p>
    <w:p w14:paraId="4190794F" w14:textId="77777777" w:rsidR="005553FA" w:rsidRPr="005553FA" w:rsidRDefault="005553FA" w:rsidP="005553FA">
      <w:pPr>
        <w:jc w:val="both"/>
        <w:rPr>
          <w:rFonts w:ascii="Arial" w:hAnsi="Arial" w:cs="Arial"/>
          <w:sz w:val="20"/>
          <w:szCs w:val="20"/>
        </w:rPr>
      </w:pPr>
      <w:r w:rsidRPr="005553FA">
        <w:rPr>
          <w:rFonts w:ascii="Arial" w:hAnsi="Arial" w:cs="Arial"/>
          <w:sz w:val="20"/>
          <w:szCs w:val="20"/>
        </w:rPr>
        <w:t>This report is made solely to the charitable company’s members, as a body, in accordance with Chapter 3 of Part 16 of the Companies Act 2006.  Our audit work has been undertaken so that we might state to the charitable company’s members those matters we are required to state to them in an auditor’s report and for no other purpose.  To the fullest extent permitted by law, we do not accept or assume responsibility to anyone other than the charitable company and the charitable company’s members as a body, for our audit work, for this report, or for the opinions we have formed.</w:t>
      </w:r>
    </w:p>
    <w:p w14:paraId="0FDF5101" w14:textId="77777777" w:rsidR="0040768E" w:rsidRDefault="0040768E" w:rsidP="0040768E">
      <w:pPr>
        <w:jc w:val="both"/>
        <w:rPr>
          <w:rFonts w:ascii="Arial" w:hAnsi="Arial" w:cs="Arial"/>
          <w:sz w:val="20"/>
          <w:szCs w:val="20"/>
        </w:rPr>
      </w:pPr>
    </w:p>
    <w:p w14:paraId="05333A08" w14:textId="77777777" w:rsidR="0040768E" w:rsidRDefault="0040768E" w:rsidP="0040768E">
      <w:pPr>
        <w:jc w:val="both"/>
        <w:rPr>
          <w:rFonts w:ascii="Arial" w:hAnsi="Arial" w:cs="Arial"/>
          <w:sz w:val="20"/>
          <w:szCs w:val="20"/>
        </w:rPr>
      </w:pPr>
    </w:p>
    <w:p w14:paraId="1945FC43" w14:textId="77777777" w:rsidR="0040768E" w:rsidRDefault="0040768E" w:rsidP="0040768E">
      <w:pPr>
        <w:jc w:val="both"/>
        <w:rPr>
          <w:rFonts w:ascii="Arial" w:hAnsi="Arial" w:cs="Arial"/>
          <w:sz w:val="20"/>
          <w:szCs w:val="20"/>
        </w:rPr>
      </w:pPr>
    </w:p>
    <w:p w14:paraId="2CEB5A95" w14:textId="77777777" w:rsidR="0040768E" w:rsidRPr="004841D3" w:rsidRDefault="0040768E" w:rsidP="0040768E">
      <w:pPr>
        <w:jc w:val="both"/>
        <w:rPr>
          <w:rFonts w:ascii="Arial" w:hAnsi="Arial" w:cs="Arial"/>
          <w:sz w:val="20"/>
          <w:szCs w:val="20"/>
        </w:rPr>
      </w:pPr>
    </w:p>
    <w:p w14:paraId="5BFED3A9" w14:textId="77777777" w:rsidR="0040768E" w:rsidRPr="004841D3" w:rsidRDefault="0040768E" w:rsidP="0040768E">
      <w:pPr>
        <w:jc w:val="both"/>
        <w:rPr>
          <w:rFonts w:ascii="Arial" w:hAnsi="Arial" w:cs="Arial"/>
          <w:sz w:val="20"/>
          <w:szCs w:val="20"/>
        </w:rPr>
      </w:pPr>
    </w:p>
    <w:p w14:paraId="5A0ADC06" w14:textId="77777777" w:rsidR="0040768E" w:rsidRPr="004841D3" w:rsidRDefault="0040768E" w:rsidP="0040768E">
      <w:pPr>
        <w:spacing w:after="0"/>
        <w:jc w:val="both"/>
        <w:rPr>
          <w:rFonts w:ascii="Arial" w:hAnsi="Arial" w:cs="Arial"/>
          <w:sz w:val="20"/>
          <w:szCs w:val="20"/>
        </w:rPr>
      </w:pPr>
      <w:r>
        <w:rPr>
          <w:rFonts w:ascii="Arial" w:hAnsi="Arial" w:cs="Arial"/>
          <w:sz w:val="20"/>
          <w:szCs w:val="20"/>
        </w:rPr>
        <w:t>PAUL OXTOBY</w:t>
      </w:r>
      <w:r w:rsidRPr="004841D3">
        <w:rPr>
          <w:rFonts w:ascii="Arial" w:hAnsi="Arial" w:cs="Arial"/>
          <w:sz w:val="20"/>
          <w:szCs w:val="20"/>
        </w:rPr>
        <w:t xml:space="preserve"> (Senior Statutory Auditor)</w:t>
      </w:r>
    </w:p>
    <w:p w14:paraId="6DA7C604" w14:textId="77777777" w:rsidR="0040768E" w:rsidRPr="004841D3" w:rsidRDefault="0040768E" w:rsidP="0040768E">
      <w:pPr>
        <w:spacing w:after="0"/>
        <w:jc w:val="both"/>
        <w:rPr>
          <w:rFonts w:ascii="Arial" w:hAnsi="Arial" w:cs="Arial"/>
          <w:sz w:val="20"/>
          <w:szCs w:val="20"/>
        </w:rPr>
      </w:pPr>
      <w:r w:rsidRPr="004841D3">
        <w:rPr>
          <w:rFonts w:ascii="Arial" w:hAnsi="Arial" w:cs="Arial"/>
          <w:sz w:val="20"/>
          <w:szCs w:val="20"/>
        </w:rPr>
        <w:t xml:space="preserve">For and on behalf of </w:t>
      </w:r>
      <w:r>
        <w:rPr>
          <w:rFonts w:ascii="Arial" w:hAnsi="Arial" w:cs="Arial"/>
          <w:sz w:val="20"/>
          <w:szCs w:val="20"/>
        </w:rPr>
        <w:t xml:space="preserve">RSM </w:t>
      </w:r>
      <w:r w:rsidRPr="004841D3">
        <w:rPr>
          <w:rFonts w:ascii="Arial" w:hAnsi="Arial" w:cs="Arial"/>
          <w:sz w:val="20"/>
          <w:szCs w:val="20"/>
        </w:rPr>
        <w:t>UK AUDIT LLP, Statutory Auditor</w:t>
      </w:r>
      <w:r>
        <w:rPr>
          <w:rFonts w:ascii="Arial" w:hAnsi="Arial" w:cs="Arial"/>
          <w:sz w:val="20"/>
          <w:szCs w:val="20"/>
        </w:rPr>
        <w:t xml:space="preserve"> </w:t>
      </w:r>
    </w:p>
    <w:p w14:paraId="5864809C" w14:textId="77777777" w:rsidR="0040768E" w:rsidRPr="004841D3" w:rsidRDefault="0040768E" w:rsidP="0040768E">
      <w:pPr>
        <w:spacing w:after="0"/>
        <w:jc w:val="both"/>
        <w:rPr>
          <w:rFonts w:ascii="Arial" w:hAnsi="Arial" w:cs="Arial"/>
          <w:sz w:val="20"/>
          <w:szCs w:val="20"/>
        </w:rPr>
      </w:pPr>
      <w:r w:rsidRPr="004841D3">
        <w:rPr>
          <w:rFonts w:ascii="Arial" w:hAnsi="Arial" w:cs="Arial"/>
          <w:sz w:val="20"/>
          <w:szCs w:val="20"/>
        </w:rPr>
        <w:t>Chartered Accountants</w:t>
      </w:r>
    </w:p>
    <w:p w14:paraId="22A6D5F0" w14:textId="77777777" w:rsidR="0040768E" w:rsidRDefault="0040768E" w:rsidP="0040768E">
      <w:pPr>
        <w:spacing w:after="0"/>
        <w:jc w:val="both"/>
        <w:rPr>
          <w:rFonts w:ascii="Arial" w:hAnsi="Arial" w:cs="Arial"/>
          <w:sz w:val="20"/>
          <w:szCs w:val="20"/>
        </w:rPr>
      </w:pPr>
      <w:r>
        <w:rPr>
          <w:rFonts w:ascii="Arial" w:hAnsi="Arial" w:cs="Arial"/>
          <w:sz w:val="20"/>
          <w:szCs w:val="20"/>
        </w:rPr>
        <w:t>St Philips Point</w:t>
      </w:r>
    </w:p>
    <w:p w14:paraId="756A15ED" w14:textId="77777777" w:rsidR="0040768E" w:rsidRDefault="0040768E" w:rsidP="0040768E">
      <w:pPr>
        <w:spacing w:after="0"/>
        <w:jc w:val="both"/>
        <w:rPr>
          <w:rFonts w:ascii="Arial" w:hAnsi="Arial" w:cs="Arial"/>
          <w:sz w:val="20"/>
          <w:szCs w:val="20"/>
        </w:rPr>
      </w:pPr>
      <w:r>
        <w:rPr>
          <w:rFonts w:ascii="Arial" w:hAnsi="Arial" w:cs="Arial"/>
          <w:sz w:val="20"/>
          <w:szCs w:val="20"/>
        </w:rPr>
        <w:t>Temple Row</w:t>
      </w:r>
    </w:p>
    <w:p w14:paraId="01D818B7" w14:textId="77777777" w:rsidR="0040768E" w:rsidRDefault="0040768E" w:rsidP="0040768E">
      <w:pPr>
        <w:spacing w:after="0"/>
        <w:jc w:val="both"/>
        <w:rPr>
          <w:rFonts w:ascii="Arial" w:hAnsi="Arial" w:cs="Arial"/>
          <w:sz w:val="20"/>
          <w:szCs w:val="20"/>
        </w:rPr>
      </w:pPr>
      <w:r>
        <w:rPr>
          <w:rFonts w:ascii="Arial" w:hAnsi="Arial" w:cs="Arial"/>
          <w:sz w:val="20"/>
          <w:szCs w:val="20"/>
        </w:rPr>
        <w:t>Birmingham</w:t>
      </w:r>
    </w:p>
    <w:p w14:paraId="5A38E272" w14:textId="77777777" w:rsidR="0040768E" w:rsidRPr="004841D3" w:rsidRDefault="0040768E" w:rsidP="0040768E">
      <w:pPr>
        <w:spacing w:after="0"/>
        <w:jc w:val="both"/>
        <w:rPr>
          <w:rFonts w:ascii="Arial" w:hAnsi="Arial" w:cs="Arial"/>
          <w:sz w:val="20"/>
          <w:szCs w:val="20"/>
        </w:rPr>
      </w:pPr>
      <w:r>
        <w:rPr>
          <w:rFonts w:ascii="Arial" w:hAnsi="Arial" w:cs="Arial"/>
          <w:sz w:val="20"/>
          <w:szCs w:val="20"/>
        </w:rPr>
        <w:t>B2 5AF</w:t>
      </w:r>
    </w:p>
    <w:p w14:paraId="53541192" w14:textId="77777777" w:rsidR="0040768E" w:rsidRPr="004841D3" w:rsidRDefault="0040768E" w:rsidP="0040768E">
      <w:pPr>
        <w:spacing w:after="0"/>
        <w:jc w:val="both"/>
        <w:rPr>
          <w:rFonts w:ascii="Arial" w:hAnsi="Arial" w:cs="Arial"/>
          <w:sz w:val="20"/>
          <w:szCs w:val="20"/>
        </w:rPr>
      </w:pPr>
      <w:r w:rsidRPr="004841D3">
        <w:rPr>
          <w:rFonts w:ascii="Arial" w:hAnsi="Arial" w:cs="Arial"/>
          <w:sz w:val="20"/>
          <w:szCs w:val="20"/>
        </w:rPr>
        <w:t>Date</w:t>
      </w:r>
    </w:p>
    <w:p w14:paraId="5B32FCEE" w14:textId="77777777" w:rsidR="004766E1" w:rsidRDefault="004766E1" w:rsidP="004766E1">
      <w:pPr>
        <w:spacing w:after="0"/>
        <w:rPr>
          <w:rFonts w:ascii="Arial" w:hAnsi="Arial" w:cs="Arial"/>
        </w:rPr>
      </w:pPr>
    </w:p>
    <w:p w14:paraId="4E1E3012" w14:textId="77777777" w:rsidR="004766E1" w:rsidRDefault="004766E1" w:rsidP="004766E1">
      <w:pPr>
        <w:spacing w:after="0"/>
        <w:rPr>
          <w:rFonts w:ascii="Arial" w:hAnsi="Arial" w:cs="Arial"/>
        </w:rPr>
      </w:pPr>
    </w:p>
    <w:p w14:paraId="7726F4CF" w14:textId="77777777" w:rsidR="004766E1" w:rsidRDefault="004766E1" w:rsidP="004766E1">
      <w:pPr>
        <w:spacing w:after="0"/>
        <w:rPr>
          <w:rFonts w:ascii="Arial" w:hAnsi="Arial" w:cs="Arial"/>
        </w:rPr>
      </w:pPr>
    </w:p>
    <w:p w14:paraId="2C8A93F9" w14:textId="77777777" w:rsidR="004766E1" w:rsidRDefault="004766E1" w:rsidP="004766E1">
      <w:pPr>
        <w:spacing w:after="0"/>
        <w:rPr>
          <w:rFonts w:ascii="Arial" w:hAnsi="Arial" w:cs="Arial"/>
          <w:b/>
          <w:i/>
          <w:sz w:val="24"/>
          <w:szCs w:val="24"/>
        </w:rPr>
      </w:pPr>
    </w:p>
    <w:p w14:paraId="5B5B8B27" w14:textId="77777777" w:rsidR="004766E1" w:rsidRDefault="004766E1" w:rsidP="004766E1">
      <w:pPr>
        <w:spacing w:after="0"/>
        <w:rPr>
          <w:rFonts w:ascii="Arial" w:hAnsi="Arial" w:cs="Arial"/>
          <w:b/>
          <w:i/>
          <w:sz w:val="24"/>
          <w:szCs w:val="24"/>
        </w:rPr>
      </w:pPr>
    </w:p>
    <w:p w14:paraId="61F62CE2" w14:textId="77777777" w:rsidR="004766E1" w:rsidRDefault="004766E1" w:rsidP="004766E1">
      <w:pPr>
        <w:spacing w:after="0"/>
        <w:rPr>
          <w:rFonts w:ascii="Arial" w:hAnsi="Arial" w:cs="Arial"/>
          <w:b/>
          <w:i/>
          <w:sz w:val="24"/>
          <w:szCs w:val="24"/>
        </w:rPr>
      </w:pPr>
    </w:p>
    <w:p w14:paraId="3C24D283" w14:textId="77777777" w:rsidR="004766E1" w:rsidRDefault="004766E1" w:rsidP="004766E1">
      <w:pPr>
        <w:spacing w:after="0"/>
        <w:rPr>
          <w:rFonts w:ascii="Arial" w:hAnsi="Arial" w:cs="Arial"/>
          <w:b/>
          <w:i/>
          <w:sz w:val="24"/>
          <w:szCs w:val="24"/>
        </w:rPr>
      </w:pPr>
    </w:p>
    <w:p w14:paraId="6BACC175" w14:textId="77777777" w:rsidR="004766E1" w:rsidRDefault="004766E1" w:rsidP="004766E1">
      <w:pPr>
        <w:spacing w:after="0"/>
        <w:rPr>
          <w:rFonts w:ascii="Arial" w:hAnsi="Arial" w:cs="Arial"/>
          <w:b/>
          <w:i/>
          <w:sz w:val="24"/>
          <w:szCs w:val="24"/>
        </w:rPr>
      </w:pPr>
    </w:p>
    <w:p w14:paraId="5D86857C" w14:textId="77777777" w:rsidR="004766E1" w:rsidRDefault="004766E1" w:rsidP="7353B8CE">
      <w:pPr>
        <w:spacing w:after="0"/>
        <w:rPr>
          <w:rFonts w:ascii="Arial" w:hAnsi="Arial" w:cs="Arial"/>
          <w:b/>
          <w:i/>
          <w:sz w:val="24"/>
          <w:szCs w:val="24"/>
        </w:rPr>
      </w:pPr>
    </w:p>
    <w:p w14:paraId="0CBBDA1D" w14:textId="77777777" w:rsidR="7353B8CE" w:rsidRDefault="7353B8CE" w:rsidP="7353B8CE">
      <w:pPr>
        <w:spacing w:after="0"/>
        <w:rPr>
          <w:rFonts w:ascii="Arial" w:hAnsi="Arial" w:cs="Arial"/>
          <w:b/>
          <w:i/>
          <w:sz w:val="24"/>
          <w:szCs w:val="24"/>
        </w:rPr>
      </w:pPr>
    </w:p>
    <w:p w14:paraId="1DAB4BE0" w14:textId="43D1BC8B" w:rsidR="002D7AF8" w:rsidRDefault="002D7AF8" w:rsidP="7353B8CE">
      <w:pPr>
        <w:spacing w:after="0"/>
        <w:rPr>
          <w:rFonts w:ascii="Arial" w:hAnsi="Arial" w:cs="Arial"/>
          <w:b/>
          <w:i/>
          <w:sz w:val="24"/>
          <w:szCs w:val="24"/>
        </w:rPr>
      </w:pPr>
    </w:p>
    <w:p w14:paraId="603AEC3F" w14:textId="2678EE32" w:rsidR="005553FA" w:rsidRDefault="005553FA" w:rsidP="7353B8CE">
      <w:pPr>
        <w:spacing w:after="0"/>
        <w:rPr>
          <w:rFonts w:ascii="Arial" w:hAnsi="Arial" w:cs="Arial"/>
          <w:b/>
          <w:i/>
          <w:sz w:val="24"/>
          <w:szCs w:val="24"/>
        </w:rPr>
      </w:pPr>
    </w:p>
    <w:p w14:paraId="0856C0AB" w14:textId="5CA8E620" w:rsidR="005553FA" w:rsidRDefault="005553FA" w:rsidP="7353B8CE">
      <w:pPr>
        <w:spacing w:after="0"/>
        <w:rPr>
          <w:rFonts w:ascii="Arial" w:hAnsi="Arial" w:cs="Arial"/>
          <w:b/>
          <w:i/>
          <w:sz w:val="24"/>
          <w:szCs w:val="24"/>
        </w:rPr>
      </w:pPr>
    </w:p>
    <w:p w14:paraId="569139E8" w14:textId="77777777" w:rsidR="005553FA" w:rsidRDefault="005553FA" w:rsidP="7353B8CE">
      <w:pPr>
        <w:spacing w:after="0"/>
        <w:rPr>
          <w:rFonts w:ascii="Arial" w:hAnsi="Arial" w:cs="Arial"/>
          <w:b/>
          <w:i/>
          <w:sz w:val="24"/>
          <w:szCs w:val="24"/>
        </w:rPr>
      </w:pPr>
    </w:p>
    <w:p w14:paraId="122FFA01" w14:textId="77777777" w:rsidR="004766E1" w:rsidRDefault="48D76488" w:rsidP="48D76488">
      <w:pPr>
        <w:spacing w:after="0"/>
        <w:rPr>
          <w:rFonts w:ascii="Arial" w:hAnsi="Arial" w:cs="Arial"/>
          <w:b/>
          <w:bCs/>
          <w:i/>
          <w:iCs/>
          <w:sz w:val="24"/>
          <w:szCs w:val="24"/>
        </w:rPr>
      </w:pPr>
      <w:r w:rsidRPr="48D76488">
        <w:rPr>
          <w:rFonts w:ascii="Arial" w:hAnsi="Arial" w:cs="Arial"/>
          <w:b/>
          <w:bCs/>
          <w:i/>
          <w:iCs/>
          <w:sz w:val="24"/>
          <w:szCs w:val="24"/>
        </w:rPr>
        <w:lastRenderedPageBreak/>
        <w:t>CONSOLIDATED STATEMENT OF FINANCIAL ACTIVITIES</w:t>
      </w:r>
    </w:p>
    <w:p w14:paraId="5596BF2B" w14:textId="77777777" w:rsidR="004766E1" w:rsidRPr="00B54FC8" w:rsidRDefault="48D76488" w:rsidP="48D76488">
      <w:pPr>
        <w:spacing w:after="0"/>
        <w:rPr>
          <w:rFonts w:ascii="Arial" w:hAnsi="Arial" w:cs="Arial"/>
          <w:b/>
          <w:bCs/>
          <w:i/>
          <w:iCs/>
        </w:rPr>
      </w:pPr>
      <w:r w:rsidRPr="48D76488">
        <w:rPr>
          <w:rFonts w:ascii="Arial" w:hAnsi="Arial" w:cs="Arial"/>
          <w:b/>
          <w:bCs/>
          <w:i/>
          <w:iCs/>
        </w:rPr>
        <w:t>Including income and expenditure accoun</w:t>
      </w:r>
      <w:r w:rsidR="00D56A34">
        <w:rPr>
          <w:rFonts w:ascii="Arial" w:hAnsi="Arial" w:cs="Arial"/>
          <w:b/>
          <w:bCs/>
          <w:i/>
          <w:iCs/>
        </w:rPr>
        <w:t xml:space="preserve">t for the year ended </w:t>
      </w:r>
      <w:r w:rsidR="004444ED">
        <w:rPr>
          <w:rFonts w:ascii="Arial" w:hAnsi="Arial" w:cs="Arial"/>
          <w:b/>
          <w:bCs/>
          <w:i/>
          <w:iCs/>
        </w:rPr>
        <w:t>31 July 2021</w:t>
      </w:r>
    </w:p>
    <w:p w14:paraId="1330C76A" w14:textId="77777777" w:rsidR="004766E1" w:rsidRPr="00B54FC8" w:rsidRDefault="004766E1" w:rsidP="48D76488">
      <w:pPr>
        <w:spacing w:after="0"/>
        <w:rPr>
          <w:rFonts w:ascii="Arial" w:hAnsi="Arial" w:cs="Arial"/>
          <w:b/>
          <w:bCs/>
          <w:i/>
          <w:iCs/>
        </w:rPr>
      </w:pPr>
    </w:p>
    <w:tbl>
      <w:tblPr>
        <w:tblStyle w:val="TableGrid"/>
        <w:tblW w:w="1105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0"/>
        <w:gridCol w:w="869"/>
        <w:gridCol w:w="1417"/>
        <w:gridCol w:w="1276"/>
        <w:gridCol w:w="1134"/>
        <w:gridCol w:w="1276"/>
        <w:gridCol w:w="1276"/>
      </w:tblGrid>
      <w:tr w:rsidR="00BC4078" w:rsidRPr="0096193E" w14:paraId="5E993FE0" w14:textId="77777777" w:rsidTr="00092996">
        <w:tc>
          <w:tcPr>
            <w:tcW w:w="3810" w:type="dxa"/>
          </w:tcPr>
          <w:p w14:paraId="515EEB79" w14:textId="77777777" w:rsidR="0096193E" w:rsidRPr="00B54FC8" w:rsidRDefault="0096193E" w:rsidP="004766E1">
            <w:pPr>
              <w:rPr>
                <w:rFonts w:ascii="Arial" w:hAnsi="Arial" w:cs="Arial"/>
                <w:sz w:val="18"/>
                <w:szCs w:val="18"/>
              </w:rPr>
            </w:pPr>
          </w:p>
        </w:tc>
        <w:tc>
          <w:tcPr>
            <w:tcW w:w="869" w:type="dxa"/>
          </w:tcPr>
          <w:p w14:paraId="417C631D" w14:textId="77777777" w:rsidR="0096193E" w:rsidRPr="00B54FC8" w:rsidRDefault="0096193E" w:rsidP="004766E1">
            <w:pPr>
              <w:rPr>
                <w:rFonts w:ascii="Arial" w:hAnsi="Arial" w:cs="Arial"/>
                <w:b/>
                <w:sz w:val="18"/>
                <w:szCs w:val="18"/>
              </w:rPr>
            </w:pPr>
          </w:p>
          <w:p w14:paraId="5BF3276D" w14:textId="77777777" w:rsidR="0096193E" w:rsidRPr="00B54FC8" w:rsidRDefault="0096193E" w:rsidP="004766E1">
            <w:pPr>
              <w:rPr>
                <w:rFonts w:ascii="Arial" w:hAnsi="Arial" w:cs="Arial"/>
                <w:b/>
                <w:sz w:val="18"/>
                <w:szCs w:val="18"/>
              </w:rPr>
            </w:pPr>
          </w:p>
          <w:p w14:paraId="1A3C5CE9" w14:textId="77777777" w:rsidR="0096193E" w:rsidRPr="00B54FC8" w:rsidRDefault="51E0E614" w:rsidP="51E0E614">
            <w:pPr>
              <w:rPr>
                <w:rFonts w:ascii="Arial" w:hAnsi="Arial" w:cs="Arial"/>
                <w:b/>
                <w:bCs/>
                <w:sz w:val="18"/>
                <w:szCs w:val="18"/>
              </w:rPr>
            </w:pPr>
            <w:r w:rsidRPr="00B54FC8">
              <w:rPr>
                <w:rFonts w:ascii="Arial" w:hAnsi="Arial" w:cs="Arial"/>
                <w:b/>
                <w:bCs/>
                <w:sz w:val="18"/>
                <w:szCs w:val="18"/>
              </w:rPr>
              <w:t>Note</w:t>
            </w:r>
          </w:p>
        </w:tc>
        <w:tc>
          <w:tcPr>
            <w:tcW w:w="1417" w:type="dxa"/>
          </w:tcPr>
          <w:p w14:paraId="18C52818" w14:textId="77777777" w:rsidR="0096193E" w:rsidRPr="00B54FC8" w:rsidRDefault="51E0E614" w:rsidP="51E0E614">
            <w:pPr>
              <w:jc w:val="center"/>
              <w:rPr>
                <w:rFonts w:ascii="Arial" w:hAnsi="Arial" w:cs="Arial"/>
                <w:b/>
                <w:bCs/>
                <w:sz w:val="18"/>
                <w:szCs w:val="18"/>
              </w:rPr>
            </w:pPr>
            <w:r w:rsidRPr="00B54FC8">
              <w:rPr>
                <w:rFonts w:ascii="Arial" w:hAnsi="Arial" w:cs="Arial"/>
                <w:b/>
                <w:bCs/>
                <w:sz w:val="18"/>
                <w:szCs w:val="18"/>
              </w:rPr>
              <w:t>Unrestricted Funds</w:t>
            </w:r>
          </w:p>
          <w:p w14:paraId="5E9FE534" w14:textId="77777777" w:rsidR="0096193E" w:rsidRPr="00B54FC8" w:rsidRDefault="51E0E614" w:rsidP="51E0E614">
            <w:pPr>
              <w:jc w:val="center"/>
              <w:rPr>
                <w:rFonts w:ascii="Arial" w:hAnsi="Arial" w:cs="Arial"/>
                <w:b/>
                <w:bCs/>
                <w:sz w:val="18"/>
                <w:szCs w:val="18"/>
              </w:rPr>
            </w:pPr>
            <w:r w:rsidRPr="00B54FC8">
              <w:rPr>
                <w:rFonts w:ascii="Arial" w:hAnsi="Arial" w:cs="Arial"/>
                <w:b/>
                <w:bCs/>
                <w:sz w:val="18"/>
                <w:szCs w:val="18"/>
              </w:rPr>
              <w:t>£</w:t>
            </w:r>
          </w:p>
        </w:tc>
        <w:tc>
          <w:tcPr>
            <w:tcW w:w="1276" w:type="dxa"/>
          </w:tcPr>
          <w:p w14:paraId="3728D67B" w14:textId="77777777" w:rsidR="0096193E" w:rsidRPr="00B54FC8" w:rsidRDefault="51E0E614" w:rsidP="51E0E614">
            <w:pPr>
              <w:jc w:val="center"/>
              <w:rPr>
                <w:rFonts w:ascii="Arial" w:hAnsi="Arial" w:cs="Arial"/>
                <w:b/>
                <w:bCs/>
                <w:sz w:val="18"/>
                <w:szCs w:val="18"/>
              </w:rPr>
            </w:pPr>
            <w:r w:rsidRPr="00B54FC8">
              <w:rPr>
                <w:rFonts w:ascii="Arial" w:hAnsi="Arial" w:cs="Arial"/>
                <w:b/>
                <w:bCs/>
                <w:sz w:val="18"/>
                <w:szCs w:val="18"/>
              </w:rPr>
              <w:t>Designated Funds</w:t>
            </w:r>
          </w:p>
          <w:p w14:paraId="34B8F750" w14:textId="77777777" w:rsidR="0096193E" w:rsidRPr="00B54FC8" w:rsidRDefault="51E0E614" w:rsidP="51E0E614">
            <w:pPr>
              <w:jc w:val="center"/>
              <w:rPr>
                <w:rFonts w:ascii="Arial" w:hAnsi="Arial" w:cs="Arial"/>
                <w:b/>
                <w:bCs/>
                <w:sz w:val="18"/>
                <w:szCs w:val="18"/>
              </w:rPr>
            </w:pPr>
            <w:r w:rsidRPr="00B54FC8">
              <w:rPr>
                <w:rFonts w:ascii="Arial" w:hAnsi="Arial" w:cs="Arial"/>
                <w:b/>
                <w:bCs/>
                <w:sz w:val="18"/>
                <w:szCs w:val="18"/>
              </w:rPr>
              <w:t>£</w:t>
            </w:r>
          </w:p>
        </w:tc>
        <w:tc>
          <w:tcPr>
            <w:tcW w:w="1134" w:type="dxa"/>
          </w:tcPr>
          <w:p w14:paraId="36F48E9B" w14:textId="77777777" w:rsidR="0096193E" w:rsidRPr="00B54FC8" w:rsidRDefault="51E0E614" w:rsidP="51E0E614">
            <w:pPr>
              <w:jc w:val="center"/>
              <w:rPr>
                <w:rFonts w:ascii="Arial" w:hAnsi="Arial" w:cs="Arial"/>
                <w:b/>
                <w:bCs/>
                <w:sz w:val="18"/>
                <w:szCs w:val="18"/>
              </w:rPr>
            </w:pPr>
            <w:r w:rsidRPr="00B54FC8">
              <w:rPr>
                <w:rFonts w:ascii="Arial" w:hAnsi="Arial" w:cs="Arial"/>
                <w:b/>
                <w:bCs/>
                <w:sz w:val="18"/>
                <w:szCs w:val="18"/>
              </w:rPr>
              <w:t>Restricted Funds</w:t>
            </w:r>
          </w:p>
          <w:p w14:paraId="5F0FA247" w14:textId="77777777" w:rsidR="0096193E" w:rsidRPr="00B54FC8" w:rsidRDefault="51E0E614" w:rsidP="51E0E614">
            <w:pPr>
              <w:jc w:val="center"/>
              <w:rPr>
                <w:rFonts w:ascii="Arial" w:hAnsi="Arial" w:cs="Arial"/>
                <w:b/>
                <w:bCs/>
                <w:sz w:val="18"/>
                <w:szCs w:val="18"/>
              </w:rPr>
            </w:pPr>
            <w:r w:rsidRPr="00B54FC8">
              <w:rPr>
                <w:rFonts w:ascii="Arial" w:hAnsi="Arial" w:cs="Arial"/>
                <w:b/>
                <w:bCs/>
                <w:sz w:val="18"/>
                <w:szCs w:val="18"/>
              </w:rPr>
              <w:t>£</w:t>
            </w:r>
          </w:p>
        </w:tc>
        <w:tc>
          <w:tcPr>
            <w:tcW w:w="1276" w:type="dxa"/>
          </w:tcPr>
          <w:p w14:paraId="75D1730E" w14:textId="77777777" w:rsidR="0096193E" w:rsidRPr="00B54FC8" w:rsidRDefault="004E7A97" w:rsidP="51E0E614">
            <w:pPr>
              <w:jc w:val="center"/>
              <w:rPr>
                <w:rFonts w:ascii="Arial" w:hAnsi="Arial" w:cs="Arial"/>
                <w:b/>
                <w:bCs/>
                <w:sz w:val="18"/>
                <w:szCs w:val="18"/>
              </w:rPr>
            </w:pPr>
            <w:r w:rsidRPr="00B54FC8">
              <w:rPr>
                <w:rFonts w:ascii="Arial" w:hAnsi="Arial" w:cs="Arial"/>
                <w:b/>
                <w:bCs/>
                <w:sz w:val="18"/>
                <w:szCs w:val="18"/>
              </w:rPr>
              <w:t>202</w:t>
            </w:r>
            <w:r w:rsidR="00092FD4">
              <w:rPr>
                <w:rFonts w:ascii="Arial" w:hAnsi="Arial" w:cs="Arial"/>
                <w:b/>
                <w:bCs/>
                <w:sz w:val="18"/>
                <w:szCs w:val="18"/>
              </w:rPr>
              <w:t>1</w:t>
            </w:r>
          </w:p>
          <w:p w14:paraId="7F37C430" w14:textId="77777777" w:rsidR="0096193E" w:rsidRPr="00B54FC8" w:rsidRDefault="51E0E614" w:rsidP="51E0E614">
            <w:pPr>
              <w:jc w:val="center"/>
              <w:rPr>
                <w:rFonts w:ascii="Arial" w:hAnsi="Arial" w:cs="Arial"/>
                <w:b/>
                <w:bCs/>
                <w:sz w:val="18"/>
                <w:szCs w:val="18"/>
              </w:rPr>
            </w:pPr>
            <w:r w:rsidRPr="00B54FC8">
              <w:rPr>
                <w:rFonts w:ascii="Arial" w:hAnsi="Arial" w:cs="Arial"/>
                <w:b/>
                <w:bCs/>
                <w:sz w:val="18"/>
                <w:szCs w:val="18"/>
              </w:rPr>
              <w:t>TOTAL</w:t>
            </w:r>
          </w:p>
          <w:p w14:paraId="196E590E" w14:textId="77777777" w:rsidR="0096193E" w:rsidRPr="00B54FC8" w:rsidRDefault="51E0E614" w:rsidP="51E0E614">
            <w:pPr>
              <w:jc w:val="center"/>
              <w:rPr>
                <w:rFonts w:ascii="Arial" w:hAnsi="Arial" w:cs="Arial"/>
                <w:b/>
                <w:bCs/>
                <w:sz w:val="18"/>
                <w:szCs w:val="18"/>
              </w:rPr>
            </w:pPr>
            <w:r w:rsidRPr="00B54FC8">
              <w:rPr>
                <w:rFonts w:ascii="Arial" w:hAnsi="Arial" w:cs="Arial"/>
                <w:b/>
                <w:bCs/>
                <w:sz w:val="18"/>
                <w:szCs w:val="18"/>
              </w:rPr>
              <w:t>£</w:t>
            </w:r>
          </w:p>
        </w:tc>
        <w:tc>
          <w:tcPr>
            <w:tcW w:w="1276" w:type="dxa"/>
          </w:tcPr>
          <w:p w14:paraId="395B2C0D" w14:textId="77777777" w:rsidR="0096193E" w:rsidRPr="00B54FC8" w:rsidRDefault="00092FD4" w:rsidP="51E0E614">
            <w:pPr>
              <w:jc w:val="center"/>
              <w:rPr>
                <w:rFonts w:ascii="Arial" w:hAnsi="Arial" w:cs="Arial"/>
                <w:b/>
                <w:bCs/>
                <w:sz w:val="18"/>
                <w:szCs w:val="18"/>
              </w:rPr>
            </w:pPr>
            <w:r>
              <w:rPr>
                <w:rFonts w:ascii="Arial" w:hAnsi="Arial" w:cs="Arial"/>
                <w:b/>
                <w:bCs/>
                <w:sz w:val="18"/>
                <w:szCs w:val="18"/>
              </w:rPr>
              <w:t>2020</w:t>
            </w:r>
          </w:p>
          <w:p w14:paraId="79B5D0E0" w14:textId="77777777" w:rsidR="0096193E" w:rsidRPr="00B54FC8" w:rsidRDefault="51E0E614" w:rsidP="51E0E614">
            <w:pPr>
              <w:jc w:val="center"/>
              <w:rPr>
                <w:rFonts w:ascii="Arial" w:hAnsi="Arial" w:cs="Arial"/>
                <w:b/>
                <w:bCs/>
                <w:sz w:val="18"/>
                <w:szCs w:val="18"/>
              </w:rPr>
            </w:pPr>
            <w:r w:rsidRPr="00B54FC8">
              <w:rPr>
                <w:rFonts w:ascii="Arial" w:hAnsi="Arial" w:cs="Arial"/>
                <w:b/>
                <w:bCs/>
                <w:sz w:val="18"/>
                <w:szCs w:val="18"/>
              </w:rPr>
              <w:t>TOTAL</w:t>
            </w:r>
          </w:p>
          <w:p w14:paraId="4F1B1FA1" w14:textId="77777777" w:rsidR="0096193E" w:rsidRPr="00FA41FD" w:rsidRDefault="51E0E614" w:rsidP="51E0E614">
            <w:pPr>
              <w:jc w:val="center"/>
              <w:rPr>
                <w:rFonts w:ascii="Arial" w:hAnsi="Arial" w:cs="Arial"/>
                <w:b/>
                <w:bCs/>
                <w:sz w:val="18"/>
                <w:szCs w:val="18"/>
              </w:rPr>
            </w:pPr>
            <w:r w:rsidRPr="00B54FC8">
              <w:rPr>
                <w:rFonts w:ascii="Arial" w:hAnsi="Arial" w:cs="Arial"/>
                <w:b/>
                <w:bCs/>
                <w:sz w:val="18"/>
                <w:szCs w:val="18"/>
              </w:rPr>
              <w:t>£</w:t>
            </w:r>
          </w:p>
        </w:tc>
      </w:tr>
      <w:tr w:rsidR="00BC4078" w:rsidRPr="0096193E" w14:paraId="72B3BB60" w14:textId="77777777" w:rsidTr="00092996">
        <w:tc>
          <w:tcPr>
            <w:tcW w:w="3810" w:type="dxa"/>
          </w:tcPr>
          <w:p w14:paraId="38344CCB" w14:textId="77777777" w:rsidR="0096193E" w:rsidRPr="00FF40CC" w:rsidRDefault="51E0E614" w:rsidP="51E0E614">
            <w:pPr>
              <w:spacing w:line="276" w:lineRule="auto"/>
              <w:rPr>
                <w:rFonts w:ascii="Arial" w:hAnsi="Arial" w:cs="Arial"/>
                <w:b/>
                <w:bCs/>
              </w:rPr>
            </w:pPr>
            <w:r w:rsidRPr="51E0E614">
              <w:rPr>
                <w:rFonts w:ascii="Arial" w:hAnsi="Arial" w:cs="Arial"/>
                <w:b/>
                <w:bCs/>
              </w:rPr>
              <w:t>INCOME</w:t>
            </w:r>
          </w:p>
        </w:tc>
        <w:tc>
          <w:tcPr>
            <w:tcW w:w="869" w:type="dxa"/>
          </w:tcPr>
          <w:p w14:paraId="4972C81C" w14:textId="77777777" w:rsidR="0096193E" w:rsidRPr="0096193E" w:rsidRDefault="0096193E" w:rsidP="00BC4078">
            <w:pPr>
              <w:spacing w:line="276" w:lineRule="auto"/>
              <w:rPr>
                <w:rFonts w:ascii="Arial" w:hAnsi="Arial" w:cs="Arial"/>
                <w:sz w:val="18"/>
                <w:szCs w:val="18"/>
              </w:rPr>
            </w:pPr>
          </w:p>
        </w:tc>
        <w:tc>
          <w:tcPr>
            <w:tcW w:w="1417" w:type="dxa"/>
          </w:tcPr>
          <w:p w14:paraId="5373B522" w14:textId="77777777" w:rsidR="0096193E" w:rsidRPr="0096193E" w:rsidRDefault="0096193E" w:rsidP="00BC4078">
            <w:pPr>
              <w:spacing w:line="276" w:lineRule="auto"/>
              <w:jc w:val="right"/>
              <w:rPr>
                <w:rFonts w:ascii="Arial" w:hAnsi="Arial" w:cs="Arial"/>
                <w:sz w:val="18"/>
                <w:szCs w:val="18"/>
              </w:rPr>
            </w:pPr>
          </w:p>
        </w:tc>
        <w:tc>
          <w:tcPr>
            <w:tcW w:w="1276" w:type="dxa"/>
          </w:tcPr>
          <w:p w14:paraId="18F8C6D3" w14:textId="77777777" w:rsidR="0096193E" w:rsidRPr="0096193E" w:rsidRDefault="0096193E" w:rsidP="00BC4078">
            <w:pPr>
              <w:spacing w:line="276" w:lineRule="auto"/>
              <w:jc w:val="right"/>
              <w:rPr>
                <w:rFonts w:ascii="Arial" w:hAnsi="Arial" w:cs="Arial"/>
                <w:sz w:val="18"/>
                <w:szCs w:val="18"/>
              </w:rPr>
            </w:pPr>
          </w:p>
        </w:tc>
        <w:tc>
          <w:tcPr>
            <w:tcW w:w="1134" w:type="dxa"/>
          </w:tcPr>
          <w:p w14:paraId="1AF04E98" w14:textId="77777777" w:rsidR="0096193E" w:rsidRPr="0096193E" w:rsidRDefault="0096193E" w:rsidP="00BC4078">
            <w:pPr>
              <w:spacing w:line="276" w:lineRule="auto"/>
              <w:jc w:val="right"/>
              <w:rPr>
                <w:rFonts w:ascii="Arial" w:hAnsi="Arial" w:cs="Arial"/>
                <w:sz w:val="18"/>
                <w:szCs w:val="18"/>
              </w:rPr>
            </w:pPr>
          </w:p>
        </w:tc>
        <w:tc>
          <w:tcPr>
            <w:tcW w:w="1276" w:type="dxa"/>
          </w:tcPr>
          <w:p w14:paraId="1003CAB4" w14:textId="77777777" w:rsidR="0096193E" w:rsidRPr="0096193E" w:rsidRDefault="0096193E" w:rsidP="00BC4078">
            <w:pPr>
              <w:spacing w:line="276" w:lineRule="auto"/>
              <w:jc w:val="right"/>
              <w:rPr>
                <w:rFonts w:ascii="Arial" w:hAnsi="Arial" w:cs="Arial"/>
                <w:sz w:val="18"/>
                <w:szCs w:val="18"/>
              </w:rPr>
            </w:pPr>
          </w:p>
        </w:tc>
        <w:tc>
          <w:tcPr>
            <w:tcW w:w="1276" w:type="dxa"/>
          </w:tcPr>
          <w:p w14:paraId="7C8418AE" w14:textId="77777777" w:rsidR="0096193E" w:rsidRPr="0096193E" w:rsidRDefault="0096193E" w:rsidP="00BC4078">
            <w:pPr>
              <w:spacing w:line="276" w:lineRule="auto"/>
              <w:rPr>
                <w:rFonts w:ascii="Arial" w:hAnsi="Arial" w:cs="Arial"/>
                <w:sz w:val="18"/>
                <w:szCs w:val="18"/>
              </w:rPr>
            </w:pPr>
          </w:p>
        </w:tc>
      </w:tr>
      <w:tr w:rsidR="00092FD4" w:rsidRPr="0096193E" w14:paraId="7976D1EB" w14:textId="77777777" w:rsidTr="00092FD4">
        <w:trPr>
          <w:trHeight w:val="525"/>
        </w:trPr>
        <w:tc>
          <w:tcPr>
            <w:tcW w:w="3810" w:type="dxa"/>
          </w:tcPr>
          <w:p w14:paraId="74284EED" w14:textId="77777777" w:rsidR="00092FD4" w:rsidRPr="0096193E" w:rsidRDefault="00092FD4" w:rsidP="00092FD4">
            <w:pPr>
              <w:spacing w:line="276" w:lineRule="auto"/>
              <w:rPr>
                <w:rFonts w:ascii="Arial" w:hAnsi="Arial" w:cs="Arial"/>
                <w:b/>
                <w:bCs/>
                <w:sz w:val="18"/>
                <w:szCs w:val="18"/>
              </w:rPr>
            </w:pPr>
            <w:r w:rsidRPr="51E0E614">
              <w:rPr>
                <w:rFonts w:ascii="Arial" w:hAnsi="Arial" w:cs="Arial"/>
                <w:b/>
                <w:bCs/>
                <w:sz w:val="18"/>
                <w:szCs w:val="18"/>
              </w:rPr>
              <w:t>Donations</w:t>
            </w:r>
          </w:p>
          <w:p w14:paraId="4968E072"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University Grant</w:t>
            </w:r>
            <w:r>
              <w:rPr>
                <w:rFonts w:ascii="Arial" w:hAnsi="Arial" w:cs="Arial"/>
                <w:sz w:val="18"/>
                <w:szCs w:val="18"/>
              </w:rPr>
              <w:t>s</w:t>
            </w:r>
          </w:p>
        </w:tc>
        <w:tc>
          <w:tcPr>
            <w:tcW w:w="869" w:type="dxa"/>
          </w:tcPr>
          <w:p w14:paraId="5777431D" w14:textId="77777777" w:rsidR="00092FD4" w:rsidRDefault="00092FD4" w:rsidP="00092FD4">
            <w:pPr>
              <w:spacing w:line="276" w:lineRule="auto"/>
              <w:rPr>
                <w:rFonts w:ascii="Arial" w:hAnsi="Arial" w:cs="Arial"/>
                <w:sz w:val="18"/>
                <w:szCs w:val="18"/>
              </w:rPr>
            </w:pPr>
          </w:p>
          <w:p w14:paraId="1556973D" w14:textId="77777777" w:rsidR="00092FD4" w:rsidRPr="0096193E" w:rsidRDefault="00092FD4" w:rsidP="00092FD4">
            <w:pPr>
              <w:spacing w:line="276" w:lineRule="auto"/>
              <w:rPr>
                <w:rFonts w:ascii="Arial" w:hAnsi="Arial" w:cs="Arial"/>
                <w:sz w:val="18"/>
                <w:szCs w:val="18"/>
              </w:rPr>
            </w:pPr>
          </w:p>
        </w:tc>
        <w:tc>
          <w:tcPr>
            <w:tcW w:w="1417" w:type="dxa"/>
          </w:tcPr>
          <w:p w14:paraId="35F4C19F" w14:textId="77777777" w:rsidR="00092FD4" w:rsidRPr="00B54FC8" w:rsidRDefault="00092FD4" w:rsidP="00092FD4">
            <w:pPr>
              <w:spacing w:line="276" w:lineRule="auto"/>
              <w:jc w:val="right"/>
              <w:rPr>
                <w:rFonts w:ascii="Arial" w:hAnsi="Arial" w:cs="Arial"/>
                <w:sz w:val="18"/>
                <w:szCs w:val="18"/>
              </w:rPr>
            </w:pPr>
          </w:p>
          <w:p w14:paraId="09B4CF06" w14:textId="77777777" w:rsidR="00092FD4" w:rsidRPr="00B54FC8" w:rsidRDefault="00E033D4" w:rsidP="00092FD4">
            <w:pPr>
              <w:spacing w:line="276" w:lineRule="auto"/>
              <w:jc w:val="right"/>
              <w:rPr>
                <w:rFonts w:ascii="Arial" w:hAnsi="Arial" w:cs="Arial"/>
                <w:sz w:val="18"/>
                <w:szCs w:val="18"/>
              </w:rPr>
            </w:pPr>
            <w:r>
              <w:rPr>
                <w:rFonts w:ascii="Arial" w:hAnsi="Arial" w:cs="Arial"/>
                <w:sz w:val="18"/>
                <w:szCs w:val="18"/>
              </w:rPr>
              <w:t>3,030,050</w:t>
            </w:r>
          </w:p>
        </w:tc>
        <w:tc>
          <w:tcPr>
            <w:tcW w:w="1276" w:type="dxa"/>
          </w:tcPr>
          <w:p w14:paraId="7876DFFC" w14:textId="77777777" w:rsidR="00092FD4" w:rsidRPr="00B54FC8" w:rsidRDefault="00092FD4" w:rsidP="00092FD4">
            <w:pPr>
              <w:spacing w:line="276" w:lineRule="auto"/>
              <w:jc w:val="right"/>
              <w:rPr>
                <w:rFonts w:ascii="Arial" w:hAnsi="Arial" w:cs="Arial"/>
                <w:sz w:val="18"/>
                <w:szCs w:val="18"/>
              </w:rPr>
            </w:pPr>
          </w:p>
          <w:p w14:paraId="037BB957"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134" w:type="dxa"/>
          </w:tcPr>
          <w:p w14:paraId="3C81FC92" w14:textId="77777777" w:rsidR="00092FD4" w:rsidRPr="00B54FC8" w:rsidRDefault="00092FD4" w:rsidP="00092FD4">
            <w:pPr>
              <w:spacing w:line="276" w:lineRule="auto"/>
              <w:jc w:val="right"/>
              <w:rPr>
                <w:rFonts w:ascii="Arial" w:hAnsi="Arial" w:cs="Arial"/>
                <w:sz w:val="18"/>
                <w:szCs w:val="18"/>
              </w:rPr>
            </w:pPr>
          </w:p>
          <w:p w14:paraId="61C34F32" w14:textId="77777777" w:rsidR="00092FD4" w:rsidRPr="00B54FC8" w:rsidRDefault="00E033D4" w:rsidP="00092FD4">
            <w:pPr>
              <w:spacing w:line="276" w:lineRule="auto"/>
              <w:jc w:val="right"/>
              <w:rPr>
                <w:rFonts w:ascii="Arial" w:hAnsi="Arial" w:cs="Arial"/>
                <w:sz w:val="18"/>
                <w:szCs w:val="18"/>
              </w:rPr>
            </w:pPr>
            <w:r>
              <w:rPr>
                <w:rFonts w:ascii="Arial" w:hAnsi="Arial" w:cs="Arial"/>
                <w:sz w:val="18"/>
                <w:szCs w:val="18"/>
              </w:rPr>
              <w:t>24,900</w:t>
            </w:r>
          </w:p>
        </w:tc>
        <w:tc>
          <w:tcPr>
            <w:tcW w:w="1276" w:type="dxa"/>
          </w:tcPr>
          <w:p w14:paraId="1CC2090F" w14:textId="77777777" w:rsidR="00092FD4" w:rsidRPr="00B54FC8" w:rsidRDefault="00092FD4" w:rsidP="00092FD4">
            <w:pPr>
              <w:spacing w:line="276" w:lineRule="auto"/>
              <w:jc w:val="right"/>
              <w:rPr>
                <w:rFonts w:ascii="Arial" w:hAnsi="Arial" w:cs="Arial"/>
                <w:b/>
                <w:sz w:val="18"/>
                <w:szCs w:val="18"/>
              </w:rPr>
            </w:pPr>
          </w:p>
          <w:p w14:paraId="5AE23A65" w14:textId="77777777" w:rsidR="00092FD4" w:rsidRPr="00B54FC8" w:rsidRDefault="00E033D4" w:rsidP="009C53B2">
            <w:pPr>
              <w:spacing w:line="276" w:lineRule="auto"/>
              <w:jc w:val="right"/>
              <w:rPr>
                <w:rFonts w:ascii="Arial" w:hAnsi="Arial" w:cs="Arial"/>
                <w:b/>
                <w:bCs/>
                <w:sz w:val="18"/>
                <w:szCs w:val="18"/>
              </w:rPr>
            </w:pPr>
            <w:r>
              <w:rPr>
                <w:rFonts w:ascii="Arial" w:hAnsi="Arial" w:cs="Arial"/>
                <w:b/>
                <w:bCs/>
                <w:sz w:val="18"/>
                <w:szCs w:val="18"/>
              </w:rPr>
              <w:t>3</w:t>
            </w:r>
            <w:r w:rsidR="009C53B2">
              <w:rPr>
                <w:rFonts w:ascii="Arial" w:hAnsi="Arial" w:cs="Arial"/>
                <w:b/>
                <w:bCs/>
                <w:sz w:val="18"/>
                <w:szCs w:val="18"/>
              </w:rPr>
              <w:t>,</w:t>
            </w:r>
            <w:r>
              <w:rPr>
                <w:rFonts w:ascii="Arial" w:hAnsi="Arial" w:cs="Arial"/>
                <w:b/>
                <w:bCs/>
                <w:sz w:val="18"/>
                <w:szCs w:val="18"/>
              </w:rPr>
              <w:t>054,950</w:t>
            </w:r>
          </w:p>
        </w:tc>
        <w:tc>
          <w:tcPr>
            <w:tcW w:w="1276" w:type="dxa"/>
          </w:tcPr>
          <w:p w14:paraId="33E72C81" w14:textId="77777777" w:rsidR="00092FD4" w:rsidRPr="00B54FC8" w:rsidRDefault="00092FD4" w:rsidP="00092FD4">
            <w:pPr>
              <w:spacing w:line="276" w:lineRule="auto"/>
              <w:jc w:val="right"/>
              <w:rPr>
                <w:rFonts w:ascii="Arial" w:hAnsi="Arial" w:cs="Arial"/>
                <w:b/>
                <w:sz w:val="18"/>
                <w:szCs w:val="18"/>
              </w:rPr>
            </w:pPr>
          </w:p>
          <w:p w14:paraId="46A31559" w14:textId="77777777" w:rsidR="00092FD4" w:rsidRPr="00B54FC8" w:rsidRDefault="00092FD4" w:rsidP="00092FD4">
            <w:pPr>
              <w:spacing w:line="276" w:lineRule="auto"/>
              <w:jc w:val="right"/>
              <w:rPr>
                <w:rFonts w:ascii="Arial" w:hAnsi="Arial" w:cs="Arial"/>
                <w:b/>
                <w:bCs/>
                <w:sz w:val="18"/>
                <w:szCs w:val="18"/>
              </w:rPr>
            </w:pPr>
            <w:r w:rsidRPr="00B54FC8">
              <w:rPr>
                <w:rFonts w:ascii="Arial" w:hAnsi="Arial" w:cs="Arial"/>
                <w:b/>
                <w:bCs/>
                <w:sz w:val="18"/>
                <w:szCs w:val="18"/>
              </w:rPr>
              <w:t>2,986,890</w:t>
            </w:r>
          </w:p>
        </w:tc>
      </w:tr>
      <w:tr w:rsidR="00092FD4" w:rsidRPr="00D779B1" w14:paraId="122E6B14" w14:textId="77777777" w:rsidTr="00092FD4">
        <w:trPr>
          <w:trHeight w:val="525"/>
        </w:trPr>
        <w:tc>
          <w:tcPr>
            <w:tcW w:w="3810" w:type="dxa"/>
          </w:tcPr>
          <w:p w14:paraId="5E60155D" w14:textId="77777777" w:rsidR="00092FD4" w:rsidRPr="00D779B1" w:rsidRDefault="00092FD4" w:rsidP="00092FD4">
            <w:pPr>
              <w:spacing w:line="276" w:lineRule="auto"/>
              <w:rPr>
                <w:rFonts w:ascii="Arial" w:hAnsi="Arial" w:cs="Arial"/>
                <w:bCs/>
                <w:sz w:val="18"/>
                <w:szCs w:val="18"/>
              </w:rPr>
            </w:pPr>
            <w:r w:rsidRPr="00D779B1">
              <w:rPr>
                <w:rFonts w:ascii="Arial" w:hAnsi="Arial" w:cs="Arial"/>
                <w:bCs/>
                <w:sz w:val="18"/>
                <w:szCs w:val="18"/>
              </w:rPr>
              <w:t>Job Retention Scheme Grant</w:t>
            </w:r>
          </w:p>
        </w:tc>
        <w:tc>
          <w:tcPr>
            <w:tcW w:w="869" w:type="dxa"/>
          </w:tcPr>
          <w:p w14:paraId="27206754" w14:textId="77777777" w:rsidR="00092FD4" w:rsidRPr="00D779B1" w:rsidRDefault="00092FD4" w:rsidP="00092FD4">
            <w:pPr>
              <w:spacing w:line="276" w:lineRule="auto"/>
              <w:rPr>
                <w:rFonts w:ascii="Arial" w:hAnsi="Arial" w:cs="Arial"/>
                <w:sz w:val="18"/>
                <w:szCs w:val="18"/>
              </w:rPr>
            </w:pPr>
          </w:p>
        </w:tc>
        <w:tc>
          <w:tcPr>
            <w:tcW w:w="1417" w:type="dxa"/>
          </w:tcPr>
          <w:p w14:paraId="2128D37D" w14:textId="77777777" w:rsidR="00092FD4" w:rsidRPr="00D779B1" w:rsidRDefault="00E033D4" w:rsidP="00092FD4">
            <w:pPr>
              <w:spacing w:line="276" w:lineRule="auto"/>
              <w:jc w:val="right"/>
              <w:rPr>
                <w:rFonts w:ascii="Arial" w:hAnsi="Arial" w:cs="Arial"/>
                <w:sz w:val="18"/>
                <w:szCs w:val="18"/>
              </w:rPr>
            </w:pPr>
            <w:r>
              <w:rPr>
                <w:rFonts w:ascii="Arial" w:hAnsi="Arial" w:cs="Arial"/>
                <w:sz w:val="18"/>
                <w:szCs w:val="18"/>
              </w:rPr>
              <w:t>657,006</w:t>
            </w:r>
          </w:p>
        </w:tc>
        <w:tc>
          <w:tcPr>
            <w:tcW w:w="1276" w:type="dxa"/>
          </w:tcPr>
          <w:p w14:paraId="36463150" w14:textId="77777777" w:rsidR="00092FD4" w:rsidRPr="00D779B1" w:rsidRDefault="00092FD4" w:rsidP="00092FD4">
            <w:pPr>
              <w:spacing w:line="276" w:lineRule="auto"/>
              <w:jc w:val="right"/>
              <w:rPr>
                <w:rFonts w:ascii="Arial" w:hAnsi="Arial" w:cs="Arial"/>
                <w:sz w:val="18"/>
                <w:szCs w:val="18"/>
              </w:rPr>
            </w:pPr>
            <w:r>
              <w:rPr>
                <w:rFonts w:ascii="Arial" w:hAnsi="Arial" w:cs="Arial"/>
                <w:sz w:val="18"/>
                <w:szCs w:val="18"/>
              </w:rPr>
              <w:t>-</w:t>
            </w:r>
          </w:p>
        </w:tc>
        <w:tc>
          <w:tcPr>
            <w:tcW w:w="1134" w:type="dxa"/>
          </w:tcPr>
          <w:p w14:paraId="3DDE87CE" w14:textId="77777777" w:rsidR="00092FD4" w:rsidRPr="00D779B1" w:rsidRDefault="00092FD4" w:rsidP="00092FD4">
            <w:pPr>
              <w:spacing w:line="276" w:lineRule="auto"/>
              <w:jc w:val="right"/>
              <w:rPr>
                <w:rFonts w:ascii="Arial" w:hAnsi="Arial" w:cs="Arial"/>
                <w:sz w:val="18"/>
                <w:szCs w:val="18"/>
              </w:rPr>
            </w:pPr>
            <w:r>
              <w:rPr>
                <w:rFonts w:ascii="Arial" w:hAnsi="Arial" w:cs="Arial"/>
                <w:sz w:val="18"/>
                <w:szCs w:val="18"/>
              </w:rPr>
              <w:t>-</w:t>
            </w:r>
          </w:p>
        </w:tc>
        <w:tc>
          <w:tcPr>
            <w:tcW w:w="1276" w:type="dxa"/>
          </w:tcPr>
          <w:p w14:paraId="1D0CB717" w14:textId="77777777" w:rsidR="00092FD4" w:rsidRPr="00892DBC" w:rsidRDefault="00E033D4" w:rsidP="00092FD4">
            <w:pPr>
              <w:spacing w:line="276" w:lineRule="auto"/>
              <w:jc w:val="right"/>
              <w:rPr>
                <w:rFonts w:ascii="Arial" w:hAnsi="Arial" w:cs="Arial"/>
                <w:b/>
                <w:sz w:val="18"/>
                <w:szCs w:val="18"/>
              </w:rPr>
            </w:pPr>
            <w:r>
              <w:rPr>
                <w:rFonts w:ascii="Arial" w:hAnsi="Arial" w:cs="Arial"/>
                <w:b/>
                <w:sz w:val="18"/>
                <w:szCs w:val="18"/>
              </w:rPr>
              <w:t>657,006</w:t>
            </w:r>
          </w:p>
        </w:tc>
        <w:tc>
          <w:tcPr>
            <w:tcW w:w="1276" w:type="dxa"/>
          </w:tcPr>
          <w:p w14:paraId="0BD8AB40" w14:textId="77777777" w:rsidR="00092FD4" w:rsidRPr="00892DBC" w:rsidRDefault="00092FD4" w:rsidP="00092FD4">
            <w:pPr>
              <w:spacing w:line="276" w:lineRule="auto"/>
              <w:jc w:val="right"/>
              <w:rPr>
                <w:rFonts w:ascii="Arial" w:hAnsi="Arial" w:cs="Arial"/>
                <w:b/>
                <w:sz w:val="18"/>
                <w:szCs w:val="18"/>
              </w:rPr>
            </w:pPr>
            <w:r w:rsidRPr="00892DBC">
              <w:rPr>
                <w:rFonts w:ascii="Arial" w:hAnsi="Arial" w:cs="Arial"/>
                <w:b/>
                <w:sz w:val="18"/>
                <w:szCs w:val="18"/>
              </w:rPr>
              <w:t>584,522</w:t>
            </w:r>
          </w:p>
        </w:tc>
      </w:tr>
      <w:tr w:rsidR="00092FD4" w:rsidRPr="0096193E" w14:paraId="04A53AB6" w14:textId="77777777" w:rsidTr="00092FD4">
        <w:tc>
          <w:tcPr>
            <w:tcW w:w="3810" w:type="dxa"/>
          </w:tcPr>
          <w:p w14:paraId="19CE93EB" w14:textId="77777777" w:rsidR="00092FD4" w:rsidRPr="0096193E" w:rsidRDefault="00092FD4" w:rsidP="00092FD4">
            <w:pPr>
              <w:spacing w:line="276" w:lineRule="auto"/>
              <w:rPr>
                <w:rFonts w:ascii="Arial" w:hAnsi="Arial" w:cs="Arial"/>
                <w:b/>
                <w:bCs/>
                <w:sz w:val="18"/>
                <w:szCs w:val="18"/>
              </w:rPr>
            </w:pPr>
            <w:r w:rsidRPr="51E0E614">
              <w:rPr>
                <w:rFonts w:ascii="Arial" w:hAnsi="Arial" w:cs="Arial"/>
                <w:b/>
                <w:bCs/>
                <w:sz w:val="18"/>
                <w:szCs w:val="18"/>
              </w:rPr>
              <w:t>Income from Charitable Activities</w:t>
            </w:r>
          </w:p>
        </w:tc>
        <w:tc>
          <w:tcPr>
            <w:tcW w:w="869" w:type="dxa"/>
          </w:tcPr>
          <w:p w14:paraId="250D53F2" w14:textId="77777777" w:rsidR="00092FD4" w:rsidRPr="0096193E" w:rsidRDefault="00092FD4" w:rsidP="00092FD4">
            <w:pPr>
              <w:spacing w:line="276" w:lineRule="auto"/>
              <w:rPr>
                <w:rFonts w:ascii="Arial" w:hAnsi="Arial" w:cs="Arial"/>
                <w:sz w:val="18"/>
                <w:szCs w:val="18"/>
              </w:rPr>
            </w:pPr>
          </w:p>
        </w:tc>
        <w:tc>
          <w:tcPr>
            <w:tcW w:w="1417" w:type="dxa"/>
          </w:tcPr>
          <w:p w14:paraId="0B5A3FE3" w14:textId="77777777" w:rsidR="00092FD4" w:rsidRPr="00B54FC8" w:rsidRDefault="00092FD4" w:rsidP="00092FD4">
            <w:pPr>
              <w:spacing w:line="276" w:lineRule="auto"/>
              <w:jc w:val="right"/>
              <w:rPr>
                <w:rFonts w:ascii="Arial" w:hAnsi="Arial" w:cs="Arial"/>
                <w:sz w:val="18"/>
                <w:szCs w:val="18"/>
              </w:rPr>
            </w:pPr>
          </w:p>
        </w:tc>
        <w:tc>
          <w:tcPr>
            <w:tcW w:w="1276" w:type="dxa"/>
          </w:tcPr>
          <w:p w14:paraId="20519A32" w14:textId="77777777" w:rsidR="00092FD4" w:rsidRPr="00B54FC8" w:rsidRDefault="00092FD4" w:rsidP="00092FD4">
            <w:pPr>
              <w:spacing w:line="276" w:lineRule="auto"/>
              <w:jc w:val="right"/>
              <w:rPr>
                <w:rFonts w:ascii="Arial" w:hAnsi="Arial" w:cs="Arial"/>
                <w:sz w:val="18"/>
                <w:szCs w:val="18"/>
              </w:rPr>
            </w:pPr>
          </w:p>
        </w:tc>
        <w:tc>
          <w:tcPr>
            <w:tcW w:w="1134" w:type="dxa"/>
          </w:tcPr>
          <w:p w14:paraId="75952283" w14:textId="77777777" w:rsidR="00092FD4" w:rsidRPr="00B54FC8" w:rsidRDefault="00092FD4" w:rsidP="00092FD4">
            <w:pPr>
              <w:spacing w:line="276" w:lineRule="auto"/>
              <w:jc w:val="right"/>
              <w:rPr>
                <w:rFonts w:ascii="Arial" w:hAnsi="Arial" w:cs="Arial"/>
                <w:sz w:val="18"/>
                <w:szCs w:val="18"/>
              </w:rPr>
            </w:pPr>
          </w:p>
        </w:tc>
        <w:tc>
          <w:tcPr>
            <w:tcW w:w="1276" w:type="dxa"/>
          </w:tcPr>
          <w:p w14:paraId="7559FE30" w14:textId="77777777" w:rsidR="00092FD4" w:rsidRPr="00B54FC8" w:rsidRDefault="00092FD4" w:rsidP="00092FD4">
            <w:pPr>
              <w:spacing w:line="276" w:lineRule="auto"/>
              <w:jc w:val="right"/>
              <w:rPr>
                <w:rFonts w:ascii="Arial" w:hAnsi="Arial" w:cs="Arial"/>
                <w:b/>
                <w:sz w:val="18"/>
                <w:szCs w:val="18"/>
              </w:rPr>
            </w:pPr>
          </w:p>
        </w:tc>
        <w:tc>
          <w:tcPr>
            <w:tcW w:w="1276" w:type="dxa"/>
          </w:tcPr>
          <w:p w14:paraId="1879685B" w14:textId="77777777" w:rsidR="00092FD4" w:rsidRPr="00B54FC8" w:rsidRDefault="00092FD4" w:rsidP="00092FD4">
            <w:pPr>
              <w:spacing w:line="276" w:lineRule="auto"/>
              <w:jc w:val="right"/>
              <w:rPr>
                <w:rFonts w:ascii="Arial" w:hAnsi="Arial" w:cs="Arial"/>
                <w:b/>
                <w:sz w:val="18"/>
                <w:szCs w:val="18"/>
              </w:rPr>
            </w:pPr>
          </w:p>
        </w:tc>
      </w:tr>
      <w:tr w:rsidR="00092FD4" w:rsidRPr="0096193E" w14:paraId="28B91492" w14:textId="77777777" w:rsidTr="00092FD4">
        <w:tc>
          <w:tcPr>
            <w:tcW w:w="3810" w:type="dxa"/>
          </w:tcPr>
          <w:p w14:paraId="51CA0ED0"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Food and Beverage</w:t>
            </w:r>
          </w:p>
        </w:tc>
        <w:tc>
          <w:tcPr>
            <w:tcW w:w="869" w:type="dxa"/>
          </w:tcPr>
          <w:p w14:paraId="4FA73254" w14:textId="77777777" w:rsidR="00092FD4" w:rsidRPr="0096193E" w:rsidRDefault="00092FD4" w:rsidP="00092FD4">
            <w:pPr>
              <w:spacing w:line="276" w:lineRule="auto"/>
              <w:rPr>
                <w:rFonts w:ascii="Arial" w:hAnsi="Arial" w:cs="Arial"/>
                <w:sz w:val="18"/>
                <w:szCs w:val="18"/>
              </w:rPr>
            </w:pPr>
          </w:p>
        </w:tc>
        <w:tc>
          <w:tcPr>
            <w:tcW w:w="1417" w:type="dxa"/>
          </w:tcPr>
          <w:p w14:paraId="5C42A884" w14:textId="77777777" w:rsidR="00092FD4" w:rsidRPr="00B54FC8" w:rsidRDefault="00E033D4" w:rsidP="00092FD4">
            <w:pPr>
              <w:spacing w:line="276" w:lineRule="auto"/>
              <w:jc w:val="right"/>
              <w:rPr>
                <w:rFonts w:ascii="Arial" w:hAnsi="Arial" w:cs="Arial"/>
                <w:sz w:val="18"/>
                <w:szCs w:val="18"/>
              </w:rPr>
            </w:pPr>
            <w:r>
              <w:rPr>
                <w:rFonts w:ascii="Arial" w:hAnsi="Arial" w:cs="Arial"/>
                <w:sz w:val="18"/>
                <w:szCs w:val="18"/>
              </w:rPr>
              <w:t>291,560</w:t>
            </w:r>
          </w:p>
        </w:tc>
        <w:tc>
          <w:tcPr>
            <w:tcW w:w="1276" w:type="dxa"/>
          </w:tcPr>
          <w:p w14:paraId="0447AE4B"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134" w:type="dxa"/>
          </w:tcPr>
          <w:p w14:paraId="4CF61AA8"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276" w:type="dxa"/>
          </w:tcPr>
          <w:p w14:paraId="18698DB4" w14:textId="77777777" w:rsidR="00092FD4" w:rsidRPr="00B54FC8" w:rsidRDefault="00E033D4" w:rsidP="00092FD4">
            <w:pPr>
              <w:spacing w:line="276" w:lineRule="auto"/>
              <w:jc w:val="right"/>
              <w:rPr>
                <w:rFonts w:ascii="Arial" w:hAnsi="Arial" w:cs="Arial"/>
                <w:b/>
                <w:bCs/>
                <w:sz w:val="18"/>
                <w:szCs w:val="18"/>
              </w:rPr>
            </w:pPr>
            <w:r>
              <w:rPr>
                <w:rFonts w:ascii="Arial" w:hAnsi="Arial" w:cs="Arial"/>
                <w:b/>
                <w:bCs/>
                <w:sz w:val="18"/>
                <w:szCs w:val="18"/>
              </w:rPr>
              <w:t>291,560</w:t>
            </w:r>
          </w:p>
        </w:tc>
        <w:tc>
          <w:tcPr>
            <w:tcW w:w="1276" w:type="dxa"/>
          </w:tcPr>
          <w:p w14:paraId="246DF0BC" w14:textId="77777777" w:rsidR="00092FD4" w:rsidRPr="00B54FC8" w:rsidRDefault="00092FD4" w:rsidP="00092FD4">
            <w:pPr>
              <w:spacing w:line="276" w:lineRule="auto"/>
              <w:jc w:val="right"/>
              <w:rPr>
                <w:rFonts w:ascii="Arial" w:hAnsi="Arial" w:cs="Arial"/>
                <w:b/>
                <w:bCs/>
                <w:sz w:val="18"/>
                <w:szCs w:val="18"/>
              </w:rPr>
            </w:pPr>
            <w:r w:rsidRPr="00B54FC8">
              <w:rPr>
                <w:rFonts w:ascii="Arial" w:hAnsi="Arial" w:cs="Arial"/>
                <w:b/>
                <w:bCs/>
                <w:sz w:val="18"/>
                <w:szCs w:val="18"/>
              </w:rPr>
              <w:t>1,643,213</w:t>
            </w:r>
          </w:p>
        </w:tc>
      </w:tr>
      <w:tr w:rsidR="00092FD4" w:rsidRPr="0096193E" w14:paraId="3CCC3302" w14:textId="77777777" w:rsidTr="00092FD4">
        <w:tc>
          <w:tcPr>
            <w:tcW w:w="3810" w:type="dxa"/>
          </w:tcPr>
          <w:p w14:paraId="5F56E853"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Venues, Events &amp; Entertainments</w:t>
            </w:r>
          </w:p>
        </w:tc>
        <w:tc>
          <w:tcPr>
            <w:tcW w:w="869" w:type="dxa"/>
          </w:tcPr>
          <w:p w14:paraId="241B9657" w14:textId="77777777" w:rsidR="00092FD4" w:rsidRPr="0096193E" w:rsidRDefault="00092FD4" w:rsidP="00092FD4">
            <w:pPr>
              <w:spacing w:line="276" w:lineRule="auto"/>
              <w:rPr>
                <w:rFonts w:ascii="Arial" w:hAnsi="Arial" w:cs="Arial"/>
                <w:sz w:val="18"/>
                <w:szCs w:val="18"/>
              </w:rPr>
            </w:pPr>
          </w:p>
        </w:tc>
        <w:tc>
          <w:tcPr>
            <w:tcW w:w="1417" w:type="dxa"/>
          </w:tcPr>
          <w:p w14:paraId="51634772" w14:textId="77777777" w:rsidR="00092FD4" w:rsidRPr="00B54FC8" w:rsidRDefault="00E033D4" w:rsidP="00FD2E89">
            <w:pPr>
              <w:spacing w:line="276" w:lineRule="auto"/>
              <w:jc w:val="right"/>
              <w:rPr>
                <w:rFonts w:ascii="Arial" w:hAnsi="Arial" w:cs="Arial"/>
                <w:sz w:val="18"/>
                <w:szCs w:val="18"/>
              </w:rPr>
            </w:pPr>
            <w:r>
              <w:rPr>
                <w:rFonts w:ascii="Arial" w:hAnsi="Arial" w:cs="Arial"/>
                <w:sz w:val="18"/>
                <w:szCs w:val="18"/>
              </w:rPr>
              <w:t>14,</w:t>
            </w:r>
            <w:r w:rsidR="00FD2E89">
              <w:rPr>
                <w:rFonts w:ascii="Arial" w:hAnsi="Arial" w:cs="Arial"/>
                <w:sz w:val="18"/>
                <w:szCs w:val="18"/>
              </w:rPr>
              <w:t>636</w:t>
            </w:r>
          </w:p>
        </w:tc>
        <w:tc>
          <w:tcPr>
            <w:tcW w:w="1276" w:type="dxa"/>
          </w:tcPr>
          <w:p w14:paraId="68B8B0F6"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134" w:type="dxa"/>
          </w:tcPr>
          <w:p w14:paraId="1069B153"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276" w:type="dxa"/>
          </w:tcPr>
          <w:p w14:paraId="41C47C78" w14:textId="77777777" w:rsidR="00092FD4" w:rsidRPr="00B54FC8" w:rsidRDefault="00E033D4" w:rsidP="00FD2E89">
            <w:pPr>
              <w:spacing w:line="276" w:lineRule="auto"/>
              <w:jc w:val="right"/>
              <w:rPr>
                <w:rFonts w:ascii="Arial" w:hAnsi="Arial" w:cs="Arial"/>
                <w:b/>
                <w:bCs/>
                <w:sz w:val="18"/>
                <w:szCs w:val="18"/>
              </w:rPr>
            </w:pPr>
            <w:r>
              <w:rPr>
                <w:rFonts w:ascii="Arial" w:hAnsi="Arial" w:cs="Arial"/>
                <w:b/>
                <w:bCs/>
                <w:sz w:val="18"/>
                <w:szCs w:val="18"/>
              </w:rPr>
              <w:t>14,</w:t>
            </w:r>
            <w:r w:rsidR="00FD2E89">
              <w:rPr>
                <w:rFonts w:ascii="Arial" w:hAnsi="Arial" w:cs="Arial"/>
                <w:b/>
                <w:bCs/>
                <w:sz w:val="18"/>
                <w:szCs w:val="18"/>
              </w:rPr>
              <w:t>636</w:t>
            </w:r>
          </w:p>
        </w:tc>
        <w:tc>
          <w:tcPr>
            <w:tcW w:w="1276" w:type="dxa"/>
          </w:tcPr>
          <w:p w14:paraId="29E7CDBA" w14:textId="77777777" w:rsidR="00092FD4" w:rsidRPr="00B54FC8" w:rsidRDefault="00092FD4" w:rsidP="00092FD4">
            <w:pPr>
              <w:spacing w:line="276" w:lineRule="auto"/>
              <w:jc w:val="right"/>
              <w:rPr>
                <w:rFonts w:ascii="Arial" w:hAnsi="Arial" w:cs="Arial"/>
                <w:b/>
                <w:bCs/>
                <w:sz w:val="18"/>
                <w:szCs w:val="18"/>
              </w:rPr>
            </w:pPr>
            <w:r w:rsidRPr="00B54FC8">
              <w:rPr>
                <w:rFonts w:ascii="Arial" w:hAnsi="Arial" w:cs="Arial"/>
                <w:b/>
                <w:bCs/>
                <w:sz w:val="18"/>
                <w:szCs w:val="18"/>
              </w:rPr>
              <w:t>747,395</w:t>
            </w:r>
          </w:p>
        </w:tc>
      </w:tr>
      <w:tr w:rsidR="00092FD4" w:rsidRPr="0096193E" w14:paraId="7228CDAA" w14:textId="77777777" w:rsidTr="00092FD4">
        <w:tc>
          <w:tcPr>
            <w:tcW w:w="3810" w:type="dxa"/>
          </w:tcPr>
          <w:p w14:paraId="00CDB6C9"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Administration and Support Services</w:t>
            </w:r>
          </w:p>
        </w:tc>
        <w:tc>
          <w:tcPr>
            <w:tcW w:w="869" w:type="dxa"/>
          </w:tcPr>
          <w:p w14:paraId="6EE9F570" w14:textId="77777777" w:rsidR="00092FD4" w:rsidRPr="0096193E" w:rsidRDefault="00092FD4" w:rsidP="00092FD4">
            <w:pPr>
              <w:spacing w:line="276" w:lineRule="auto"/>
              <w:rPr>
                <w:rFonts w:ascii="Arial" w:hAnsi="Arial" w:cs="Arial"/>
                <w:sz w:val="18"/>
                <w:szCs w:val="18"/>
              </w:rPr>
            </w:pPr>
          </w:p>
        </w:tc>
        <w:tc>
          <w:tcPr>
            <w:tcW w:w="1417" w:type="dxa"/>
          </w:tcPr>
          <w:p w14:paraId="2079C147" w14:textId="77777777" w:rsidR="00092FD4" w:rsidRPr="00B54FC8" w:rsidRDefault="00E033D4" w:rsidP="00F12D73">
            <w:pPr>
              <w:spacing w:line="276" w:lineRule="auto"/>
              <w:jc w:val="right"/>
              <w:rPr>
                <w:rFonts w:ascii="Arial" w:hAnsi="Arial" w:cs="Arial"/>
                <w:sz w:val="18"/>
                <w:szCs w:val="18"/>
              </w:rPr>
            </w:pPr>
            <w:r>
              <w:rPr>
                <w:rFonts w:ascii="Arial" w:hAnsi="Arial" w:cs="Arial"/>
                <w:sz w:val="18"/>
                <w:szCs w:val="18"/>
              </w:rPr>
              <w:t>(40,0</w:t>
            </w:r>
            <w:r w:rsidR="00F12D73">
              <w:rPr>
                <w:rFonts w:ascii="Arial" w:hAnsi="Arial" w:cs="Arial"/>
                <w:sz w:val="18"/>
                <w:szCs w:val="18"/>
              </w:rPr>
              <w:t>90</w:t>
            </w:r>
            <w:r>
              <w:rPr>
                <w:rFonts w:ascii="Arial" w:hAnsi="Arial" w:cs="Arial"/>
                <w:sz w:val="18"/>
                <w:szCs w:val="18"/>
              </w:rPr>
              <w:t>)</w:t>
            </w:r>
          </w:p>
        </w:tc>
        <w:tc>
          <w:tcPr>
            <w:tcW w:w="1276" w:type="dxa"/>
          </w:tcPr>
          <w:p w14:paraId="79F87BE8"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134" w:type="dxa"/>
          </w:tcPr>
          <w:p w14:paraId="4CB67F8C" w14:textId="77777777" w:rsidR="00092FD4" w:rsidRPr="00B54FC8" w:rsidRDefault="00E033D4" w:rsidP="00092FD4">
            <w:pPr>
              <w:spacing w:line="276" w:lineRule="auto"/>
              <w:jc w:val="right"/>
              <w:rPr>
                <w:rFonts w:ascii="Arial" w:hAnsi="Arial" w:cs="Arial"/>
                <w:sz w:val="18"/>
                <w:szCs w:val="18"/>
              </w:rPr>
            </w:pPr>
            <w:r>
              <w:rPr>
                <w:rFonts w:ascii="Arial" w:hAnsi="Arial" w:cs="Arial"/>
                <w:sz w:val="18"/>
                <w:szCs w:val="18"/>
              </w:rPr>
              <w:t>3,242</w:t>
            </w:r>
          </w:p>
        </w:tc>
        <w:tc>
          <w:tcPr>
            <w:tcW w:w="1276" w:type="dxa"/>
          </w:tcPr>
          <w:p w14:paraId="1047F8E7" w14:textId="77777777" w:rsidR="00092FD4" w:rsidRPr="00B54FC8" w:rsidRDefault="00E033D4" w:rsidP="00F12D73">
            <w:pPr>
              <w:spacing w:line="276" w:lineRule="auto"/>
              <w:jc w:val="right"/>
              <w:rPr>
                <w:rFonts w:ascii="Arial" w:hAnsi="Arial" w:cs="Arial"/>
                <w:b/>
                <w:bCs/>
                <w:sz w:val="18"/>
                <w:szCs w:val="18"/>
              </w:rPr>
            </w:pPr>
            <w:r>
              <w:rPr>
                <w:rFonts w:ascii="Arial" w:hAnsi="Arial" w:cs="Arial"/>
                <w:b/>
                <w:bCs/>
                <w:sz w:val="18"/>
                <w:szCs w:val="18"/>
              </w:rPr>
              <w:t>(36,8</w:t>
            </w:r>
            <w:r w:rsidR="00FD2E89">
              <w:rPr>
                <w:rFonts w:ascii="Arial" w:hAnsi="Arial" w:cs="Arial"/>
                <w:b/>
                <w:bCs/>
                <w:sz w:val="18"/>
                <w:szCs w:val="18"/>
              </w:rPr>
              <w:t>4</w:t>
            </w:r>
            <w:r w:rsidR="00F12D73">
              <w:rPr>
                <w:rFonts w:ascii="Arial" w:hAnsi="Arial" w:cs="Arial"/>
                <w:b/>
                <w:bCs/>
                <w:sz w:val="18"/>
                <w:szCs w:val="18"/>
              </w:rPr>
              <w:t>8</w:t>
            </w:r>
            <w:r>
              <w:rPr>
                <w:rFonts w:ascii="Arial" w:hAnsi="Arial" w:cs="Arial"/>
                <w:b/>
                <w:bCs/>
                <w:sz w:val="18"/>
                <w:szCs w:val="18"/>
              </w:rPr>
              <w:t>)</w:t>
            </w:r>
          </w:p>
        </w:tc>
        <w:tc>
          <w:tcPr>
            <w:tcW w:w="1276" w:type="dxa"/>
          </w:tcPr>
          <w:p w14:paraId="34245DA2" w14:textId="77777777" w:rsidR="00092FD4" w:rsidRPr="00B54FC8" w:rsidRDefault="00092FD4" w:rsidP="00092FD4">
            <w:pPr>
              <w:spacing w:line="276" w:lineRule="auto"/>
              <w:jc w:val="right"/>
              <w:rPr>
                <w:rFonts w:ascii="Arial" w:hAnsi="Arial" w:cs="Arial"/>
                <w:b/>
                <w:bCs/>
                <w:sz w:val="18"/>
                <w:szCs w:val="18"/>
              </w:rPr>
            </w:pPr>
            <w:r>
              <w:rPr>
                <w:rFonts w:ascii="Arial" w:hAnsi="Arial" w:cs="Arial"/>
                <w:b/>
                <w:bCs/>
                <w:sz w:val="18"/>
                <w:szCs w:val="18"/>
              </w:rPr>
              <w:t>54,740</w:t>
            </w:r>
          </w:p>
        </w:tc>
      </w:tr>
      <w:tr w:rsidR="00092FD4" w:rsidRPr="0096193E" w14:paraId="54C45C5A" w14:textId="77777777" w:rsidTr="00092FD4">
        <w:tc>
          <w:tcPr>
            <w:tcW w:w="3810" w:type="dxa"/>
          </w:tcPr>
          <w:p w14:paraId="2266ED58"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Students Services &amp; Representation</w:t>
            </w:r>
          </w:p>
        </w:tc>
        <w:tc>
          <w:tcPr>
            <w:tcW w:w="869" w:type="dxa"/>
          </w:tcPr>
          <w:p w14:paraId="61AC02BD" w14:textId="77777777" w:rsidR="00092FD4" w:rsidRPr="0096193E" w:rsidRDefault="00092FD4" w:rsidP="00092FD4">
            <w:pPr>
              <w:spacing w:line="276" w:lineRule="auto"/>
              <w:rPr>
                <w:rFonts w:ascii="Arial" w:hAnsi="Arial" w:cs="Arial"/>
                <w:sz w:val="18"/>
                <w:szCs w:val="18"/>
              </w:rPr>
            </w:pPr>
          </w:p>
        </w:tc>
        <w:tc>
          <w:tcPr>
            <w:tcW w:w="1417" w:type="dxa"/>
          </w:tcPr>
          <w:p w14:paraId="1EF1E83A" w14:textId="77777777" w:rsidR="00092FD4" w:rsidRPr="00B54FC8" w:rsidRDefault="00E033D4" w:rsidP="00092FD4">
            <w:pPr>
              <w:spacing w:line="276" w:lineRule="auto"/>
              <w:jc w:val="right"/>
              <w:rPr>
                <w:rFonts w:ascii="Arial" w:hAnsi="Arial" w:cs="Arial"/>
                <w:sz w:val="18"/>
                <w:szCs w:val="18"/>
              </w:rPr>
            </w:pPr>
            <w:r>
              <w:rPr>
                <w:rFonts w:ascii="Arial" w:hAnsi="Arial" w:cs="Arial"/>
                <w:sz w:val="18"/>
                <w:szCs w:val="18"/>
              </w:rPr>
              <w:t>1,139</w:t>
            </w:r>
          </w:p>
        </w:tc>
        <w:tc>
          <w:tcPr>
            <w:tcW w:w="1276" w:type="dxa"/>
          </w:tcPr>
          <w:p w14:paraId="4166AB33"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134" w:type="dxa"/>
          </w:tcPr>
          <w:p w14:paraId="1AC28ADD"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276" w:type="dxa"/>
          </w:tcPr>
          <w:p w14:paraId="3455F0C4" w14:textId="77777777" w:rsidR="00092FD4" w:rsidRPr="00B54FC8" w:rsidRDefault="00E033D4" w:rsidP="00092FD4">
            <w:pPr>
              <w:spacing w:line="276" w:lineRule="auto"/>
              <w:jc w:val="right"/>
              <w:rPr>
                <w:rFonts w:ascii="Arial" w:hAnsi="Arial" w:cs="Arial"/>
                <w:b/>
                <w:bCs/>
                <w:sz w:val="18"/>
                <w:szCs w:val="18"/>
              </w:rPr>
            </w:pPr>
            <w:r>
              <w:rPr>
                <w:rFonts w:ascii="Arial" w:hAnsi="Arial" w:cs="Arial"/>
                <w:b/>
                <w:bCs/>
                <w:sz w:val="18"/>
                <w:szCs w:val="18"/>
              </w:rPr>
              <w:t>1,139</w:t>
            </w:r>
          </w:p>
        </w:tc>
        <w:tc>
          <w:tcPr>
            <w:tcW w:w="1276" w:type="dxa"/>
          </w:tcPr>
          <w:p w14:paraId="600256AF" w14:textId="77777777" w:rsidR="00092FD4" w:rsidRPr="00B54FC8" w:rsidRDefault="00092FD4" w:rsidP="00092FD4">
            <w:pPr>
              <w:spacing w:line="276" w:lineRule="auto"/>
              <w:jc w:val="right"/>
              <w:rPr>
                <w:rFonts w:ascii="Arial" w:hAnsi="Arial" w:cs="Arial"/>
                <w:b/>
                <w:bCs/>
                <w:sz w:val="18"/>
                <w:szCs w:val="18"/>
              </w:rPr>
            </w:pPr>
            <w:r w:rsidRPr="00B54FC8">
              <w:rPr>
                <w:rFonts w:ascii="Arial" w:hAnsi="Arial" w:cs="Arial"/>
                <w:b/>
                <w:bCs/>
                <w:sz w:val="18"/>
                <w:szCs w:val="18"/>
              </w:rPr>
              <w:t>2,700</w:t>
            </w:r>
          </w:p>
        </w:tc>
      </w:tr>
      <w:tr w:rsidR="00092FD4" w:rsidRPr="0096193E" w14:paraId="6B0876B8" w14:textId="77777777" w:rsidTr="00092FD4">
        <w:trPr>
          <w:trHeight w:val="335"/>
        </w:trPr>
        <w:tc>
          <w:tcPr>
            <w:tcW w:w="3810" w:type="dxa"/>
          </w:tcPr>
          <w:p w14:paraId="0C17CE4D"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Student Activities, Societies &amp; Sports Clubs</w:t>
            </w:r>
          </w:p>
        </w:tc>
        <w:tc>
          <w:tcPr>
            <w:tcW w:w="869" w:type="dxa"/>
          </w:tcPr>
          <w:p w14:paraId="08521F24" w14:textId="77777777" w:rsidR="00092FD4" w:rsidRPr="0096193E" w:rsidRDefault="00092FD4" w:rsidP="00092FD4">
            <w:pPr>
              <w:spacing w:line="276" w:lineRule="auto"/>
              <w:rPr>
                <w:rFonts w:ascii="Arial" w:hAnsi="Arial" w:cs="Arial"/>
                <w:sz w:val="18"/>
                <w:szCs w:val="18"/>
              </w:rPr>
            </w:pPr>
          </w:p>
        </w:tc>
        <w:tc>
          <w:tcPr>
            <w:tcW w:w="1417" w:type="dxa"/>
          </w:tcPr>
          <w:p w14:paraId="51816046" w14:textId="77777777" w:rsidR="00092FD4" w:rsidRPr="00B54FC8" w:rsidRDefault="00E033D4" w:rsidP="00FD2E89">
            <w:pPr>
              <w:spacing w:line="276" w:lineRule="auto"/>
              <w:jc w:val="right"/>
              <w:rPr>
                <w:rFonts w:ascii="Arial" w:hAnsi="Arial" w:cs="Arial"/>
                <w:sz w:val="18"/>
                <w:szCs w:val="18"/>
              </w:rPr>
            </w:pPr>
            <w:r>
              <w:rPr>
                <w:rFonts w:ascii="Arial" w:hAnsi="Arial" w:cs="Arial"/>
                <w:sz w:val="18"/>
                <w:szCs w:val="18"/>
              </w:rPr>
              <w:t>22</w:t>
            </w:r>
            <w:r w:rsidR="00FD2E89">
              <w:rPr>
                <w:rFonts w:ascii="Arial" w:hAnsi="Arial" w:cs="Arial"/>
                <w:sz w:val="18"/>
                <w:szCs w:val="18"/>
              </w:rPr>
              <w:t>7</w:t>
            </w:r>
            <w:r>
              <w:rPr>
                <w:rFonts w:ascii="Arial" w:hAnsi="Arial" w:cs="Arial"/>
                <w:sz w:val="18"/>
                <w:szCs w:val="18"/>
              </w:rPr>
              <w:t>,</w:t>
            </w:r>
            <w:r w:rsidR="00FD2E89">
              <w:rPr>
                <w:rFonts w:ascii="Arial" w:hAnsi="Arial" w:cs="Arial"/>
                <w:sz w:val="18"/>
                <w:szCs w:val="18"/>
              </w:rPr>
              <w:t>339</w:t>
            </w:r>
          </w:p>
        </w:tc>
        <w:tc>
          <w:tcPr>
            <w:tcW w:w="1276" w:type="dxa"/>
          </w:tcPr>
          <w:p w14:paraId="6B57401C"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134" w:type="dxa"/>
          </w:tcPr>
          <w:p w14:paraId="0D43547B" w14:textId="77777777" w:rsidR="00092FD4" w:rsidRPr="00B54FC8" w:rsidRDefault="00E033D4" w:rsidP="00092FD4">
            <w:pPr>
              <w:spacing w:line="276" w:lineRule="auto"/>
              <w:jc w:val="right"/>
              <w:rPr>
                <w:rFonts w:ascii="Arial" w:hAnsi="Arial" w:cs="Arial"/>
                <w:sz w:val="18"/>
                <w:szCs w:val="18"/>
              </w:rPr>
            </w:pPr>
            <w:r>
              <w:rPr>
                <w:rFonts w:ascii="Arial" w:hAnsi="Arial" w:cs="Arial"/>
                <w:sz w:val="18"/>
                <w:szCs w:val="18"/>
              </w:rPr>
              <w:t>40,644</w:t>
            </w:r>
          </w:p>
        </w:tc>
        <w:tc>
          <w:tcPr>
            <w:tcW w:w="1276" w:type="dxa"/>
          </w:tcPr>
          <w:p w14:paraId="6B0CB225" w14:textId="77777777" w:rsidR="00092FD4" w:rsidRPr="00B54FC8" w:rsidRDefault="00E033D4" w:rsidP="00FD2E89">
            <w:pPr>
              <w:spacing w:line="276" w:lineRule="auto"/>
              <w:jc w:val="right"/>
              <w:rPr>
                <w:rFonts w:ascii="Arial" w:hAnsi="Arial" w:cs="Arial"/>
                <w:b/>
                <w:bCs/>
                <w:sz w:val="18"/>
                <w:szCs w:val="18"/>
              </w:rPr>
            </w:pPr>
            <w:r>
              <w:rPr>
                <w:rFonts w:ascii="Arial" w:hAnsi="Arial" w:cs="Arial"/>
                <w:b/>
                <w:bCs/>
                <w:sz w:val="18"/>
                <w:szCs w:val="18"/>
              </w:rPr>
              <w:t>26</w:t>
            </w:r>
            <w:r w:rsidR="00FD2E89">
              <w:rPr>
                <w:rFonts w:ascii="Arial" w:hAnsi="Arial" w:cs="Arial"/>
                <w:b/>
                <w:bCs/>
                <w:sz w:val="18"/>
                <w:szCs w:val="18"/>
              </w:rPr>
              <w:t>7</w:t>
            </w:r>
            <w:r>
              <w:rPr>
                <w:rFonts w:ascii="Arial" w:hAnsi="Arial" w:cs="Arial"/>
                <w:b/>
                <w:bCs/>
                <w:sz w:val="18"/>
                <w:szCs w:val="18"/>
              </w:rPr>
              <w:t>,</w:t>
            </w:r>
            <w:r w:rsidR="00FD2E89">
              <w:rPr>
                <w:rFonts w:ascii="Arial" w:hAnsi="Arial" w:cs="Arial"/>
                <w:b/>
                <w:bCs/>
                <w:sz w:val="18"/>
                <w:szCs w:val="18"/>
              </w:rPr>
              <w:t>983</w:t>
            </w:r>
          </w:p>
        </w:tc>
        <w:tc>
          <w:tcPr>
            <w:tcW w:w="1276" w:type="dxa"/>
          </w:tcPr>
          <w:p w14:paraId="611B2FDF" w14:textId="77777777" w:rsidR="00092FD4" w:rsidRPr="00B54FC8" w:rsidRDefault="00092FD4" w:rsidP="00092FD4">
            <w:pPr>
              <w:spacing w:line="276" w:lineRule="auto"/>
              <w:jc w:val="right"/>
              <w:rPr>
                <w:rFonts w:ascii="Arial" w:hAnsi="Arial" w:cs="Arial"/>
                <w:b/>
                <w:bCs/>
                <w:sz w:val="18"/>
                <w:szCs w:val="18"/>
              </w:rPr>
            </w:pPr>
            <w:r w:rsidRPr="00B54FC8">
              <w:rPr>
                <w:rFonts w:ascii="Arial" w:hAnsi="Arial" w:cs="Arial"/>
                <w:b/>
                <w:bCs/>
                <w:sz w:val="18"/>
                <w:szCs w:val="18"/>
              </w:rPr>
              <w:t>457,712</w:t>
            </w:r>
          </w:p>
        </w:tc>
      </w:tr>
      <w:tr w:rsidR="00092FD4" w:rsidRPr="0096193E" w14:paraId="64DF498A" w14:textId="77777777" w:rsidTr="00092FD4">
        <w:tc>
          <w:tcPr>
            <w:tcW w:w="3810" w:type="dxa"/>
          </w:tcPr>
          <w:p w14:paraId="3EBF6296" w14:textId="77777777" w:rsidR="00092FD4" w:rsidRPr="0096193E" w:rsidRDefault="00092FD4" w:rsidP="00092FD4">
            <w:pPr>
              <w:spacing w:line="276" w:lineRule="auto"/>
              <w:rPr>
                <w:rFonts w:ascii="Arial" w:hAnsi="Arial" w:cs="Arial"/>
                <w:b/>
                <w:bCs/>
                <w:sz w:val="18"/>
                <w:szCs w:val="18"/>
              </w:rPr>
            </w:pPr>
            <w:r w:rsidRPr="51E0E614">
              <w:rPr>
                <w:rFonts w:ascii="Arial" w:hAnsi="Arial" w:cs="Arial"/>
                <w:b/>
                <w:bCs/>
                <w:sz w:val="18"/>
                <w:szCs w:val="18"/>
              </w:rPr>
              <w:t>Income from Trading Activities</w:t>
            </w:r>
          </w:p>
        </w:tc>
        <w:tc>
          <w:tcPr>
            <w:tcW w:w="869" w:type="dxa"/>
          </w:tcPr>
          <w:p w14:paraId="4F35E424" w14:textId="77777777" w:rsidR="00092FD4" w:rsidRPr="0096193E" w:rsidRDefault="00092FD4" w:rsidP="00092FD4">
            <w:pPr>
              <w:spacing w:line="276" w:lineRule="auto"/>
              <w:rPr>
                <w:rFonts w:ascii="Arial" w:hAnsi="Arial" w:cs="Arial"/>
                <w:sz w:val="18"/>
                <w:szCs w:val="18"/>
              </w:rPr>
            </w:pPr>
          </w:p>
        </w:tc>
        <w:tc>
          <w:tcPr>
            <w:tcW w:w="1417" w:type="dxa"/>
          </w:tcPr>
          <w:p w14:paraId="617E1623" w14:textId="77777777" w:rsidR="00092FD4" w:rsidRPr="00B54FC8" w:rsidRDefault="00092FD4" w:rsidP="00092FD4">
            <w:pPr>
              <w:spacing w:line="276" w:lineRule="auto"/>
              <w:jc w:val="right"/>
              <w:rPr>
                <w:rFonts w:ascii="Arial" w:hAnsi="Arial" w:cs="Arial"/>
                <w:sz w:val="18"/>
                <w:szCs w:val="18"/>
              </w:rPr>
            </w:pPr>
          </w:p>
        </w:tc>
        <w:tc>
          <w:tcPr>
            <w:tcW w:w="1276" w:type="dxa"/>
          </w:tcPr>
          <w:p w14:paraId="3D242D7B" w14:textId="77777777" w:rsidR="00092FD4" w:rsidRPr="00B54FC8" w:rsidRDefault="00092FD4" w:rsidP="00092FD4">
            <w:pPr>
              <w:spacing w:line="276" w:lineRule="auto"/>
              <w:jc w:val="right"/>
              <w:rPr>
                <w:rFonts w:ascii="Arial" w:hAnsi="Arial" w:cs="Arial"/>
                <w:sz w:val="18"/>
                <w:szCs w:val="18"/>
              </w:rPr>
            </w:pPr>
          </w:p>
        </w:tc>
        <w:tc>
          <w:tcPr>
            <w:tcW w:w="1134" w:type="dxa"/>
          </w:tcPr>
          <w:p w14:paraId="2FF1AFAF" w14:textId="77777777" w:rsidR="00092FD4" w:rsidRPr="00B54FC8" w:rsidRDefault="00092FD4" w:rsidP="00092FD4">
            <w:pPr>
              <w:spacing w:line="276" w:lineRule="auto"/>
              <w:jc w:val="right"/>
              <w:rPr>
                <w:rFonts w:ascii="Arial" w:hAnsi="Arial" w:cs="Arial"/>
                <w:sz w:val="18"/>
                <w:szCs w:val="18"/>
              </w:rPr>
            </w:pPr>
          </w:p>
        </w:tc>
        <w:tc>
          <w:tcPr>
            <w:tcW w:w="1276" w:type="dxa"/>
          </w:tcPr>
          <w:p w14:paraId="65EDAAE8" w14:textId="77777777" w:rsidR="00092FD4" w:rsidRPr="00B54FC8" w:rsidRDefault="00092FD4" w:rsidP="00092FD4">
            <w:pPr>
              <w:spacing w:line="276" w:lineRule="auto"/>
              <w:jc w:val="right"/>
              <w:rPr>
                <w:rFonts w:ascii="Arial" w:hAnsi="Arial" w:cs="Arial"/>
                <w:b/>
                <w:sz w:val="18"/>
                <w:szCs w:val="18"/>
              </w:rPr>
            </w:pPr>
          </w:p>
        </w:tc>
        <w:tc>
          <w:tcPr>
            <w:tcW w:w="1276" w:type="dxa"/>
          </w:tcPr>
          <w:p w14:paraId="69C27A6B" w14:textId="77777777" w:rsidR="00092FD4" w:rsidRPr="00B54FC8" w:rsidRDefault="00092FD4" w:rsidP="00092FD4">
            <w:pPr>
              <w:spacing w:line="276" w:lineRule="auto"/>
              <w:jc w:val="right"/>
              <w:rPr>
                <w:rFonts w:ascii="Arial" w:hAnsi="Arial" w:cs="Arial"/>
                <w:b/>
                <w:sz w:val="18"/>
                <w:szCs w:val="18"/>
              </w:rPr>
            </w:pPr>
          </w:p>
        </w:tc>
      </w:tr>
      <w:tr w:rsidR="00092FD4" w:rsidRPr="0096193E" w14:paraId="6EDA8933" w14:textId="77777777" w:rsidTr="00092FD4">
        <w:tc>
          <w:tcPr>
            <w:tcW w:w="3810" w:type="dxa"/>
          </w:tcPr>
          <w:p w14:paraId="651517D6"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Commercial Income</w:t>
            </w:r>
          </w:p>
        </w:tc>
        <w:tc>
          <w:tcPr>
            <w:tcW w:w="869" w:type="dxa"/>
          </w:tcPr>
          <w:p w14:paraId="75404B60" w14:textId="77777777" w:rsidR="00092FD4" w:rsidRPr="0096193E" w:rsidRDefault="00092FD4" w:rsidP="00092FD4">
            <w:pPr>
              <w:spacing w:line="276" w:lineRule="auto"/>
              <w:rPr>
                <w:rFonts w:ascii="Arial" w:hAnsi="Arial" w:cs="Arial"/>
                <w:sz w:val="18"/>
                <w:szCs w:val="18"/>
              </w:rPr>
            </w:pPr>
          </w:p>
        </w:tc>
        <w:tc>
          <w:tcPr>
            <w:tcW w:w="1417" w:type="dxa"/>
          </w:tcPr>
          <w:p w14:paraId="3E988B86" w14:textId="77777777" w:rsidR="00092FD4" w:rsidRPr="00B54FC8" w:rsidRDefault="00092FD4" w:rsidP="00FD2E89">
            <w:pPr>
              <w:spacing w:line="276" w:lineRule="auto"/>
              <w:jc w:val="right"/>
              <w:rPr>
                <w:rFonts w:ascii="Arial" w:hAnsi="Arial" w:cs="Arial"/>
                <w:sz w:val="18"/>
                <w:szCs w:val="18"/>
              </w:rPr>
            </w:pPr>
            <w:r w:rsidRPr="00B54FC8">
              <w:rPr>
                <w:rFonts w:ascii="Arial" w:hAnsi="Arial" w:cs="Arial"/>
                <w:sz w:val="18"/>
                <w:szCs w:val="18"/>
              </w:rPr>
              <w:t>1,</w:t>
            </w:r>
            <w:r w:rsidR="00E033D4">
              <w:rPr>
                <w:rFonts w:ascii="Arial" w:hAnsi="Arial" w:cs="Arial"/>
                <w:sz w:val="18"/>
                <w:szCs w:val="18"/>
              </w:rPr>
              <w:t>21</w:t>
            </w:r>
            <w:r w:rsidR="00FD2E89">
              <w:rPr>
                <w:rFonts w:ascii="Arial" w:hAnsi="Arial" w:cs="Arial"/>
                <w:sz w:val="18"/>
                <w:szCs w:val="18"/>
              </w:rPr>
              <w:t>7</w:t>
            </w:r>
            <w:r w:rsidR="00E033D4">
              <w:rPr>
                <w:rFonts w:ascii="Arial" w:hAnsi="Arial" w:cs="Arial"/>
                <w:sz w:val="18"/>
                <w:szCs w:val="18"/>
              </w:rPr>
              <w:t>,</w:t>
            </w:r>
            <w:r w:rsidR="00FD2E89">
              <w:rPr>
                <w:rFonts w:ascii="Arial" w:hAnsi="Arial" w:cs="Arial"/>
                <w:sz w:val="18"/>
                <w:szCs w:val="18"/>
              </w:rPr>
              <w:t>913</w:t>
            </w:r>
          </w:p>
        </w:tc>
        <w:tc>
          <w:tcPr>
            <w:tcW w:w="1276" w:type="dxa"/>
          </w:tcPr>
          <w:p w14:paraId="7D2D7203"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134" w:type="dxa"/>
          </w:tcPr>
          <w:p w14:paraId="537BD13A"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276" w:type="dxa"/>
          </w:tcPr>
          <w:p w14:paraId="50168CE3" w14:textId="77777777" w:rsidR="00092FD4" w:rsidRPr="00B54FC8" w:rsidRDefault="00092FD4" w:rsidP="00FD2E89">
            <w:pPr>
              <w:spacing w:line="276" w:lineRule="auto"/>
              <w:jc w:val="right"/>
              <w:rPr>
                <w:rFonts w:ascii="Arial" w:hAnsi="Arial" w:cs="Arial"/>
                <w:b/>
                <w:bCs/>
                <w:sz w:val="18"/>
                <w:szCs w:val="18"/>
              </w:rPr>
            </w:pPr>
            <w:r w:rsidRPr="00B54FC8">
              <w:rPr>
                <w:rFonts w:ascii="Arial" w:hAnsi="Arial" w:cs="Arial"/>
                <w:b/>
                <w:bCs/>
                <w:sz w:val="18"/>
                <w:szCs w:val="18"/>
              </w:rPr>
              <w:t>1,</w:t>
            </w:r>
            <w:r w:rsidR="00E033D4">
              <w:rPr>
                <w:rFonts w:ascii="Arial" w:hAnsi="Arial" w:cs="Arial"/>
                <w:b/>
                <w:bCs/>
                <w:sz w:val="18"/>
                <w:szCs w:val="18"/>
              </w:rPr>
              <w:t>21</w:t>
            </w:r>
            <w:r w:rsidR="00FD2E89">
              <w:rPr>
                <w:rFonts w:ascii="Arial" w:hAnsi="Arial" w:cs="Arial"/>
                <w:b/>
                <w:bCs/>
                <w:sz w:val="18"/>
                <w:szCs w:val="18"/>
              </w:rPr>
              <w:t>7</w:t>
            </w:r>
            <w:r w:rsidR="00E033D4">
              <w:rPr>
                <w:rFonts w:ascii="Arial" w:hAnsi="Arial" w:cs="Arial"/>
                <w:b/>
                <w:bCs/>
                <w:sz w:val="18"/>
                <w:szCs w:val="18"/>
              </w:rPr>
              <w:t>,</w:t>
            </w:r>
            <w:r w:rsidR="00FD2E89">
              <w:rPr>
                <w:rFonts w:ascii="Arial" w:hAnsi="Arial" w:cs="Arial"/>
                <w:b/>
                <w:bCs/>
                <w:sz w:val="18"/>
                <w:szCs w:val="18"/>
              </w:rPr>
              <w:t>913</w:t>
            </w:r>
          </w:p>
        </w:tc>
        <w:tc>
          <w:tcPr>
            <w:tcW w:w="1276" w:type="dxa"/>
          </w:tcPr>
          <w:p w14:paraId="0C27D31C" w14:textId="77777777" w:rsidR="00092FD4" w:rsidRPr="00B54FC8" w:rsidRDefault="00092FD4" w:rsidP="00092FD4">
            <w:pPr>
              <w:spacing w:line="276" w:lineRule="auto"/>
              <w:jc w:val="right"/>
              <w:rPr>
                <w:rFonts w:ascii="Arial" w:hAnsi="Arial" w:cs="Arial"/>
                <w:b/>
                <w:bCs/>
                <w:sz w:val="18"/>
                <w:szCs w:val="18"/>
              </w:rPr>
            </w:pPr>
            <w:r w:rsidRPr="00B54FC8">
              <w:rPr>
                <w:rFonts w:ascii="Arial" w:hAnsi="Arial" w:cs="Arial"/>
                <w:b/>
                <w:bCs/>
                <w:sz w:val="18"/>
                <w:szCs w:val="18"/>
              </w:rPr>
              <w:t>1,455,858</w:t>
            </w:r>
          </w:p>
        </w:tc>
      </w:tr>
      <w:tr w:rsidR="00092FD4" w:rsidRPr="0096193E" w14:paraId="2B2DFE20" w14:textId="77777777" w:rsidTr="00092FD4">
        <w:trPr>
          <w:trHeight w:val="261"/>
        </w:trPr>
        <w:tc>
          <w:tcPr>
            <w:tcW w:w="3810" w:type="dxa"/>
          </w:tcPr>
          <w:p w14:paraId="50CE53ED"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Marketing &amp; Sponsorship</w:t>
            </w:r>
          </w:p>
        </w:tc>
        <w:tc>
          <w:tcPr>
            <w:tcW w:w="869" w:type="dxa"/>
          </w:tcPr>
          <w:p w14:paraId="1676823E" w14:textId="77777777" w:rsidR="00092FD4" w:rsidRPr="0096193E" w:rsidRDefault="00092FD4" w:rsidP="00092FD4">
            <w:pPr>
              <w:spacing w:line="276" w:lineRule="auto"/>
              <w:rPr>
                <w:rFonts w:ascii="Arial" w:hAnsi="Arial" w:cs="Arial"/>
                <w:sz w:val="18"/>
                <w:szCs w:val="18"/>
              </w:rPr>
            </w:pPr>
          </w:p>
        </w:tc>
        <w:tc>
          <w:tcPr>
            <w:tcW w:w="1417" w:type="dxa"/>
          </w:tcPr>
          <w:p w14:paraId="5B6F4184" w14:textId="77777777" w:rsidR="00092FD4" w:rsidRPr="00B54FC8" w:rsidRDefault="00AE282C" w:rsidP="00AE282C">
            <w:pPr>
              <w:spacing w:line="276" w:lineRule="auto"/>
              <w:jc w:val="right"/>
              <w:rPr>
                <w:rFonts w:ascii="Arial" w:hAnsi="Arial" w:cs="Arial"/>
                <w:sz w:val="18"/>
                <w:szCs w:val="18"/>
              </w:rPr>
            </w:pPr>
            <w:r>
              <w:rPr>
                <w:rFonts w:ascii="Arial" w:hAnsi="Arial" w:cs="Arial"/>
                <w:sz w:val="18"/>
                <w:szCs w:val="18"/>
              </w:rPr>
              <w:t>1</w:t>
            </w:r>
            <w:r w:rsidR="00E033D4">
              <w:rPr>
                <w:rFonts w:ascii="Arial" w:hAnsi="Arial" w:cs="Arial"/>
                <w:sz w:val="18"/>
                <w:szCs w:val="18"/>
              </w:rPr>
              <w:t>,</w:t>
            </w:r>
            <w:r>
              <w:rPr>
                <w:rFonts w:ascii="Arial" w:hAnsi="Arial" w:cs="Arial"/>
                <w:sz w:val="18"/>
                <w:szCs w:val="18"/>
              </w:rPr>
              <w:t>450</w:t>
            </w:r>
          </w:p>
        </w:tc>
        <w:tc>
          <w:tcPr>
            <w:tcW w:w="1276" w:type="dxa"/>
          </w:tcPr>
          <w:p w14:paraId="5631393F"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134" w:type="dxa"/>
          </w:tcPr>
          <w:p w14:paraId="396E0CFD"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276" w:type="dxa"/>
          </w:tcPr>
          <w:p w14:paraId="4DF51D5A" w14:textId="77777777" w:rsidR="00092FD4" w:rsidRPr="00B54FC8" w:rsidRDefault="00AE282C" w:rsidP="00AE282C">
            <w:pPr>
              <w:spacing w:line="276" w:lineRule="auto"/>
              <w:jc w:val="right"/>
              <w:rPr>
                <w:rFonts w:ascii="Arial" w:hAnsi="Arial" w:cs="Arial"/>
                <w:b/>
                <w:bCs/>
                <w:sz w:val="18"/>
                <w:szCs w:val="18"/>
              </w:rPr>
            </w:pPr>
            <w:r>
              <w:rPr>
                <w:rFonts w:ascii="Arial" w:hAnsi="Arial" w:cs="Arial"/>
                <w:b/>
                <w:bCs/>
                <w:sz w:val="18"/>
                <w:szCs w:val="18"/>
              </w:rPr>
              <w:t>1</w:t>
            </w:r>
            <w:r w:rsidR="00E033D4">
              <w:rPr>
                <w:rFonts w:ascii="Arial" w:hAnsi="Arial" w:cs="Arial"/>
                <w:b/>
                <w:bCs/>
                <w:sz w:val="18"/>
                <w:szCs w:val="18"/>
              </w:rPr>
              <w:t>,</w:t>
            </w:r>
            <w:r>
              <w:rPr>
                <w:rFonts w:ascii="Arial" w:hAnsi="Arial" w:cs="Arial"/>
                <w:b/>
                <w:bCs/>
                <w:sz w:val="18"/>
                <w:szCs w:val="18"/>
              </w:rPr>
              <w:t>450</w:t>
            </w:r>
          </w:p>
        </w:tc>
        <w:tc>
          <w:tcPr>
            <w:tcW w:w="1276" w:type="dxa"/>
          </w:tcPr>
          <w:p w14:paraId="4F73DE8F" w14:textId="77777777" w:rsidR="00092FD4" w:rsidRPr="00B54FC8" w:rsidRDefault="00092FD4" w:rsidP="00092FD4">
            <w:pPr>
              <w:spacing w:line="276" w:lineRule="auto"/>
              <w:jc w:val="right"/>
              <w:rPr>
                <w:rFonts w:ascii="Arial" w:hAnsi="Arial" w:cs="Arial"/>
                <w:b/>
                <w:bCs/>
                <w:sz w:val="18"/>
                <w:szCs w:val="18"/>
              </w:rPr>
            </w:pPr>
            <w:r w:rsidRPr="00B54FC8">
              <w:rPr>
                <w:rFonts w:ascii="Arial" w:hAnsi="Arial" w:cs="Arial"/>
                <w:b/>
                <w:bCs/>
                <w:sz w:val="18"/>
                <w:szCs w:val="18"/>
              </w:rPr>
              <w:t>30,948</w:t>
            </w:r>
          </w:p>
        </w:tc>
      </w:tr>
      <w:tr w:rsidR="00092FD4" w:rsidRPr="0096193E" w14:paraId="36E57064" w14:textId="77777777" w:rsidTr="00092FD4">
        <w:tc>
          <w:tcPr>
            <w:tcW w:w="3810" w:type="dxa"/>
          </w:tcPr>
          <w:p w14:paraId="1E7AD3DD" w14:textId="77777777" w:rsidR="00092FD4" w:rsidRPr="00FF40CC" w:rsidRDefault="00092FD4" w:rsidP="00092FD4">
            <w:pPr>
              <w:spacing w:line="276" w:lineRule="auto"/>
              <w:rPr>
                <w:rFonts w:ascii="Arial" w:hAnsi="Arial" w:cs="Arial"/>
                <w:b/>
                <w:bCs/>
                <w:sz w:val="18"/>
                <w:szCs w:val="18"/>
              </w:rPr>
            </w:pPr>
            <w:r w:rsidRPr="51E0E614">
              <w:rPr>
                <w:rFonts w:ascii="Arial" w:hAnsi="Arial" w:cs="Arial"/>
                <w:b/>
                <w:bCs/>
                <w:sz w:val="18"/>
                <w:szCs w:val="18"/>
              </w:rPr>
              <w:t>Investment Income – Interest Receivable</w:t>
            </w:r>
          </w:p>
        </w:tc>
        <w:tc>
          <w:tcPr>
            <w:tcW w:w="869" w:type="dxa"/>
          </w:tcPr>
          <w:p w14:paraId="691E8EA3" w14:textId="77777777" w:rsidR="00092FD4" w:rsidRPr="0096193E" w:rsidRDefault="00092FD4" w:rsidP="00092FD4">
            <w:pPr>
              <w:spacing w:line="276" w:lineRule="auto"/>
              <w:rPr>
                <w:rFonts w:ascii="Arial" w:hAnsi="Arial" w:cs="Arial"/>
                <w:sz w:val="18"/>
                <w:szCs w:val="18"/>
              </w:rPr>
            </w:pPr>
          </w:p>
        </w:tc>
        <w:tc>
          <w:tcPr>
            <w:tcW w:w="1417" w:type="dxa"/>
            <w:tcBorders>
              <w:bottom w:val="single" w:sz="4" w:space="0" w:color="auto"/>
            </w:tcBorders>
          </w:tcPr>
          <w:p w14:paraId="5452FCBF" w14:textId="77777777" w:rsidR="00092FD4" w:rsidRPr="00B54FC8" w:rsidRDefault="00E033D4" w:rsidP="00092FD4">
            <w:pPr>
              <w:spacing w:line="276" w:lineRule="auto"/>
              <w:jc w:val="right"/>
              <w:rPr>
                <w:rFonts w:ascii="Arial" w:hAnsi="Arial" w:cs="Arial"/>
                <w:sz w:val="18"/>
                <w:szCs w:val="18"/>
              </w:rPr>
            </w:pPr>
            <w:r>
              <w:rPr>
                <w:rFonts w:ascii="Arial" w:hAnsi="Arial" w:cs="Arial"/>
                <w:sz w:val="18"/>
                <w:szCs w:val="18"/>
              </w:rPr>
              <w:t>434</w:t>
            </w:r>
          </w:p>
        </w:tc>
        <w:tc>
          <w:tcPr>
            <w:tcW w:w="1276" w:type="dxa"/>
            <w:tcBorders>
              <w:bottom w:val="single" w:sz="4" w:space="0" w:color="auto"/>
            </w:tcBorders>
          </w:tcPr>
          <w:p w14:paraId="0EB71D0E"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134" w:type="dxa"/>
            <w:tcBorders>
              <w:bottom w:val="single" w:sz="4" w:space="0" w:color="auto"/>
            </w:tcBorders>
          </w:tcPr>
          <w:p w14:paraId="21E26A9E" w14:textId="77777777" w:rsidR="00092FD4" w:rsidRPr="00B54FC8" w:rsidRDefault="00092FD4" w:rsidP="00092FD4">
            <w:pPr>
              <w:spacing w:line="276" w:lineRule="auto"/>
              <w:jc w:val="right"/>
              <w:rPr>
                <w:rFonts w:ascii="Arial" w:hAnsi="Arial" w:cs="Arial"/>
                <w:sz w:val="18"/>
                <w:szCs w:val="18"/>
              </w:rPr>
            </w:pPr>
            <w:r w:rsidRPr="00B54FC8">
              <w:rPr>
                <w:rFonts w:ascii="Arial" w:hAnsi="Arial" w:cs="Arial"/>
                <w:sz w:val="18"/>
                <w:szCs w:val="18"/>
              </w:rPr>
              <w:t>-</w:t>
            </w:r>
          </w:p>
        </w:tc>
        <w:tc>
          <w:tcPr>
            <w:tcW w:w="1276" w:type="dxa"/>
            <w:tcBorders>
              <w:bottom w:val="single" w:sz="4" w:space="0" w:color="auto"/>
            </w:tcBorders>
          </w:tcPr>
          <w:p w14:paraId="062102A6" w14:textId="77777777" w:rsidR="00092FD4" w:rsidRPr="00B54FC8" w:rsidRDefault="00E033D4" w:rsidP="00092FD4">
            <w:pPr>
              <w:spacing w:line="276" w:lineRule="auto"/>
              <w:jc w:val="right"/>
              <w:rPr>
                <w:rFonts w:ascii="Arial" w:hAnsi="Arial" w:cs="Arial"/>
                <w:b/>
                <w:bCs/>
                <w:sz w:val="18"/>
                <w:szCs w:val="18"/>
              </w:rPr>
            </w:pPr>
            <w:r>
              <w:rPr>
                <w:rFonts w:ascii="Arial" w:hAnsi="Arial" w:cs="Arial"/>
                <w:b/>
                <w:bCs/>
                <w:sz w:val="18"/>
                <w:szCs w:val="18"/>
              </w:rPr>
              <w:t>434</w:t>
            </w:r>
          </w:p>
        </w:tc>
        <w:tc>
          <w:tcPr>
            <w:tcW w:w="1276" w:type="dxa"/>
            <w:tcBorders>
              <w:bottom w:val="single" w:sz="4" w:space="0" w:color="auto"/>
            </w:tcBorders>
          </w:tcPr>
          <w:p w14:paraId="3B6F4637" w14:textId="77777777" w:rsidR="00092FD4" w:rsidRPr="00B54FC8" w:rsidRDefault="00092FD4" w:rsidP="00092FD4">
            <w:pPr>
              <w:spacing w:line="276" w:lineRule="auto"/>
              <w:jc w:val="right"/>
              <w:rPr>
                <w:rFonts w:ascii="Arial" w:hAnsi="Arial" w:cs="Arial"/>
                <w:b/>
                <w:bCs/>
                <w:sz w:val="18"/>
                <w:szCs w:val="18"/>
              </w:rPr>
            </w:pPr>
            <w:r w:rsidRPr="00B54FC8">
              <w:rPr>
                <w:rFonts w:ascii="Arial" w:hAnsi="Arial" w:cs="Arial"/>
                <w:b/>
                <w:bCs/>
                <w:sz w:val="18"/>
                <w:szCs w:val="18"/>
              </w:rPr>
              <w:t>4,391</w:t>
            </w:r>
          </w:p>
        </w:tc>
      </w:tr>
      <w:tr w:rsidR="00092FD4" w:rsidRPr="0096193E" w14:paraId="59866350" w14:textId="77777777" w:rsidTr="00092FD4">
        <w:tc>
          <w:tcPr>
            <w:tcW w:w="3810" w:type="dxa"/>
          </w:tcPr>
          <w:p w14:paraId="1B157FF3" w14:textId="77777777" w:rsidR="00092FD4" w:rsidRPr="0096193E" w:rsidRDefault="00092FD4" w:rsidP="00092FD4">
            <w:pPr>
              <w:spacing w:line="276" w:lineRule="auto"/>
              <w:rPr>
                <w:rFonts w:ascii="Arial" w:hAnsi="Arial" w:cs="Arial"/>
                <w:sz w:val="18"/>
                <w:szCs w:val="18"/>
              </w:rPr>
            </w:pPr>
          </w:p>
        </w:tc>
        <w:tc>
          <w:tcPr>
            <w:tcW w:w="869" w:type="dxa"/>
          </w:tcPr>
          <w:p w14:paraId="22DA5C07" w14:textId="77777777" w:rsidR="00092FD4" w:rsidRPr="0096193E" w:rsidRDefault="00092FD4" w:rsidP="00092FD4">
            <w:pPr>
              <w:spacing w:line="276" w:lineRule="auto"/>
              <w:rPr>
                <w:rFonts w:ascii="Arial" w:hAnsi="Arial" w:cs="Arial"/>
                <w:sz w:val="18"/>
                <w:szCs w:val="18"/>
              </w:rPr>
            </w:pPr>
          </w:p>
        </w:tc>
        <w:tc>
          <w:tcPr>
            <w:tcW w:w="1417" w:type="dxa"/>
            <w:tcBorders>
              <w:top w:val="single" w:sz="4" w:space="0" w:color="auto"/>
            </w:tcBorders>
          </w:tcPr>
          <w:p w14:paraId="2E094EB6"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361D719C" w14:textId="77777777" w:rsidR="00092FD4" w:rsidRPr="00171D31" w:rsidRDefault="00092FD4" w:rsidP="00092FD4">
            <w:pPr>
              <w:spacing w:line="276" w:lineRule="auto"/>
              <w:jc w:val="right"/>
              <w:rPr>
                <w:rFonts w:ascii="Arial" w:hAnsi="Arial" w:cs="Arial"/>
                <w:sz w:val="18"/>
                <w:szCs w:val="18"/>
                <w:highlight w:val="yellow"/>
              </w:rPr>
            </w:pPr>
          </w:p>
        </w:tc>
        <w:tc>
          <w:tcPr>
            <w:tcW w:w="1134" w:type="dxa"/>
            <w:tcBorders>
              <w:top w:val="single" w:sz="4" w:space="0" w:color="auto"/>
            </w:tcBorders>
          </w:tcPr>
          <w:p w14:paraId="229C512E"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61E30D94"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5E8CC5A0" w14:textId="77777777" w:rsidR="00092FD4" w:rsidRPr="00171D31" w:rsidRDefault="00092FD4" w:rsidP="00092FD4">
            <w:pPr>
              <w:spacing w:line="276" w:lineRule="auto"/>
              <w:jc w:val="right"/>
              <w:rPr>
                <w:rFonts w:ascii="Arial" w:hAnsi="Arial" w:cs="Arial"/>
                <w:sz w:val="18"/>
                <w:szCs w:val="18"/>
                <w:highlight w:val="yellow"/>
              </w:rPr>
            </w:pPr>
          </w:p>
        </w:tc>
      </w:tr>
      <w:tr w:rsidR="00092FD4" w:rsidRPr="00FF40CC" w14:paraId="0BA3EC37" w14:textId="77777777" w:rsidTr="00092FD4">
        <w:tc>
          <w:tcPr>
            <w:tcW w:w="3810" w:type="dxa"/>
          </w:tcPr>
          <w:p w14:paraId="139CEC40" w14:textId="77777777" w:rsidR="00092FD4" w:rsidRPr="00FF40CC" w:rsidRDefault="00092FD4" w:rsidP="00092FD4">
            <w:pPr>
              <w:spacing w:line="276" w:lineRule="auto"/>
              <w:rPr>
                <w:rFonts w:ascii="Arial" w:hAnsi="Arial" w:cs="Arial"/>
                <w:b/>
                <w:bCs/>
                <w:sz w:val="18"/>
                <w:szCs w:val="18"/>
              </w:rPr>
            </w:pPr>
            <w:r w:rsidRPr="51E0E614">
              <w:rPr>
                <w:rFonts w:ascii="Arial" w:hAnsi="Arial" w:cs="Arial"/>
                <w:b/>
                <w:bCs/>
                <w:sz w:val="18"/>
                <w:szCs w:val="18"/>
              </w:rPr>
              <w:t>TOTAL INCOME</w:t>
            </w:r>
          </w:p>
        </w:tc>
        <w:tc>
          <w:tcPr>
            <w:tcW w:w="869" w:type="dxa"/>
          </w:tcPr>
          <w:p w14:paraId="06201437" w14:textId="77777777" w:rsidR="00092FD4" w:rsidRPr="00FF40CC" w:rsidRDefault="00092FD4" w:rsidP="00092FD4">
            <w:pPr>
              <w:spacing w:line="276" w:lineRule="auto"/>
              <w:rPr>
                <w:rFonts w:ascii="Arial" w:hAnsi="Arial" w:cs="Arial"/>
                <w:b/>
                <w:sz w:val="18"/>
                <w:szCs w:val="18"/>
              </w:rPr>
            </w:pPr>
          </w:p>
        </w:tc>
        <w:tc>
          <w:tcPr>
            <w:tcW w:w="1417" w:type="dxa"/>
            <w:tcBorders>
              <w:bottom w:val="single" w:sz="4" w:space="0" w:color="auto"/>
            </w:tcBorders>
          </w:tcPr>
          <w:p w14:paraId="17B447F7" w14:textId="77777777" w:rsidR="00092FD4" w:rsidRPr="00681369" w:rsidRDefault="0035077B" w:rsidP="00F12D73">
            <w:pPr>
              <w:spacing w:line="276" w:lineRule="auto"/>
              <w:jc w:val="right"/>
              <w:rPr>
                <w:rFonts w:ascii="Arial" w:hAnsi="Arial" w:cs="Arial"/>
                <w:b/>
                <w:bCs/>
                <w:sz w:val="18"/>
                <w:szCs w:val="18"/>
              </w:rPr>
            </w:pPr>
            <w:r>
              <w:rPr>
                <w:rFonts w:ascii="Arial" w:hAnsi="Arial" w:cs="Arial"/>
                <w:b/>
                <w:bCs/>
                <w:sz w:val="18"/>
                <w:szCs w:val="18"/>
              </w:rPr>
              <w:t>5,</w:t>
            </w:r>
            <w:r w:rsidR="00425DA0">
              <w:rPr>
                <w:rFonts w:ascii="Arial" w:hAnsi="Arial" w:cs="Arial"/>
                <w:b/>
                <w:bCs/>
                <w:sz w:val="18"/>
                <w:szCs w:val="18"/>
              </w:rPr>
              <w:t>401,43</w:t>
            </w:r>
            <w:r w:rsidR="00F12D73">
              <w:rPr>
                <w:rFonts w:ascii="Arial" w:hAnsi="Arial" w:cs="Arial"/>
                <w:b/>
                <w:bCs/>
                <w:sz w:val="18"/>
                <w:szCs w:val="18"/>
              </w:rPr>
              <w:t>7</w:t>
            </w:r>
          </w:p>
        </w:tc>
        <w:tc>
          <w:tcPr>
            <w:tcW w:w="1276" w:type="dxa"/>
            <w:tcBorders>
              <w:bottom w:val="single" w:sz="4" w:space="0" w:color="auto"/>
            </w:tcBorders>
          </w:tcPr>
          <w:p w14:paraId="7A399B3B" w14:textId="77777777" w:rsidR="00092FD4" w:rsidRPr="00681369" w:rsidRDefault="00092FD4" w:rsidP="00092FD4">
            <w:pPr>
              <w:spacing w:line="276" w:lineRule="auto"/>
              <w:jc w:val="right"/>
              <w:rPr>
                <w:rFonts w:ascii="Arial" w:hAnsi="Arial" w:cs="Arial"/>
                <w:b/>
                <w:bCs/>
                <w:sz w:val="18"/>
                <w:szCs w:val="18"/>
              </w:rPr>
            </w:pPr>
            <w:r w:rsidRPr="00681369">
              <w:rPr>
                <w:rFonts w:ascii="Arial" w:hAnsi="Arial" w:cs="Arial"/>
                <w:b/>
                <w:bCs/>
                <w:sz w:val="18"/>
                <w:szCs w:val="18"/>
              </w:rPr>
              <w:t>-</w:t>
            </w:r>
          </w:p>
        </w:tc>
        <w:tc>
          <w:tcPr>
            <w:tcW w:w="1134" w:type="dxa"/>
            <w:tcBorders>
              <w:bottom w:val="single" w:sz="4" w:space="0" w:color="auto"/>
            </w:tcBorders>
          </w:tcPr>
          <w:p w14:paraId="0F0511BC" w14:textId="77777777" w:rsidR="00092FD4" w:rsidRPr="00681369" w:rsidRDefault="009C53B2" w:rsidP="00092FD4">
            <w:pPr>
              <w:spacing w:line="276" w:lineRule="auto"/>
              <w:jc w:val="right"/>
              <w:rPr>
                <w:rFonts w:ascii="Arial" w:hAnsi="Arial" w:cs="Arial"/>
                <w:b/>
                <w:bCs/>
                <w:sz w:val="18"/>
                <w:szCs w:val="18"/>
              </w:rPr>
            </w:pPr>
            <w:r>
              <w:rPr>
                <w:rFonts w:ascii="Arial" w:hAnsi="Arial" w:cs="Arial"/>
                <w:b/>
                <w:bCs/>
                <w:sz w:val="18"/>
                <w:szCs w:val="18"/>
              </w:rPr>
              <w:t>68,786</w:t>
            </w:r>
          </w:p>
        </w:tc>
        <w:tc>
          <w:tcPr>
            <w:tcW w:w="1276" w:type="dxa"/>
            <w:tcBorders>
              <w:bottom w:val="single" w:sz="4" w:space="0" w:color="auto"/>
            </w:tcBorders>
          </w:tcPr>
          <w:p w14:paraId="508610F8" w14:textId="77777777" w:rsidR="00092FD4" w:rsidRPr="00681369" w:rsidRDefault="009C53B2" w:rsidP="00F12D73">
            <w:pPr>
              <w:spacing w:line="276" w:lineRule="auto"/>
              <w:jc w:val="right"/>
              <w:rPr>
                <w:rFonts w:ascii="Arial" w:hAnsi="Arial" w:cs="Arial"/>
                <w:b/>
                <w:bCs/>
                <w:sz w:val="18"/>
                <w:szCs w:val="18"/>
              </w:rPr>
            </w:pPr>
            <w:r>
              <w:rPr>
                <w:rFonts w:ascii="Arial" w:hAnsi="Arial" w:cs="Arial"/>
                <w:b/>
                <w:bCs/>
                <w:sz w:val="18"/>
                <w:szCs w:val="18"/>
              </w:rPr>
              <w:t>5,4</w:t>
            </w:r>
            <w:r w:rsidR="00425DA0">
              <w:rPr>
                <w:rFonts w:ascii="Arial" w:hAnsi="Arial" w:cs="Arial"/>
                <w:b/>
                <w:bCs/>
                <w:sz w:val="18"/>
                <w:szCs w:val="18"/>
              </w:rPr>
              <w:t>70</w:t>
            </w:r>
            <w:r>
              <w:rPr>
                <w:rFonts w:ascii="Arial" w:hAnsi="Arial" w:cs="Arial"/>
                <w:b/>
                <w:bCs/>
                <w:sz w:val="18"/>
                <w:szCs w:val="18"/>
              </w:rPr>
              <w:t>,</w:t>
            </w:r>
            <w:r w:rsidR="00425DA0">
              <w:rPr>
                <w:rFonts w:ascii="Arial" w:hAnsi="Arial" w:cs="Arial"/>
                <w:b/>
                <w:bCs/>
                <w:sz w:val="18"/>
                <w:szCs w:val="18"/>
              </w:rPr>
              <w:t>22</w:t>
            </w:r>
            <w:r w:rsidR="00F12D73">
              <w:rPr>
                <w:rFonts w:ascii="Arial" w:hAnsi="Arial" w:cs="Arial"/>
                <w:b/>
                <w:bCs/>
                <w:sz w:val="18"/>
                <w:szCs w:val="18"/>
              </w:rPr>
              <w:t>3</w:t>
            </w:r>
          </w:p>
        </w:tc>
        <w:tc>
          <w:tcPr>
            <w:tcW w:w="1276" w:type="dxa"/>
            <w:tcBorders>
              <w:bottom w:val="single" w:sz="4" w:space="0" w:color="auto"/>
            </w:tcBorders>
          </w:tcPr>
          <w:p w14:paraId="4245D25C" w14:textId="77777777" w:rsidR="00092FD4" w:rsidRPr="00681369" w:rsidRDefault="00092FD4" w:rsidP="00092FD4">
            <w:pPr>
              <w:spacing w:line="276" w:lineRule="auto"/>
              <w:jc w:val="right"/>
              <w:rPr>
                <w:rFonts w:ascii="Arial" w:hAnsi="Arial" w:cs="Arial"/>
                <w:b/>
                <w:bCs/>
                <w:sz w:val="18"/>
                <w:szCs w:val="18"/>
              </w:rPr>
            </w:pPr>
            <w:r w:rsidRPr="00681369">
              <w:rPr>
                <w:rFonts w:ascii="Arial" w:hAnsi="Arial" w:cs="Arial"/>
                <w:b/>
                <w:bCs/>
                <w:sz w:val="18"/>
                <w:szCs w:val="18"/>
              </w:rPr>
              <w:t>7,</w:t>
            </w:r>
            <w:r>
              <w:rPr>
                <w:rFonts w:ascii="Arial" w:hAnsi="Arial" w:cs="Arial"/>
                <w:b/>
                <w:bCs/>
                <w:sz w:val="18"/>
                <w:szCs w:val="18"/>
              </w:rPr>
              <w:t>968</w:t>
            </w:r>
            <w:r w:rsidRPr="00681369">
              <w:rPr>
                <w:rFonts w:ascii="Arial" w:hAnsi="Arial" w:cs="Arial"/>
                <w:b/>
                <w:bCs/>
                <w:sz w:val="18"/>
                <w:szCs w:val="18"/>
              </w:rPr>
              <w:t>,3</w:t>
            </w:r>
            <w:r>
              <w:rPr>
                <w:rFonts w:ascii="Arial" w:hAnsi="Arial" w:cs="Arial"/>
                <w:b/>
                <w:bCs/>
                <w:sz w:val="18"/>
                <w:szCs w:val="18"/>
              </w:rPr>
              <w:t>69</w:t>
            </w:r>
          </w:p>
        </w:tc>
      </w:tr>
      <w:tr w:rsidR="00092FD4" w:rsidRPr="0096193E" w14:paraId="5489F28A" w14:textId="77777777" w:rsidTr="00092996">
        <w:tc>
          <w:tcPr>
            <w:tcW w:w="3810" w:type="dxa"/>
          </w:tcPr>
          <w:p w14:paraId="2AA9B6D3" w14:textId="77777777" w:rsidR="00092FD4" w:rsidRPr="0096193E" w:rsidRDefault="00092FD4" w:rsidP="00092FD4">
            <w:pPr>
              <w:spacing w:line="276" w:lineRule="auto"/>
              <w:rPr>
                <w:rFonts w:ascii="Arial" w:hAnsi="Arial" w:cs="Arial"/>
                <w:sz w:val="18"/>
                <w:szCs w:val="18"/>
              </w:rPr>
            </w:pPr>
          </w:p>
        </w:tc>
        <w:tc>
          <w:tcPr>
            <w:tcW w:w="869" w:type="dxa"/>
          </w:tcPr>
          <w:p w14:paraId="4BD78302" w14:textId="77777777" w:rsidR="00092FD4" w:rsidRPr="0096193E" w:rsidRDefault="00092FD4" w:rsidP="00092FD4">
            <w:pPr>
              <w:spacing w:line="276" w:lineRule="auto"/>
              <w:rPr>
                <w:rFonts w:ascii="Arial" w:hAnsi="Arial" w:cs="Arial"/>
                <w:sz w:val="18"/>
                <w:szCs w:val="18"/>
              </w:rPr>
            </w:pPr>
          </w:p>
        </w:tc>
        <w:tc>
          <w:tcPr>
            <w:tcW w:w="1417" w:type="dxa"/>
            <w:tcBorders>
              <w:top w:val="single" w:sz="4" w:space="0" w:color="auto"/>
            </w:tcBorders>
          </w:tcPr>
          <w:p w14:paraId="25C9D312"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4AB3303B" w14:textId="77777777" w:rsidR="00092FD4" w:rsidRPr="00171D31" w:rsidRDefault="00092FD4" w:rsidP="00092FD4">
            <w:pPr>
              <w:spacing w:line="276" w:lineRule="auto"/>
              <w:jc w:val="right"/>
              <w:rPr>
                <w:rFonts w:ascii="Arial" w:hAnsi="Arial" w:cs="Arial"/>
                <w:sz w:val="18"/>
                <w:szCs w:val="18"/>
                <w:highlight w:val="yellow"/>
              </w:rPr>
            </w:pPr>
          </w:p>
        </w:tc>
        <w:tc>
          <w:tcPr>
            <w:tcW w:w="1134" w:type="dxa"/>
            <w:tcBorders>
              <w:top w:val="single" w:sz="4" w:space="0" w:color="auto"/>
            </w:tcBorders>
          </w:tcPr>
          <w:p w14:paraId="574E2757"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6C4821A0"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263EDBFB" w14:textId="77777777" w:rsidR="00092FD4" w:rsidRPr="00171D31" w:rsidRDefault="00092FD4" w:rsidP="00092FD4">
            <w:pPr>
              <w:spacing w:line="276" w:lineRule="auto"/>
              <w:jc w:val="right"/>
              <w:rPr>
                <w:rFonts w:ascii="Arial" w:hAnsi="Arial" w:cs="Arial"/>
                <w:sz w:val="18"/>
                <w:szCs w:val="18"/>
                <w:highlight w:val="yellow"/>
              </w:rPr>
            </w:pPr>
          </w:p>
        </w:tc>
      </w:tr>
      <w:tr w:rsidR="00092FD4" w:rsidRPr="0096193E" w14:paraId="21AA3AC4" w14:textId="77777777" w:rsidTr="00092996">
        <w:tc>
          <w:tcPr>
            <w:tcW w:w="3810" w:type="dxa"/>
          </w:tcPr>
          <w:p w14:paraId="4B2A877A" w14:textId="77777777" w:rsidR="00092FD4" w:rsidRPr="00FF40CC" w:rsidRDefault="00092FD4" w:rsidP="00092FD4">
            <w:pPr>
              <w:spacing w:line="276" w:lineRule="auto"/>
              <w:rPr>
                <w:rFonts w:ascii="Arial" w:hAnsi="Arial" w:cs="Arial"/>
                <w:b/>
                <w:bCs/>
              </w:rPr>
            </w:pPr>
            <w:r w:rsidRPr="51E0E614">
              <w:rPr>
                <w:rFonts w:ascii="Arial" w:hAnsi="Arial" w:cs="Arial"/>
                <w:b/>
                <w:bCs/>
              </w:rPr>
              <w:t>EXPENDITURE</w:t>
            </w:r>
          </w:p>
        </w:tc>
        <w:tc>
          <w:tcPr>
            <w:tcW w:w="869" w:type="dxa"/>
          </w:tcPr>
          <w:p w14:paraId="399C2A03" w14:textId="77777777" w:rsidR="00092FD4" w:rsidRPr="0096193E" w:rsidRDefault="00092FD4" w:rsidP="00092FD4">
            <w:pPr>
              <w:spacing w:line="276" w:lineRule="auto"/>
              <w:rPr>
                <w:rFonts w:ascii="Arial" w:hAnsi="Arial" w:cs="Arial"/>
                <w:sz w:val="18"/>
                <w:szCs w:val="18"/>
              </w:rPr>
            </w:pPr>
          </w:p>
        </w:tc>
        <w:tc>
          <w:tcPr>
            <w:tcW w:w="1417" w:type="dxa"/>
          </w:tcPr>
          <w:p w14:paraId="37049500"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Pr>
          <w:p w14:paraId="45D4E7A8" w14:textId="77777777" w:rsidR="00092FD4" w:rsidRPr="00171D31" w:rsidRDefault="00092FD4" w:rsidP="00092FD4">
            <w:pPr>
              <w:spacing w:line="276" w:lineRule="auto"/>
              <w:jc w:val="right"/>
              <w:rPr>
                <w:rFonts w:ascii="Arial" w:hAnsi="Arial" w:cs="Arial"/>
                <w:sz w:val="18"/>
                <w:szCs w:val="18"/>
                <w:highlight w:val="yellow"/>
              </w:rPr>
            </w:pPr>
          </w:p>
        </w:tc>
        <w:tc>
          <w:tcPr>
            <w:tcW w:w="1134" w:type="dxa"/>
          </w:tcPr>
          <w:p w14:paraId="13C7FCE3"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Pr>
          <w:p w14:paraId="7A3D56AB"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Pr>
          <w:p w14:paraId="1E32E5E5" w14:textId="77777777" w:rsidR="00092FD4" w:rsidRPr="00171D31" w:rsidRDefault="00092FD4" w:rsidP="00092FD4">
            <w:pPr>
              <w:spacing w:line="276" w:lineRule="auto"/>
              <w:jc w:val="right"/>
              <w:rPr>
                <w:rFonts w:ascii="Arial" w:hAnsi="Arial" w:cs="Arial"/>
                <w:sz w:val="18"/>
                <w:szCs w:val="18"/>
                <w:highlight w:val="yellow"/>
              </w:rPr>
            </w:pPr>
          </w:p>
        </w:tc>
      </w:tr>
      <w:tr w:rsidR="00092FD4" w:rsidRPr="005C62F8" w14:paraId="64C6D7BA" w14:textId="77777777" w:rsidTr="00092996">
        <w:trPr>
          <w:trHeight w:val="509"/>
        </w:trPr>
        <w:tc>
          <w:tcPr>
            <w:tcW w:w="3810" w:type="dxa"/>
          </w:tcPr>
          <w:p w14:paraId="1A9D2A00" w14:textId="77777777" w:rsidR="00092FD4" w:rsidRDefault="00092FD4" w:rsidP="00092FD4">
            <w:pPr>
              <w:spacing w:line="276" w:lineRule="auto"/>
              <w:rPr>
                <w:rFonts w:ascii="Arial" w:hAnsi="Arial" w:cs="Arial"/>
                <w:b/>
                <w:bCs/>
                <w:sz w:val="18"/>
                <w:szCs w:val="18"/>
              </w:rPr>
            </w:pPr>
            <w:r w:rsidRPr="51E0E614">
              <w:rPr>
                <w:rFonts w:ascii="Arial" w:hAnsi="Arial" w:cs="Arial"/>
                <w:b/>
                <w:bCs/>
                <w:sz w:val="18"/>
                <w:szCs w:val="18"/>
              </w:rPr>
              <w:t>Expenditure on Raising Funds</w:t>
            </w:r>
          </w:p>
          <w:p w14:paraId="1A610FB4" w14:textId="77777777" w:rsidR="00092FD4" w:rsidRPr="00FF40CC" w:rsidRDefault="00092FD4" w:rsidP="00092FD4">
            <w:pPr>
              <w:spacing w:line="276" w:lineRule="auto"/>
              <w:rPr>
                <w:rFonts w:ascii="Arial" w:hAnsi="Arial" w:cs="Arial"/>
                <w:sz w:val="18"/>
                <w:szCs w:val="18"/>
              </w:rPr>
            </w:pPr>
            <w:r w:rsidRPr="51E0E614">
              <w:rPr>
                <w:rFonts w:ascii="Arial" w:hAnsi="Arial" w:cs="Arial"/>
                <w:sz w:val="18"/>
                <w:szCs w:val="18"/>
              </w:rPr>
              <w:t xml:space="preserve"> Commercial Activities</w:t>
            </w:r>
          </w:p>
        </w:tc>
        <w:tc>
          <w:tcPr>
            <w:tcW w:w="869" w:type="dxa"/>
          </w:tcPr>
          <w:p w14:paraId="18A42DBB" w14:textId="77777777" w:rsidR="00092FD4" w:rsidRPr="0096193E" w:rsidRDefault="00092FD4" w:rsidP="00092FD4">
            <w:pPr>
              <w:spacing w:line="276" w:lineRule="auto"/>
              <w:rPr>
                <w:rFonts w:ascii="Arial" w:hAnsi="Arial" w:cs="Arial"/>
                <w:sz w:val="18"/>
                <w:szCs w:val="18"/>
              </w:rPr>
            </w:pPr>
          </w:p>
        </w:tc>
        <w:tc>
          <w:tcPr>
            <w:tcW w:w="1417" w:type="dxa"/>
          </w:tcPr>
          <w:p w14:paraId="6D7B2164" w14:textId="77777777" w:rsidR="00092FD4" w:rsidRPr="0086577B" w:rsidRDefault="00092FD4" w:rsidP="00092FD4">
            <w:pPr>
              <w:spacing w:line="276" w:lineRule="auto"/>
              <w:jc w:val="right"/>
              <w:rPr>
                <w:rFonts w:ascii="Arial" w:hAnsi="Arial" w:cs="Arial"/>
                <w:sz w:val="18"/>
                <w:szCs w:val="18"/>
              </w:rPr>
            </w:pPr>
          </w:p>
          <w:p w14:paraId="27BCFDF4" w14:textId="77777777" w:rsidR="00092FD4" w:rsidRPr="0086577B" w:rsidRDefault="009C53B2" w:rsidP="00425DA0">
            <w:pPr>
              <w:spacing w:line="276" w:lineRule="auto"/>
              <w:jc w:val="right"/>
              <w:rPr>
                <w:rFonts w:ascii="Arial" w:hAnsi="Arial" w:cs="Arial"/>
                <w:sz w:val="18"/>
                <w:szCs w:val="18"/>
              </w:rPr>
            </w:pPr>
            <w:r>
              <w:rPr>
                <w:rFonts w:ascii="Arial" w:hAnsi="Arial" w:cs="Arial"/>
                <w:sz w:val="18"/>
                <w:szCs w:val="18"/>
              </w:rPr>
              <w:t>8</w:t>
            </w:r>
            <w:r w:rsidR="00425DA0">
              <w:rPr>
                <w:rFonts w:ascii="Arial" w:hAnsi="Arial" w:cs="Arial"/>
                <w:sz w:val="18"/>
                <w:szCs w:val="18"/>
              </w:rPr>
              <w:t>78</w:t>
            </w:r>
            <w:r>
              <w:rPr>
                <w:rFonts w:ascii="Arial" w:hAnsi="Arial" w:cs="Arial"/>
                <w:sz w:val="18"/>
                <w:szCs w:val="18"/>
              </w:rPr>
              <w:t>,</w:t>
            </w:r>
            <w:r w:rsidR="00425DA0">
              <w:rPr>
                <w:rFonts w:ascii="Arial" w:hAnsi="Arial" w:cs="Arial"/>
                <w:sz w:val="18"/>
                <w:szCs w:val="18"/>
              </w:rPr>
              <w:t>135</w:t>
            </w:r>
          </w:p>
        </w:tc>
        <w:tc>
          <w:tcPr>
            <w:tcW w:w="1276" w:type="dxa"/>
          </w:tcPr>
          <w:p w14:paraId="1867409A" w14:textId="77777777" w:rsidR="00092FD4" w:rsidRPr="0086577B" w:rsidRDefault="00092FD4" w:rsidP="00092FD4">
            <w:pPr>
              <w:spacing w:line="276" w:lineRule="auto"/>
              <w:jc w:val="right"/>
              <w:rPr>
                <w:rFonts w:ascii="Arial" w:hAnsi="Arial" w:cs="Arial"/>
                <w:sz w:val="18"/>
                <w:szCs w:val="18"/>
              </w:rPr>
            </w:pPr>
          </w:p>
          <w:p w14:paraId="4C2607F2"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134" w:type="dxa"/>
          </w:tcPr>
          <w:p w14:paraId="6A0BAB00" w14:textId="77777777" w:rsidR="00092FD4" w:rsidRPr="0086577B" w:rsidRDefault="00092FD4" w:rsidP="00092FD4">
            <w:pPr>
              <w:spacing w:line="276" w:lineRule="auto"/>
              <w:jc w:val="right"/>
              <w:rPr>
                <w:rFonts w:ascii="Arial" w:hAnsi="Arial" w:cs="Arial"/>
                <w:sz w:val="18"/>
                <w:szCs w:val="18"/>
              </w:rPr>
            </w:pPr>
          </w:p>
          <w:p w14:paraId="5CAC01E7"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276" w:type="dxa"/>
          </w:tcPr>
          <w:p w14:paraId="4DD1F221" w14:textId="77777777" w:rsidR="00092FD4" w:rsidRPr="0086577B" w:rsidRDefault="00092FD4" w:rsidP="00092FD4">
            <w:pPr>
              <w:spacing w:line="276" w:lineRule="auto"/>
              <w:jc w:val="right"/>
              <w:rPr>
                <w:rFonts w:ascii="Arial" w:hAnsi="Arial" w:cs="Arial"/>
                <w:b/>
                <w:sz w:val="18"/>
                <w:szCs w:val="18"/>
              </w:rPr>
            </w:pPr>
          </w:p>
          <w:p w14:paraId="0A42B575" w14:textId="77777777" w:rsidR="00092FD4" w:rsidRPr="0086577B" w:rsidRDefault="009C53B2" w:rsidP="00425DA0">
            <w:pPr>
              <w:spacing w:line="276" w:lineRule="auto"/>
              <w:jc w:val="right"/>
              <w:rPr>
                <w:rFonts w:ascii="Arial" w:hAnsi="Arial" w:cs="Arial"/>
                <w:b/>
                <w:bCs/>
                <w:sz w:val="18"/>
                <w:szCs w:val="18"/>
              </w:rPr>
            </w:pPr>
            <w:r>
              <w:rPr>
                <w:rFonts w:ascii="Arial" w:hAnsi="Arial" w:cs="Arial"/>
                <w:b/>
                <w:bCs/>
                <w:sz w:val="18"/>
                <w:szCs w:val="18"/>
              </w:rPr>
              <w:t>8</w:t>
            </w:r>
            <w:r w:rsidR="00425DA0">
              <w:rPr>
                <w:rFonts w:ascii="Arial" w:hAnsi="Arial" w:cs="Arial"/>
                <w:b/>
                <w:bCs/>
                <w:sz w:val="18"/>
                <w:szCs w:val="18"/>
              </w:rPr>
              <w:t>78</w:t>
            </w:r>
            <w:r>
              <w:rPr>
                <w:rFonts w:ascii="Arial" w:hAnsi="Arial" w:cs="Arial"/>
                <w:b/>
                <w:bCs/>
                <w:sz w:val="18"/>
                <w:szCs w:val="18"/>
              </w:rPr>
              <w:t>,</w:t>
            </w:r>
            <w:r w:rsidR="00425DA0">
              <w:rPr>
                <w:rFonts w:ascii="Arial" w:hAnsi="Arial" w:cs="Arial"/>
                <w:b/>
                <w:bCs/>
                <w:sz w:val="18"/>
                <w:szCs w:val="18"/>
              </w:rPr>
              <w:t>135</w:t>
            </w:r>
          </w:p>
        </w:tc>
        <w:tc>
          <w:tcPr>
            <w:tcW w:w="1276" w:type="dxa"/>
          </w:tcPr>
          <w:p w14:paraId="3C37F856" w14:textId="77777777" w:rsidR="00092FD4" w:rsidRPr="0086577B" w:rsidRDefault="00092FD4" w:rsidP="00092FD4">
            <w:pPr>
              <w:spacing w:line="276" w:lineRule="auto"/>
              <w:jc w:val="right"/>
              <w:rPr>
                <w:rFonts w:ascii="Arial" w:hAnsi="Arial" w:cs="Arial"/>
                <w:b/>
                <w:sz w:val="18"/>
                <w:szCs w:val="18"/>
              </w:rPr>
            </w:pPr>
          </w:p>
          <w:p w14:paraId="4A3EC2E0" w14:textId="77777777" w:rsidR="00092FD4" w:rsidRPr="0086577B" w:rsidRDefault="00092FD4" w:rsidP="00092FD4">
            <w:pPr>
              <w:spacing w:line="276" w:lineRule="auto"/>
              <w:jc w:val="right"/>
              <w:rPr>
                <w:rFonts w:ascii="Arial" w:hAnsi="Arial" w:cs="Arial"/>
                <w:b/>
                <w:bCs/>
                <w:sz w:val="18"/>
                <w:szCs w:val="18"/>
              </w:rPr>
            </w:pPr>
            <w:r w:rsidRPr="0086577B">
              <w:rPr>
                <w:rFonts w:ascii="Arial" w:hAnsi="Arial" w:cs="Arial"/>
                <w:b/>
                <w:bCs/>
                <w:sz w:val="18"/>
                <w:szCs w:val="18"/>
              </w:rPr>
              <w:t>1,03</w:t>
            </w:r>
            <w:r>
              <w:rPr>
                <w:rFonts w:ascii="Arial" w:hAnsi="Arial" w:cs="Arial"/>
                <w:b/>
                <w:bCs/>
                <w:sz w:val="18"/>
                <w:szCs w:val="18"/>
              </w:rPr>
              <w:t>5</w:t>
            </w:r>
            <w:r w:rsidRPr="0086577B">
              <w:rPr>
                <w:rFonts w:ascii="Arial" w:hAnsi="Arial" w:cs="Arial"/>
                <w:b/>
                <w:bCs/>
                <w:sz w:val="18"/>
                <w:szCs w:val="18"/>
              </w:rPr>
              <w:t>,393</w:t>
            </w:r>
          </w:p>
        </w:tc>
      </w:tr>
      <w:tr w:rsidR="00092FD4" w:rsidRPr="0096193E" w14:paraId="5854C067" w14:textId="77777777" w:rsidTr="00092996">
        <w:tc>
          <w:tcPr>
            <w:tcW w:w="3810" w:type="dxa"/>
          </w:tcPr>
          <w:p w14:paraId="3B4ED7EE" w14:textId="77777777" w:rsidR="00092FD4" w:rsidRPr="00FF40CC" w:rsidRDefault="00092FD4" w:rsidP="00092FD4">
            <w:pPr>
              <w:spacing w:line="276" w:lineRule="auto"/>
              <w:rPr>
                <w:rFonts w:ascii="Arial" w:hAnsi="Arial" w:cs="Arial"/>
                <w:b/>
                <w:bCs/>
                <w:sz w:val="18"/>
                <w:szCs w:val="18"/>
              </w:rPr>
            </w:pPr>
            <w:r w:rsidRPr="51E0E614">
              <w:rPr>
                <w:rFonts w:ascii="Arial" w:hAnsi="Arial" w:cs="Arial"/>
                <w:b/>
                <w:bCs/>
                <w:sz w:val="18"/>
                <w:szCs w:val="18"/>
              </w:rPr>
              <w:t>Expenditure on Charitable Activities</w:t>
            </w:r>
          </w:p>
        </w:tc>
        <w:tc>
          <w:tcPr>
            <w:tcW w:w="869" w:type="dxa"/>
          </w:tcPr>
          <w:p w14:paraId="5ABEABBD" w14:textId="77777777" w:rsidR="00092FD4" w:rsidRPr="0096193E" w:rsidRDefault="00092FD4" w:rsidP="00092FD4">
            <w:pPr>
              <w:spacing w:line="276" w:lineRule="auto"/>
              <w:rPr>
                <w:rFonts w:ascii="Arial" w:hAnsi="Arial" w:cs="Arial"/>
                <w:sz w:val="18"/>
                <w:szCs w:val="18"/>
              </w:rPr>
            </w:pPr>
          </w:p>
        </w:tc>
        <w:tc>
          <w:tcPr>
            <w:tcW w:w="1417" w:type="dxa"/>
          </w:tcPr>
          <w:p w14:paraId="5FCF492D" w14:textId="77777777" w:rsidR="00092FD4" w:rsidRPr="0086577B" w:rsidRDefault="00092FD4" w:rsidP="00092FD4">
            <w:pPr>
              <w:spacing w:line="276" w:lineRule="auto"/>
              <w:jc w:val="right"/>
              <w:rPr>
                <w:rFonts w:ascii="Arial" w:hAnsi="Arial" w:cs="Arial"/>
                <w:sz w:val="18"/>
                <w:szCs w:val="18"/>
              </w:rPr>
            </w:pPr>
          </w:p>
        </w:tc>
        <w:tc>
          <w:tcPr>
            <w:tcW w:w="1276" w:type="dxa"/>
          </w:tcPr>
          <w:p w14:paraId="2E37232F" w14:textId="77777777" w:rsidR="00092FD4" w:rsidRPr="0086577B" w:rsidRDefault="00092FD4" w:rsidP="00092FD4">
            <w:pPr>
              <w:spacing w:line="276" w:lineRule="auto"/>
              <w:jc w:val="right"/>
              <w:rPr>
                <w:rFonts w:ascii="Arial" w:hAnsi="Arial" w:cs="Arial"/>
                <w:sz w:val="18"/>
                <w:szCs w:val="18"/>
              </w:rPr>
            </w:pPr>
          </w:p>
        </w:tc>
        <w:tc>
          <w:tcPr>
            <w:tcW w:w="1134" w:type="dxa"/>
          </w:tcPr>
          <w:p w14:paraId="144D81C4" w14:textId="77777777" w:rsidR="00092FD4" w:rsidRPr="0086577B" w:rsidRDefault="00092FD4" w:rsidP="00092FD4">
            <w:pPr>
              <w:spacing w:line="276" w:lineRule="auto"/>
              <w:jc w:val="right"/>
              <w:rPr>
                <w:rFonts w:ascii="Arial" w:hAnsi="Arial" w:cs="Arial"/>
                <w:sz w:val="18"/>
                <w:szCs w:val="18"/>
              </w:rPr>
            </w:pPr>
          </w:p>
        </w:tc>
        <w:tc>
          <w:tcPr>
            <w:tcW w:w="1276" w:type="dxa"/>
          </w:tcPr>
          <w:p w14:paraId="7C77FED0" w14:textId="77777777" w:rsidR="00092FD4" w:rsidRPr="0086577B" w:rsidRDefault="00092FD4" w:rsidP="00092FD4">
            <w:pPr>
              <w:spacing w:line="276" w:lineRule="auto"/>
              <w:jc w:val="right"/>
              <w:rPr>
                <w:rFonts w:ascii="Arial" w:hAnsi="Arial" w:cs="Arial"/>
                <w:b/>
                <w:sz w:val="18"/>
                <w:szCs w:val="18"/>
              </w:rPr>
            </w:pPr>
          </w:p>
        </w:tc>
        <w:tc>
          <w:tcPr>
            <w:tcW w:w="1276" w:type="dxa"/>
          </w:tcPr>
          <w:p w14:paraId="22775DC3" w14:textId="77777777" w:rsidR="00092FD4" w:rsidRPr="0086577B" w:rsidRDefault="00092FD4" w:rsidP="00092FD4">
            <w:pPr>
              <w:spacing w:line="276" w:lineRule="auto"/>
              <w:jc w:val="right"/>
              <w:rPr>
                <w:rFonts w:ascii="Arial" w:hAnsi="Arial" w:cs="Arial"/>
                <w:b/>
                <w:sz w:val="18"/>
                <w:szCs w:val="18"/>
              </w:rPr>
            </w:pPr>
          </w:p>
        </w:tc>
      </w:tr>
      <w:tr w:rsidR="00092FD4" w:rsidRPr="0096193E" w14:paraId="622B1570" w14:textId="77777777" w:rsidTr="00092996">
        <w:tc>
          <w:tcPr>
            <w:tcW w:w="3810" w:type="dxa"/>
          </w:tcPr>
          <w:p w14:paraId="466622F5"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Food and Beverage</w:t>
            </w:r>
          </w:p>
        </w:tc>
        <w:tc>
          <w:tcPr>
            <w:tcW w:w="869" w:type="dxa"/>
          </w:tcPr>
          <w:p w14:paraId="5757EE4A" w14:textId="77777777" w:rsidR="00092FD4" w:rsidRPr="00BD278F" w:rsidRDefault="00092FD4" w:rsidP="00092FD4">
            <w:pPr>
              <w:spacing w:line="276" w:lineRule="auto"/>
              <w:jc w:val="center"/>
              <w:rPr>
                <w:rFonts w:ascii="Arial" w:hAnsi="Arial" w:cs="Arial"/>
                <w:b/>
                <w:sz w:val="18"/>
                <w:szCs w:val="18"/>
              </w:rPr>
            </w:pPr>
            <w:r w:rsidRPr="00BD278F">
              <w:rPr>
                <w:rFonts w:ascii="Arial" w:hAnsi="Arial" w:cs="Arial"/>
                <w:b/>
                <w:sz w:val="18"/>
                <w:szCs w:val="18"/>
              </w:rPr>
              <w:t>2</w:t>
            </w:r>
          </w:p>
        </w:tc>
        <w:tc>
          <w:tcPr>
            <w:tcW w:w="1417" w:type="dxa"/>
          </w:tcPr>
          <w:p w14:paraId="635D6C31" w14:textId="42299CB7" w:rsidR="00092FD4" w:rsidRPr="0086577B" w:rsidRDefault="009C53B2" w:rsidP="007E2D5B">
            <w:pPr>
              <w:spacing w:line="276" w:lineRule="auto"/>
              <w:jc w:val="right"/>
              <w:rPr>
                <w:rFonts w:ascii="Arial" w:hAnsi="Arial" w:cs="Arial"/>
                <w:sz w:val="18"/>
                <w:szCs w:val="18"/>
              </w:rPr>
            </w:pPr>
            <w:r>
              <w:rPr>
                <w:rFonts w:ascii="Arial" w:hAnsi="Arial" w:cs="Arial"/>
                <w:sz w:val="18"/>
                <w:szCs w:val="18"/>
              </w:rPr>
              <w:t>1,</w:t>
            </w:r>
            <w:r w:rsidR="007E2D5B">
              <w:rPr>
                <w:rFonts w:ascii="Arial" w:hAnsi="Arial" w:cs="Arial"/>
                <w:sz w:val="18"/>
                <w:szCs w:val="18"/>
              </w:rPr>
              <w:t>425</w:t>
            </w:r>
            <w:r w:rsidR="007B056A">
              <w:rPr>
                <w:rFonts w:ascii="Arial" w:hAnsi="Arial" w:cs="Arial"/>
                <w:sz w:val="18"/>
                <w:szCs w:val="18"/>
              </w:rPr>
              <w:t>,</w:t>
            </w:r>
            <w:r w:rsidR="007E2D5B">
              <w:rPr>
                <w:rFonts w:ascii="Arial" w:hAnsi="Arial" w:cs="Arial"/>
                <w:sz w:val="18"/>
                <w:szCs w:val="18"/>
              </w:rPr>
              <w:t>471</w:t>
            </w:r>
          </w:p>
        </w:tc>
        <w:tc>
          <w:tcPr>
            <w:tcW w:w="1276" w:type="dxa"/>
          </w:tcPr>
          <w:p w14:paraId="120C6F71"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134" w:type="dxa"/>
          </w:tcPr>
          <w:p w14:paraId="021BFB26"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276" w:type="dxa"/>
          </w:tcPr>
          <w:p w14:paraId="067EA405" w14:textId="0AB0CFD9" w:rsidR="00092FD4" w:rsidRPr="0086577B" w:rsidRDefault="009C53B2" w:rsidP="007E2D5B">
            <w:pPr>
              <w:spacing w:line="276" w:lineRule="auto"/>
              <w:jc w:val="right"/>
              <w:rPr>
                <w:rFonts w:ascii="Arial" w:hAnsi="Arial" w:cs="Arial"/>
                <w:b/>
                <w:bCs/>
                <w:sz w:val="18"/>
                <w:szCs w:val="18"/>
              </w:rPr>
            </w:pPr>
            <w:r>
              <w:rPr>
                <w:rFonts w:ascii="Arial" w:hAnsi="Arial" w:cs="Arial"/>
                <w:b/>
                <w:bCs/>
                <w:sz w:val="18"/>
                <w:szCs w:val="18"/>
              </w:rPr>
              <w:t>1,</w:t>
            </w:r>
            <w:r w:rsidR="007E2D5B">
              <w:rPr>
                <w:rFonts w:ascii="Arial" w:hAnsi="Arial" w:cs="Arial"/>
                <w:b/>
                <w:bCs/>
                <w:sz w:val="18"/>
                <w:szCs w:val="18"/>
              </w:rPr>
              <w:t>425,471</w:t>
            </w:r>
          </w:p>
        </w:tc>
        <w:tc>
          <w:tcPr>
            <w:tcW w:w="1276" w:type="dxa"/>
          </w:tcPr>
          <w:p w14:paraId="436704AC" w14:textId="77777777" w:rsidR="00092FD4" w:rsidRPr="0086577B" w:rsidRDefault="00092FD4" w:rsidP="00092FD4">
            <w:pPr>
              <w:spacing w:line="276" w:lineRule="auto"/>
              <w:jc w:val="right"/>
              <w:rPr>
                <w:rFonts w:ascii="Arial" w:hAnsi="Arial" w:cs="Arial"/>
                <w:b/>
                <w:bCs/>
                <w:sz w:val="18"/>
                <w:szCs w:val="18"/>
              </w:rPr>
            </w:pPr>
            <w:r w:rsidRPr="0086577B">
              <w:rPr>
                <w:rFonts w:ascii="Arial" w:hAnsi="Arial" w:cs="Arial"/>
                <w:b/>
                <w:bCs/>
                <w:sz w:val="18"/>
                <w:szCs w:val="18"/>
              </w:rPr>
              <w:t>2,678,</w:t>
            </w:r>
            <w:r>
              <w:rPr>
                <w:rFonts w:ascii="Arial" w:hAnsi="Arial" w:cs="Arial"/>
                <w:b/>
                <w:bCs/>
                <w:sz w:val="18"/>
                <w:szCs w:val="18"/>
              </w:rPr>
              <w:t>307</w:t>
            </w:r>
          </w:p>
        </w:tc>
      </w:tr>
      <w:tr w:rsidR="00092FD4" w:rsidRPr="0096193E" w14:paraId="00638E06" w14:textId="77777777" w:rsidTr="00092996">
        <w:tc>
          <w:tcPr>
            <w:tcW w:w="3810" w:type="dxa"/>
          </w:tcPr>
          <w:p w14:paraId="29E247E0"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Venues, Events &amp; Entertainments</w:t>
            </w:r>
          </w:p>
        </w:tc>
        <w:tc>
          <w:tcPr>
            <w:tcW w:w="869" w:type="dxa"/>
          </w:tcPr>
          <w:p w14:paraId="68EC1C36" w14:textId="77777777" w:rsidR="00092FD4" w:rsidRPr="00BD278F" w:rsidRDefault="00092FD4" w:rsidP="00092FD4">
            <w:pPr>
              <w:spacing w:line="276" w:lineRule="auto"/>
              <w:jc w:val="center"/>
              <w:rPr>
                <w:rFonts w:ascii="Arial" w:hAnsi="Arial" w:cs="Arial"/>
                <w:b/>
                <w:sz w:val="18"/>
                <w:szCs w:val="18"/>
              </w:rPr>
            </w:pPr>
            <w:r w:rsidRPr="00BD278F">
              <w:rPr>
                <w:rFonts w:ascii="Arial" w:hAnsi="Arial" w:cs="Arial"/>
                <w:b/>
                <w:sz w:val="18"/>
                <w:szCs w:val="18"/>
              </w:rPr>
              <w:t>2</w:t>
            </w:r>
          </w:p>
        </w:tc>
        <w:tc>
          <w:tcPr>
            <w:tcW w:w="1417" w:type="dxa"/>
          </w:tcPr>
          <w:p w14:paraId="45033A87" w14:textId="3628D504" w:rsidR="00092FD4" w:rsidRPr="0086577B" w:rsidRDefault="00F12D73" w:rsidP="007E2D5B">
            <w:pPr>
              <w:spacing w:line="276" w:lineRule="auto"/>
              <w:jc w:val="right"/>
              <w:rPr>
                <w:rFonts w:ascii="Arial" w:hAnsi="Arial" w:cs="Arial"/>
                <w:sz w:val="18"/>
                <w:szCs w:val="18"/>
              </w:rPr>
            </w:pPr>
            <w:r>
              <w:rPr>
                <w:rFonts w:ascii="Arial" w:hAnsi="Arial" w:cs="Arial"/>
                <w:sz w:val="18"/>
                <w:szCs w:val="18"/>
              </w:rPr>
              <w:t>6</w:t>
            </w:r>
            <w:r w:rsidR="007E2D5B">
              <w:rPr>
                <w:rFonts w:ascii="Arial" w:hAnsi="Arial" w:cs="Arial"/>
                <w:sz w:val="18"/>
                <w:szCs w:val="18"/>
              </w:rPr>
              <w:t>22</w:t>
            </w:r>
            <w:r>
              <w:rPr>
                <w:rFonts w:ascii="Arial" w:hAnsi="Arial" w:cs="Arial"/>
                <w:sz w:val="18"/>
                <w:szCs w:val="18"/>
              </w:rPr>
              <w:t>,</w:t>
            </w:r>
            <w:r w:rsidR="007E2D5B">
              <w:rPr>
                <w:rFonts w:ascii="Arial" w:hAnsi="Arial" w:cs="Arial"/>
                <w:sz w:val="18"/>
                <w:szCs w:val="18"/>
              </w:rPr>
              <w:t>335</w:t>
            </w:r>
          </w:p>
        </w:tc>
        <w:tc>
          <w:tcPr>
            <w:tcW w:w="1276" w:type="dxa"/>
          </w:tcPr>
          <w:p w14:paraId="27E93100"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134" w:type="dxa"/>
          </w:tcPr>
          <w:p w14:paraId="38098C51"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276" w:type="dxa"/>
          </w:tcPr>
          <w:p w14:paraId="6158C58F" w14:textId="5CFC01BC" w:rsidR="00092FD4" w:rsidRPr="0086577B" w:rsidRDefault="007E2D5B" w:rsidP="00C6303C">
            <w:pPr>
              <w:spacing w:line="276" w:lineRule="auto"/>
              <w:jc w:val="right"/>
              <w:rPr>
                <w:rFonts w:ascii="Arial" w:hAnsi="Arial" w:cs="Arial"/>
                <w:b/>
                <w:bCs/>
                <w:sz w:val="18"/>
                <w:szCs w:val="18"/>
              </w:rPr>
            </w:pPr>
            <w:r>
              <w:rPr>
                <w:rFonts w:ascii="Arial" w:hAnsi="Arial" w:cs="Arial"/>
                <w:b/>
                <w:bCs/>
                <w:sz w:val="18"/>
                <w:szCs w:val="18"/>
              </w:rPr>
              <w:t>622,335</w:t>
            </w:r>
          </w:p>
        </w:tc>
        <w:tc>
          <w:tcPr>
            <w:tcW w:w="1276" w:type="dxa"/>
          </w:tcPr>
          <w:p w14:paraId="259FD964" w14:textId="77777777" w:rsidR="00092FD4" w:rsidRPr="0086577B" w:rsidRDefault="00092FD4" w:rsidP="00092FD4">
            <w:pPr>
              <w:spacing w:line="276" w:lineRule="auto"/>
              <w:jc w:val="right"/>
              <w:rPr>
                <w:rFonts w:ascii="Arial" w:hAnsi="Arial" w:cs="Arial"/>
                <w:b/>
                <w:bCs/>
                <w:sz w:val="18"/>
                <w:szCs w:val="18"/>
              </w:rPr>
            </w:pPr>
            <w:r w:rsidRPr="0086577B">
              <w:rPr>
                <w:rFonts w:ascii="Arial" w:hAnsi="Arial" w:cs="Arial"/>
                <w:b/>
                <w:bCs/>
                <w:sz w:val="18"/>
                <w:szCs w:val="18"/>
              </w:rPr>
              <w:t>1,176,</w:t>
            </w:r>
            <w:r>
              <w:rPr>
                <w:rFonts w:ascii="Arial" w:hAnsi="Arial" w:cs="Arial"/>
                <w:b/>
                <w:bCs/>
                <w:sz w:val="18"/>
                <w:szCs w:val="18"/>
              </w:rPr>
              <w:t>327</w:t>
            </w:r>
          </w:p>
        </w:tc>
      </w:tr>
      <w:tr w:rsidR="00092FD4" w:rsidRPr="0096193E" w14:paraId="33D77307" w14:textId="77777777" w:rsidTr="00092996">
        <w:tc>
          <w:tcPr>
            <w:tcW w:w="3810" w:type="dxa"/>
          </w:tcPr>
          <w:p w14:paraId="064C349B"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Student Membership Services</w:t>
            </w:r>
          </w:p>
        </w:tc>
        <w:tc>
          <w:tcPr>
            <w:tcW w:w="869" w:type="dxa"/>
          </w:tcPr>
          <w:p w14:paraId="348AC92C" w14:textId="77777777" w:rsidR="00092FD4" w:rsidRPr="00BD278F" w:rsidRDefault="00092FD4" w:rsidP="00092FD4">
            <w:pPr>
              <w:spacing w:line="276" w:lineRule="auto"/>
              <w:jc w:val="center"/>
              <w:rPr>
                <w:rFonts w:ascii="Arial" w:hAnsi="Arial" w:cs="Arial"/>
                <w:b/>
                <w:sz w:val="18"/>
                <w:szCs w:val="18"/>
              </w:rPr>
            </w:pPr>
            <w:r w:rsidRPr="00BD278F">
              <w:rPr>
                <w:rFonts w:ascii="Arial" w:hAnsi="Arial" w:cs="Arial"/>
                <w:b/>
                <w:sz w:val="18"/>
                <w:szCs w:val="18"/>
              </w:rPr>
              <w:t>2</w:t>
            </w:r>
          </w:p>
        </w:tc>
        <w:tc>
          <w:tcPr>
            <w:tcW w:w="1417" w:type="dxa"/>
          </w:tcPr>
          <w:p w14:paraId="4B545AF0" w14:textId="1D6F9C70" w:rsidR="00092FD4" w:rsidRPr="0086577B" w:rsidRDefault="007E2D5B" w:rsidP="007E2D5B">
            <w:pPr>
              <w:spacing w:line="276" w:lineRule="auto"/>
              <w:jc w:val="right"/>
              <w:rPr>
                <w:rFonts w:ascii="Arial" w:hAnsi="Arial" w:cs="Arial"/>
                <w:sz w:val="18"/>
                <w:szCs w:val="18"/>
              </w:rPr>
            </w:pPr>
            <w:r>
              <w:rPr>
                <w:rFonts w:ascii="Arial" w:hAnsi="Arial" w:cs="Arial"/>
                <w:sz w:val="18"/>
                <w:szCs w:val="18"/>
              </w:rPr>
              <w:t>890</w:t>
            </w:r>
            <w:r w:rsidR="009C53B2">
              <w:rPr>
                <w:rFonts w:ascii="Arial" w:hAnsi="Arial" w:cs="Arial"/>
                <w:sz w:val="18"/>
                <w:szCs w:val="18"/>
              </w:rPr>
              <w:t>,</w:t>
            </w:r>
            <w:r>
              <w:rPr>
                <w:rFonts w:ascii="Arial" w:hAnsi="Arial" w:cs="Arial"/>
                <w:sz w:val="18"/>
                <w:szCs w:val="18"/>
              </w:rPr>
              <w:t>050</w:t>
            </w:r>
          </w:p>
        </w:tc>
        <w:tc>
          <w:tcPr>
            <w:tcW w:w="1276" w:type="dxa"/>
          </w:tcPr>
          <w:p w14:paraId="7E317473"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134" w:type="dxa"/>
          </w:tcPr>
          <w:p w14:paraId="4A4D5E68" w14:textId="77777777" w:rsidR="00092FD4" w:rsidRPr="0086577B" w:rsidRDefault="009C53B2" w:rsidP="00092FD4">
            <w:pPr>
              <w:spacing w:line="276" w:lineRule="auto"/>
              <w:jc w:val="right"/>
              <w:rPr>
                <w:rFonts w:ascii="Arial" w:hAnsi="Arial" w:cs="Arial"/>
                <w:sz w:val="18"/>
                <w:szCs w:val="18"/>
              </w:rPr>
            </w:pPr>
            <w:r>
              <w:rPr>
                <w:rFonts w:ascii="Arial" w:hAnsi="Arial" w:cs="Arial"/>
                <w:sz w:val="18"/>
                <w:szCs w:val="18"/>
              </w:rPr>
              <w:t>9,872</w:t>
            </w:r>
          </w:p>
        </w:tc>
        <w:tc>
          <w:tcPr>
            <w:tcW w:w="1276" w:type="dxa"/>
          </w:tcPr>
          <w:p w14:paraId="152B94B9" w14:textId="32A4CE7E" w:rsidR="00092FD4" w:rsidRPr="0086577B" w:rsidRDefault="007E2D5B" w:rsidP="007E2D5B">
            <w:pPr>
              <w:spacing w:line="276" w:lineRule="auto"/>
              <w:jc w:val="right"/>
              <w:rPr>
                <w:rFonts w:ascii="Arial" w:hAnsi="Arial" w:cs="Arial"/>
                <w:b/>
                <w:bCs/>
                <w:sz w:val="18"/>
                <w:szCs w:val="18"/>
              </w:rPr>
            </w:pPr>
            <w:r>
              <w:rPr>
                <w:rFonts w:ascii="Arial" w:hAnsi="Arial" w:cs="Arial"/>
                <w:b/>
                <w:bCs/>
                <w:sz w:val="18"/>
                <w:szCs w:val="18"/>
              </w:rPr>
              <w:t>899,922</w:t>
            </w:r>
          </w:p>
        </w:tc>
        <w:tc>
          <w:tcPr>
            <w:tcW w:w="1276" w:type="dxa"/>
          </w:tcPr>
          <w:p w14:paraId="43F547FC" w14:textId="77777777" w:rsidR="00092FD4" w:rsidRPr="0086577B" w:rsidRDefault="00092FD4" w:rsidP="00092FD4">
            <w:pPr>
              <w:spacing w:line="276" w:lineRule="auto"/>
              <w:jc w:val="right"/>
              <w:rPr>
                <w:rFonts w:ascii="Arial" w:hAnsi="Arial" w:cs="Arial"/>
                <w:b/>
                <w:bCs/>
                <w:sz w:val="18"/>
                <w:szCs w:val="18"/>
              </w:rPr>
            </w:pPr>
            <w:r w:rsidRPr="0086577B">
              <w:rPr>
                <w:rFonts w:ascii="Arial" w:hAnsi="Arial" w:cs="Arial"/>
                <w:b/>
                <w:bCs/>
                <w:sz w:val="18"/>
                <w:szCs w:val="18"/>
              </w:rPr>
              <w:t>1,183,</w:t>
            </w:r>
            <w:r>
              <w:rPr>
                <w:rFonts w:ascii="Arial" w:hAnsi="Arial" w:cs="Arial"/>
                <w:b/>
                <w:bCs/>
                <w:sz w:val="18"/>
                <w:szCs w:val="18"/>
              </w:rPr>
              <w:t>726</w:t>
            </w:r>
          </w:p>
        </w:tc>
      </w:tr>
      <w:tr w:rsidR="00092FD4" w:rsidRPr="0096193E" w14:paraId="5BEFACE2" w14:textId="77777777" w:rsidTr="00092996">
        <w:tc>
          <w:tcPr>
            <w:tcW w:w="3810" w:type="dxa"/>
          </w:tcPr>
          <w:p w14:paraId="6B649D45"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Representation &amp; Affiliations</w:t>
            </w:r>
          </w:p>
        </w:tc>
        <w:tc>
          <w:tcPr>
            <w:tcW w:w="869" w:type="dxa"/>
          </w:tcPr>
          <w:p w14:paraId="0DF25615" w14:textId="77777777" w:rsidR="00092FD4" w:rsidRPr="00BD278F" w:rsidRDefault="00092FD4" w:rsidP="00092FD4">
            <w:pPr>
              <w:spacing w:line="276" w:lineRule="auto"/>
              <w:jc w:val="center"/>
              <w:rPr>
                <w:rFonts w:ascii="Arial" w:hAnsi="Arial" w:cs="Arial"/>
                <w:b/>
                <w:sz w:val="18"/>
                <w:szCs w:val="18"/>
              </w:rPr>
            </w:pPr>
            <w:r w:rsidRPr="00BD278F">
              <w:rPr>
                <w:rFonts w:ascii="Arial" w:hAnsi="Arial" w:cs="Arial"/>
                <w:b/>
                <w:sz w:val="18"/>
                <w:szCs w:val="18"/>
              </w:rPr>
              <w:t>2</w:t>
            </w:r>
          </w:p>
        </w:tc>
        <w:tc>
          <w:tcPr>
            <w:tcW w:w="1417" w:type="dxa"/>
          </w:tcPr>
          <w:p w14:paraId="24DD1A67" w14:textId="00BBBBDD" w:rsidR="00092FD4" w:rsidRPr="0086577B" w:rsidRDefault="00523D50" w:rsidP="007E2D5B">
            <w:pPr>
              <w:spacing w:line="276" w:lineRule="auto"/>
              <w:jc w:val="right"/>
              <w:rPr>
                <w:rFonts w:ascii="Arial" w:hAnsi="Arial" w:cs="Arial"/>
                <w:sz w:val="18"/>
                <w:szCs w:val="18"/>
              </w:rPr>
            </w:pPr>
            <w:r>
              <w:rPr>
                <w:rFonts w:ascii="Arial" w:hAnsi="Arial" w:cs="Arial"/>
                <w:sz w:val="18"/>
                <w:szCs w:val="18"/>
              </w:rPr>
              <w:t>4</w:t>
            </w:r>
            <w:r w:rsidR="007E2D5B">
              <w:rPr>
                <w:rFonts w:ascii="Arial" w:hAnsi="Arial" w:cs="Arial"/>
                <w:sz w:val="18"/>
                <w:szCs w:val="18"/>
              </w:rPr>
              <w:t>04</w:t>
            </w:r>
            <w:r w:rsidR="009C53B2">
              <w:rPr>
                <w:rFonts w:ascii="Arial" w:hAnsi="Arial" w:cs="Arial"/>
                <w:sz w:val="18"/>
                <w:szCs w:val="18"/>
              </w:rPr>
              <w:t>,</w:t>
            </w:r>
            <w:r w:rsidR="007E2D5B">
              <w:rPr>
                <w:rFonts w:ascii="Arial" w:hAnsi="Arial" w:cs="Arial"/>
                <w:sz w:val="18"/>
                <w:szCs w:val="18"/>
              </w:rPr>
              <w:t>813</w:t>
            </w:r>
          </w:p>
        </w:tc>
        <w:tc>
          <w:tcPr>
            <w:tcW w:w="1276" w:type="dxa"/>
          </w:tcPr>
          <w:p w14:paraId="514AB2CA"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134" w:type="dxa"/>
          </w:tcPr>
          <w:p w14:paraId="39B9D343"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276" w:type="dxa"/>
          </w:tcPr>
          <w:p w14:paraId="28EA900D" w14:textId="72EB1403" w:rsidR="00092FD4" w:rsidRPr="0086577B" w:rsidRDefault="007E2D5B" w:rsidP="007E2D5B">
            <w:pPr>
              <w:spacing w:line="276" w:lineRule="auto"/>
              <w:jc w:val="right"/>
              <w:rPr>
                <w:rFonts w:ascii="Arial" w:hAnsi="Arial" w:cs="Arial"/>
                <w:b/>
                <w:bCs/>
                <w:sz w:val="18"/>
                <w:szCs w:val="18"/>
              </w:rPr>
            </w:pPr>
            <w:r>
              <w:rPr>
                <w:rFonts w:ascii="Arial" w:hAnsi="Arial" w:cs="Arial"/>
                <w:b/>
                <w:bCs/>
                <w:sz w:val="18"/>
                <w:szCs w:val="18"/>
              </w:rPr>
              <w:t>404,813</w:t>
            </w:r>
          </w:p>
        </w:tc>
        <w:tc>
          <w:tcPr>
            <w:tcW w:w="1276" w:type="dxa"/>
          </w:tcPr>
          <w:p w14:paraId="49A50CFA" w14:textId="77777777" w:rsidR="00092FD4" w:rsidRPr="0086577B" w:rsidRDefault="00092FD4" w:rsidP="00092FD4">
            <w:pPr>
              <w:spacing w:line="276" w:lineRule="auto"/>
              <w:jc w:val="right"/>
              <w:rPr>
                <w:rFonts w:ascii="Arial" w:hAnsi="Arial" w:cs="Arial"/>
                <w:b/>
                <w:bCs/>
                <w:sz w:val="18"/>
                <w:szCs w:val="18"/>
              </w:rPr>
            </w:pPr>
            <w:r w:rsidRPr="0086577B">
              <w:rPr>
                <w:rFonts w:ascii="Arial" w:hAnsi="Arial" w:cs="Arial"/>
                <w:b/>
                <w:bCs/>
                <w:sz w:val="18"/>
                <w:szCs w:val="18"/>
              </w:rPr>
              <w:t>49</w:t>
            </w:r>
            <w:r>
              <w:rPr>
                <w:rFonts w:ascii="Arial" w:hAnsi="Arial" w:cs="Arial"/>
                <w:b/>
                <w:bCs/>
                <w:sz w:val="18"/>
                <w:szCs w:val="18"/>
              </w:rPr>
              <w:t>9</w:t>
            </w:r>
            <w:r w:rsidRPr="0086577B">
              <w:rPr>
                <w:rFonts w:ascii="Arial" w:hAnsi="Arial" w:cs="Arial"/>
                <w:b/>
                <w:bCs/>
                <w:sz w:val="18"/>
                <w:szCs w:val="18"/>
              </w:rPr>
              <w:t>,</w:t>
            </w:r>
            <w:r>
              <w:rPr>
                <w:rFonts w:ascii="Arial" w:hAnsi="Arial" w:cs="Arial"/>
                <w:b/>
                <w:bCs/>
                <w:sz w:val="18"/>
                <w:szCs w:val="18"/>
              </w:rPr>
              <w:t>254</w:t>
            </w:r>
          </w:p>
        </w:tc>
      </w:tr>
      <w:tr w:rsidR="00092FD4" w:rsidRPr="0096193E" w14:paraId="2E930DFF" w14:textId="77777777" w:rsidTr="00092996">
        <w:tc>
          <w:tcPr>
            <w:tcW w:w="3810" w:type="dxa"/>
          </w:tcPr>
          <w:p w14:paraId="14C840AE"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Student Activities, Societies &amp; Sports Clubs</w:t>
            </w:r>
          </w:p>
        </w:tc>
        <w:tc>
          <w:tcPr>
            <w:tcW w:w="869" w:type="dxa"/>
          </w:tcPr>
          <w:p w14:paraId="6166203C" w14:textId="77777777" w:rsidR="00092FD4" w:rsidRPr="00BD278F" w:rsidRDefault="00092FD4" w:rsidP="00092FD4">
            <w:pPr>
              <w:spacing w:line="276" w:lineRule="auto"/>
              <w:jc w:val="center"/>
              <w:rPr>
                <w:rFonts w:ascii="Arial" w:hAnsi="Arial" w:cs="Arial"/>
                <w:b/>
                <w:sz w:val="18"/>
                <w:szCs w:val="18"/>
              </w:rPr>
            </w:pPr>
            <w:r w:rsidRPr="00BD278F">
              <w:rPr>
                <w:rFonts w:ascii="Arial" w:hAnsi="Arial" w:cs="Arial"/>
                <w:b/>
                <w:sz w:val="18"/>
                <w:szCs w:val="18"/>
              </w:rPr>
              <w:t>2</w:t>
            </w:r>
          </w:p>
        </w:tc>
        <w:tc>
          <w:tcPr>
            <w:tcW w:w="1417" w:type="dxa"/>
          </w:tcPr>
          <w:p w14:paraId="25EF9383" w14:textId="3621227D" w:rsidR="00092FD4" w:rsidRPr="0086577B" w:rsidRDefault="00092FD4" w:rsidP="007E2D5B">
            <w:pPr>
              <w:spacing w:line="276" w:lineRule="auto"/>
              <w:jc w:val="right"/>
              <w:rPr>
                <w:rFonts w:ascii="Arial" w:hAnsi="Arial" w:cs="Arial"/>
                <w:sz w:val="18"/>
                <w:szCs w:val="18"/>
              </w:rPr>
            </w:pPr>
            <w:r w:rsidRPr="0086577B">
              <w:rPr>
                <w:rFonts w:ascii="Arial" w:hAnsi="Arial" w:cs="Arial"/>
                <w:sz w:val="18"/>
                <w:szCs w:val="18"/>
              </w:rPr>
              <w:t>1,</w:t>
            </w:r>
            <w:r w:rsidR="00523D50">
              <w:rPr>
                <w:rFonts w:ascii="Arial" w:hAnsi="Arial" w:cs="Arial"/>
                <w:sz w:val="18"/>
                <w:szCs w:val="18"/>
              </w:rPr>
              <w:t>0</w:t>
            </w:r>
            <w:r w:rsidR="007E2D5B">
              <w:rPr>
                <w:rFonts w:ascii="Arial" w:hAnsi="Arial" w:cs="Arial"/>
                <w:sz w:val="18"/>
                <w:szCs w:val="18"/>
              </w:rPr>
              <w:t>38,302</w:t>
            </w:r>
          </w:p>
        </w:tc>
        <w:tc>
          <w:tcPr>
            <w:tcW w:w="1276" w:type="dxa"/>
          </w:tcPr>
          <w:p w14:paraId="72FAC9C6"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134" w:type="dxa"/>
          </w:tcPr>
          <w:p w14:paraId="1A1BB22F" w14:textId="77777777" w:rsidR="00092FD4" w:rsidRPr="0086577B" w:rsidRDefault="009C53B2" w:rsidP="00092FD4">
            <w:pPr>
              <w:spacing w:line="276" w:lineRule="auto"/>
              <w:jc w:val="right"/>
              <w:rPr>
                <w:rFonts w:ascii="Arial" w:hAnsi="Arial" w:cs="Arial"/>
                <w:sz w:val="18"/>
                <w:szCs w:val="18"/>
              </w:rPr>
            </w:pPr>
            <w:r>
              <w:rPr>
                <w:rFonts w:ascii="Arial" w:hAnsi="Arial" w:cs="Arial"/>
                <w:sz w:val="18"/>
                <w:szCs w:val="18"/>
              </w:rPr>
              <w:t>40,644</w:t>
            </w:r>
          </w:p>
        </w:tc>
        <w:tc>
          <w:tcPr>
            <w:tcW w:w="1276" w:type="dxa"/>
          </w:tcPr>
          <w:p w14:paraId="338F754A" w14:textId="6C9EFD5E" w:rsidR="00092FD4" w:rsidRPr="0086577B" w:rsidRDefault="00092FD4" w:rsidP="007E2D5B">
            <w:pPr>
              <w:spacing w:line="276" w:lineRule="auto"/>
              <w:jc w:val="right"/>
              <w:rPr>
                <w:rFonts w:ascii="Arial" w:hAnsi="Arial" w:cs="Arial"/>
                <w:b/>
                <w:bCs/>
                <w:sz w:val="18"/>
                <w:szCs w:val="18"/>
              </w:rPr>
            </w:pPr>
            <w:r w:rsidRPr="0086577B">
              <w:rPr>
                <w:rFonts w:ascii="Arial" w:hAnsi="Arial" w:cs="Arial"/>
                <w:b/>
                <w:bCs/>
                <w:sz w:val="18"/>
                <w:szCs w:val="18"/>
              </w:rPr>
              <w:t>1,</w:t>
            </w:r>
            <w:r w:rsidR="007E2D5B">
              <w:rPr>
                <w:rFonts w:ascii="Arial" w:hAnsi="Arial" w:cs="Arial"/>
                <w:b/>
                <w:bCs/>
                <w:sz w:val="18"/>
                <w:szCs w:val="18"/>
              </w:rPr>
              <w:t>078</w:t>
            </w:r>
            <w:r w:rsidRPr="0086577B">
              <w:rPr>
                <w:rFonts w:ascii="Arial" w:hAnsi="Arial" w:cs="Arial"/>
                <w:b/>
                <w:bCs/>
                <w:sz w:val="18"/>
                <w:szCs w:val="18"/>
              </w:rPr>
              <w:t>,</w:t>
            </w:r>
            <w:r w:rsidR="007E2D5B">
              <w:rPr>
                <w:rFonts w:ascii="Arial" w:hAnsi="Arial" w:cs="Arial"/>
                <w:b/>
                <w:bCs/>
                <w:sz w:val="18"/>
                <w:szCs w:val="18"/>
              </w:rPr>
              <w:t>946</w:t>
            </w:r>
          </w:p>
        </w:tc>
        <w:tc>
          <w:tcPr>
            <w:tcW w:w="1276" w:type="dxa"/>
          </w:tcPr>
          <w:p w14:paraId="219364E9" w14:textId="77777777" w:rsidR="00092FD4" w:rsidRPr="0086577B" w:rsidRDefault="00092FD4" w:rsidP="00092FD4">
            <w:pPr>
              <w:spacing w:line="276" w:lineRule="auto"/>
              <w:jc w:val="right"/>
              <w:rPr>
                <w:rFonts w:ascii="Arial" w:hAnsi="Arial" w:cs="Arial"/>
                <w:b/>
                <w:bCs/>
                <w:sz w:val="18"/>
                <w:szCs w:val="18"/>
              </w:rPr>
            </w:pPr>
            <w:r w:rsidRPr="0086577B">
              <w:rPr>
                <w:rFonts w:ascii="Arial" w:hAnsi="Arial" w:cs="Arial"/>
                <w:b/>
                <w:bCs/>
                <w:sz w:val="18"/>
                <w:szCs w:val="18"/>
              </w:rPr>
              <w:t>1,46</w:t>
            </w:r>
            <w:r>
              <w:rPr>
                <w:rFonts w:ascii="Arial" w:hAnsi="Arial" w:cs="Arial"/>
                <w:b/>
                <w:bCs/>
                <w:sz w:val="18"/>
                <w:szCs w:val="18"/>
              </w:rPr>
              <w:t>4</w:t>
            </w:r>
            <w:r w:rsidRPr="0086577B">
              <w:rPr>
                <w:rFonts w:ascii="Arial" w:hAnsi="Arial" w:cs="Arial"/>
                <w:b/>
                <w:bCs/>
                <w:sz w:val="18"/>
                <w:szCs w:val="18"/>
              </w:rPr>
              <w:t>,</w:t>
            </w:r>
            <w:r>
              <w:rPr>
                <w:rFonts w:ascii="Arial" w:hAnsi="Arial" w:cs="Arial"/>
                <w:b/>
                <w:bCs/>
                <w:sz w:val="18"/>
                <w:szCs w:val="18"/>
              </w:rPr>
              <w:t>788</w:t>
            </w:r>
          </w:p>
        </w:tc>
      </w:tr>
      <w:tr w:rsidR="00092FD4" w:rsidRPr="0096193E" w14:paraId="09841EB7" w14:textId="77777777" w:rsidTr="00092996">
        <w:tc>
          <w:tcPr>
            <w:tcW w:w="3810" w:type="dxa"/>
          </w:tcPr>
          <w:p w14:paraId="5A8CB0D3" w14:textId="77777777" w:rsidR="00092FD4" w:rsidRPr="0086577B" w:rsidRDefault="009C53B2" w:rsidP="00092FD4">
            <w:pPr>
              <w:spacing w:line="276" w:lineRule="auto"/>
              <w:rPr>
                <w:rFonts w:ascii="Arial" w:hAnsi="Arial" w:cs="Arial"/>
                <w:b/>
                <w:sz w:val="18"/>
                <w:szCs w:val="18"/>
              </w:rPr>
            </w:pPr>
            <w:r>
              <w:rPr>
                <w:rFonts w:ascii="Arial" w:hAnsi="Arial" w:cs="Arial"/>
                <w:b/>
                <w:sz w:val="18"/>
                <w:szCs w:val="18"/>
              </w:rPr>
              <w:t>(Decrease)/</w:t>
            </w:r>
            <w:r w:rsidR="00092FD4">
              <w:rPr>
                <w:rFonts w:ascii="Arial" w:hAnsi="Arial" w:cs="Arial"/>
                <w:b/>
                <w:sz w:val="18"/>
                <w:szCs w:val="18"/>
              </w:rPr>
              <w:t>Increase in SUSS Pensions Liability</w:t>
            </w:r>
          </w:p>
        </w:tc>
        <w:tc>
          <w:tcPr>
            <w:tcW w:w="869" w:type="dxa"/>
          </w:tcPr>
          <w:p w14:paraId="6268698A" w14:textId="77777777" w:rsidR="00092FD4" w:rsidRPr="00BD278F" w:rsidRDefault="00092FD4" w:rsidP="00092FD4">
            <w:pPr>
              <w:spacing w:line="276" w:lineRule="auto"/>
              <w:jc w:val="center"/>
              <w:rPr>
                <w:rFonts w:ascii="Arial" w:hAnsi="Arial" w:cs="Arial"/>
                <w:b/>
                <w:sz w:val="18"/>
                <w:szCs w:val="18"/>
              </w:rPr>
            </w:pPr>
            <w:r>
              <w:rPr>
                <w:rFonts w:ascii="Arial" w:hAnsi="Arial" w:cs="Arial"/>
                <w:b/>
                <w:sz w:val="18"/>
                <w:szCs w:val="18"/>
              </w:rPr>
              <w:t>13</w:t>
            </w:r>
          </w:p>
        </w:tc>
        <w:tc>
          <w:tcPr>
            <w:tcW w:w="1417" w:type="dxa"/>
          </w:tcPr>
          <w:p w14:paraId="5AA5B9A2" w14:textId="62FE7141" w:rsidR="00092FD4" w:rsidRPr="0086577B" w:rsidRDefault="007E2D5B" w:rsidP="007E2D5B">
            <w:pPr>
              <w:spacing w:line="276" w:lineRule="auto"/>
              <w:jc w:val="right"/>
              <w:rPr>
                <w:rFonts w:ascii="Arial" w:hAnsi="Arial" w:cs="Arial"/>
                <w:sz w:val="18"/>
                <w:szCs w:val="18"/>
              </w:rPr>
            </w:pPr>
            <w:r>
              <w:rPr>
                <w:rFonts w:ascii="Arial" w:hAnsi="Arial" w:cs="Arial"/>
                <w:sz w:val="18"/>
                <w:szCs w:val="18"/>
              </w:rPr>
              <w:t>-</w:t>
            </w:r>
          </w:p>
        </w:tc>
        <w:tc>
          <w:tcPr>
            <w:tcW w:w="1276" w:type="dxa"/>
          </w:tcPr>
          <w:p w14:paraId="22CF6846"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134" w:type="dxa"/>
          </w:tcPr>
          <w:p w14:paraId="09E018E7" w14:textId="77777777" w:rsidR="00092FD4" w:rsidRPr="0086577B" w:rsidRDefault="00092FD4" w:rsidP="00092FD4">
            <w:pPr>
              <w:spacing w:line="276" w:lineRule="auto"/>
              <w:jc w:val="right"/>
              <w:rPr>
                <w:rFonts w:ascii="Arial" w:hAnsi="Arial" w:cs="Arial"/>
                <w:sz w:val="18"/>
                <w:szCs w:val="18"/>
              </w:rPr>
            </w:pPr>
            <w:r w:rsidRPr="0086577B">
              <w:rPr>
                <w:rFonts w:ascii="Arial" w:hAnsi="Arial" w:cs="Arial"/>
                <w:sz w:val="18"/>
                <w:szCs w:val="18"/>
              </w:rPr>
              <w:t>-</w:t>
            </w:r>
          </w:p>
        </w:tc>
        <w:tc>
          <w:tcPr>
            <w:tcW w:w="1276" w:type="dxa"/>
          </w:tcPr>
          <w:p w14:paraId="752816BA" w14:textId="1C54F2D4" w:rsidR="00092FD4" w:rsidRPr="0086577B" w:rsidRDefault="007E2D5B" w:rsidP="00092FD4">
            <w:pPr>
              <w:spacing w:line="276" w:lineRule="auto"/>
              <w:jc w:val="right"/>
              <w:rPr>
                <w:rFonts w:ascii="Arial" w:hAnsi="Arial" w:cs="Arial"/>
                <w:b/>
                <w:bCs/>
                <w:sz w:val="18"/>
                <w:szCs w:val="18"/>
              </w:rPr>
            </w:pPr>
            <w:r>
              <w:rPr>
                <w:rFonts w:ascii="Arial" w:hAnsi="Arial" w:cs="Arial"/>
                <w:b/>
                <w:bCs/>
                <w:sz w:val="18"/>
                <w:szCs w:val="18"/>
              </w:rPr>
              <w:t>-</w:t>
            </w:r>
          </w:p>
        </w:tc>
        <w:tc>
          <w:tcPr>
            <w:tcW w:w="1276" w:type="dxa"/>
          </w:tcPr>
          <w:p w14:paraId="1DFCE258" w14:textId="77777777" w:rsidR="00092FD4" w:rsidRPr="0086577B" w:rsidRDefault="00092FD4" w:rsidP="00092FD4">
            <w:pPr>
              <w:spacing w:line="276" w:lineRule="auto"/>
              <w:jc w:val="right"/>
              <w:rPr>
                <w:rFonts w:ascii="Arial" w:hAnsi="Arial" w:cs="Arial"/>
                <w:b/>
                <w:bCs/>
                <w:sz w:val="18"/>
                <w:szCs w:val="18"/>
              </w:rPr>
            </w:pPr>
            <w:r>
              <w:rPr>
                <w:rFonts w:ascii="Arial" w:hAnsi="Arial" w:cs="Arial"/>
                <w:b/>
                <w:bCs/>
                <w:sz w:val="18"/>
                <w:szCs w:val="18"/>
              </w:rPr>
              <w:t>2</w:t>
            </w:r>
            <w:r w:rsidRPr="0086577B">
              <w:rPr>
                <w:rFonts w:ascii="Arial" w:hAnsi="Arial" w:cs="Arial"/>
                <w:b/>
                <w:bCs/>
                <w:sz w:val="18"/>
                <w:szCs w:val="18"/>
              </w:rPr>
              <w:t>,8</w:t>
            </w:r>
            <w:r>
              <w:rPr>
                <w:rFonts w:ascii="Arial" w:hAnsi="Arial" w:cs="Arial"/>
                <w:b/>
                <w:bCs/>
                <w:sz w:val="18"/>
                <w:szCs w:val="18"/>
              </w:rPr>
              <w:t>08</w:t>
            </w:r>
            <w:r w:rsidRPr="0086577B">
              <w:rPr>
                <w:rFonts w:ascii="Arial" w:hAnsi="Arial" w:cs="Arial"/>
                <w:b/>
                <w:bCs/>
                <w:sz w:val="18"/>
                <w:szCs w:val="18"/>
              </w:rPr>
              <w:t>,</w:t>
            </w:r>
            <w:r>
              <w:rPr>
                <w:rFonts w:ascii="Arial" w:hAnsi="Arial" w:cs="Arial"/>
                <w:b/>
                <w:bCs/>
                <w:sz w:val="18"/>
                <w:szCs w:val="18"/>
              </w:rPr>
              <w:t>938</w:t>
            </w:r>
          </w:p>
        </w:tc>
      </w:tr>
      <w:tr w:rsidR="00092FD4" w:rsidRPr="0096193E" w14:paraId="73A5E75A" w14:textId="77777777" w:rsidTr="00092996">
        <w:tc>
          <w:tcPr>
            <w:tcW w:w="3810" w:type="dxa"/>
          </w:tcPr>
          <w:p w14:paraId="2C9B16AB" w14:textId="77777777" w:rsidR="00092FD4" w:rsidRPr="0096193E" w:rsidRDefault="00092FD4" w:rsidP="00092FD4">
            <w:pPr>
              <w:spacing w:line="276" w:lineRule="auto"/>
              <w:rPr>
                <w:rFonts w:ascii="Arial" w:hAnsi="Arial" w:cs="Arial"/>
                <w:sz w:val="18"/>
                <w:szCs w:val="18"/>
              </w:rPr>
            </w:pPr>
          </w:p>
        </w:tc>
        <w:tc>
          <w:tcPr>
            <w:tcW w:w="869" w:type="dxa"/>
          </w:tcPr>
          <w:p w14:paraId="54C15CD6" w14:textId="77777777" w:rsidR="00092FD4" w:rsidRPr="0096193E" w:rsidRDefault="00092FD4" w:rsidP="00092FD4">
            <w:pPr>
              <w:spacing w:line="276" w:lineRule="auto"/>
              <w:rPr>
                <w:rFonts w:ascii="Arial" w:hAnsi="Arial" w:cs="Arial"/>
                <w:sz w:val="18"/>
                <w:szCs w:val="18"/>
              </w:rPr>
            </w:pPr>
          </w:p>
        </w:tc>
        <w:tc>
          <w:tcPr>
            <w:tcW w:w="1417" w:type="dxa"/>
            <w:tcBorders>
              <w:top w:val="single" w:sz="4" w:space="0" w:color="auto"/>
            </w:tcBorders>
          </w:tcPr>
          <w:p w14:paraId="191358DC"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16449E9B" w14:textId="77777777" w:rsidR="00092FD4" w:rsidRPr="00171D31" w:rsidRDefault="00092FD4" w:rsidP="00092FD4">
            <w:pPr>
              <w:spacing w:line="276" w:lineRule="auto"/>
              <w:jc w:val="right"/>
              <w:rPr>
                <w:rFonts w:ascii="Arial" w:hAnsi="Arial" w:cs="Arial"/>
                <w:sz w:val="18"/>
                <w:szCs w:val="18"/>
                <w:highlight w:val="yellow"/>
              </w:rPr>
            </w:pPr>
          </w:p>
        </w:tc>
        <w:tc>
          <w:tcPr>
            <w:tcW w:w="1134" w:type="dxa"/>
            <w:tcBorders>
              <w:top w:val="single" w:sz="4" w:space="0" w:color="auto"/>
            </w:tcBorders>
          </w:tcPr>
          <w:p w14:paraId="61855A00"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53DAACF5"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072A0F9E" w14:textId="77777777" w:rsidR="00092FD4" w:rsidRPr="00171D31" w:rsidRDefault="00092FD4" w:rsidP="00092FD4">
            <w:pPr>
              <w:spacing w:line="276" w:lineRule="auto"/>
              <w:jc w:val="right"/>
              <w:rPr>
                <w:rFonts w:ascii="Arial" w:hAnsi="Arial" w:cs="Arial"/>
                <w:sz w:val="18"/>
                <w:szCs w:val="18"/>
                <w:highlight w:val="yellow"/>
              </w:rPr>
            </w:pPr>
          </w:p>
        </w:tc>
      </w:tr>
      <w:tr w:rsidR="00092FD4" w:rsidRPr="00FF40CC" w14:paraId="117CE80C" w14:textId="77777777" w:rsidTr="00092996">
        <w:trPr>
          <w:trHeight w:val="323"/>
        </w:trPr>
        <w:tc>
          <w:tcPr>
            <w:tcW w:w="3810" w:type="dxa"/>
          </w:tcPr>
          <w:p w14:paraId="3EA9686C" w14:textId="77777777" w:rsidR="00092FD4" w:rsidRPr="00FF40CC" w:rsidRDefault="00092FD4" w:rsidP="00092FD4">
            <w:pPr>
              <w:spacing w:line="276" w:lineRule="auto"/>
              <w:rPr>
                <w:rFonts w:ascii="Arial" w:hAnsi="Arial" w:cs="Arial"/>
                <w:b/>
                <w:bCs/>
                <w:sz w:val="18"/>
                <w:szCs w:val="18"/>
              </w:rPr>
            </w:pPr>
            <w:r w:rsidRPr="51E0E614">
              <w:rPr>
                <w:rFonts w:ascii="Arial" w:hAnsi="Arial" w:cs="Arial"/>
                <w:b/>
                <w:bCs/>
                <w:sz w:val="18"/>
                <w:szCs w:val="18"/>
              </w:rPr>
              <w:t>TOTAL EXPENDITURE</w:t>
            </w:r>
          </w:p>
        </w:tc>
        <w:tc>
          <w:tcPr>
            <w:tcW w:w="869" w:type="dxa"/>
          </w:tcPr>
          <w:p w14:paraId="0417D37A" w14:textId="77777777" w:rsidR="00092FD4" w:rsidRPr="00FF40CC" w:rsidRDefault="00092FD4" w:rsidP="00092FD4">
            <w:pPr>
              <w:spacing w:line="276" w:lineRule="auto"/>
              <w:rPr>
                <w:rFonts w:ascii="Arial" w:hAnsi="Arial" w:cs="Arial"/>
                <w:b/>
                <w:sz w:val="18"/>
                <w:szCs w:val="18"/>
              </w:rPr>
            </w:pPr>
          </w:p>
        </w:tc>
        <w:tc>
          <w:tcPr>
            <w:tcW w:w="1417" w:type="dxa"/>
            <w:tcBorders>
              <w:bottom w:val="single" w:sz="4" w:space="0" w:color="auto"/>
            </w:tcBorders>
          </w:tcPr>
          <w:p w14:paraId="21189370" w14:textId="77777777" w:rsidR="00092FD4" w:rsidRPr="0034154D" w:rsidRDefault="009C53B2" w:rsidP="00F12D73">
            <w:pPr>
              <w:spacing w:line="276" w:lineRule="auto"/>
              <w:jc w:val="right"/>
              <w:rPr>
                <w:rFonts w:ascii="Arial" w:hAnsi="Arial" w:cs="Arial"/>
                <w:b/>
                <w:bCs/>
                <w:sz w:val="18"/>
                <w:szCs w:val="18"/>
              </w:rPr>
            </w:pPr>
            <w:r>
              <w:rPr>
                <w:rFonts w:ascii="Arial" w:hAnsi="Arial" w:cs="Arial"/>
                <w:b/>
                <w:bCs/>
                <w:sz w:val="18"/>
                <w:szCs w:val="18"/>
              </w:rPr>
              <w:t>5,</w:t>
            </w:r>
            <w:r w:rsidR="00F12D73">
              <w:rPr>
                <w:rFonts w:ascii="Arial" w:hAnsi="Arial" w:cs="Arial"/>
                <w:b/>
                <w:bCs/>
                <w:sz w:val="18"/>
                <w:szCs w:val="18"/>
              </w:rPr>
              <w:t>259</w:t>
            </w:r>
            <w:r w:rsidR="00523D50">
              <w:rPr>
                <w:rFonts w:ascii="Arial" w:hAnsi="Arial" w:cs="Arial"/>
                <w:b/>
                <w:bCs/>
                <w:sz w:val="18"/>
                <w:szCs w:val="18"/>
              </w:rPr>
              <w:t>,</w:t>
            </w:r>
            <w:r w:rsidR="00F12D73">
              <w:rPr>
                <w:rFonts w:ascii="Arial" w:hAnsi="Arial" w:cs="Arial"/>
                <w:b/>
                <w:bCs/>
                <w:sz w:val="18"/>
                <w:szCs w:val="18"/>
              </w:rPr>
              <w:t>106</w:t>
            </w:r>
          </w:p>
        </w:tc>
        <w:tc>
          <w:tcPr>
            <w:tcW w:w="1276" w:type="dxa"/>
            <w:tcBorders>
              <w:bottom w:val="single" w:sz="4" w:space="0" w:color="auto"/>
            </w:tcBorders>
          </w:tcPr>
          <w:p w14:paraId="46DCF84B" w14:textId="77777777" w:rsidR="00092FD4" w:rsidRPr="0034154D" w:rsidRDefault="00092FD4" w:rsidP="00092FD4">
            <w:pPr>
              <w:spacing w:line="276" w:lineRule="auto"/>
              <w:jc w:val="right"/>
              <w:rPr>
                <w:rFonts w:ascii="Arial" w:hAnsi="Arial" w:cs="Arial"/>
                <w:b/>
                <w:bCs/>
                <w:sz w:val="18"/>
                <w:szCs w:val="18"/>
              </w:rPr>
            </w:pPr>
            <w:r w:rsidRPr="0034154D">
              <w:rPr>
                <w:rFonts w:ascii="Arial" w:hAnsi="Arial" w:cs="Arial"/>
                <w:b/>
                <w:bCs/>
                <w:sz w:val="18"/>
                <w:szCs w:val="18"/>
              </w:rPr>
              <w:t>-</w:t>
            </w:r>
          </w:p>
        </w:tc>
        <w:tc>
          <w:tcPr>
            <w:tcW w:w="1134" w:type="dxa"/>
            <w:tcBorders>
              <w:bottom w:val="single" w:sz="4" w:space="0" w:color="auto"/>
            </w:tcBorders>
          </w:tcPr>
          <w:p w14:paraId="262E2F76" w14:textId="77777777" w:rsidR="00092FD4" w:rsidRPr="0034154D" w:rsidRDefault="00522F12" w:rsidP="00092FD4">
            <w:pPr>
              <w:spacing w:line="276" w:lineRule="auto"/>
              <w:jc w:val="right"/>
              <w:rPr>
                <w:rFonts w:ascii="Arial" w:hAnsi="Arial" w:cs="Arial"/>
                <w:b/>
                <w:bCs/>
                <w:sz w:val="18"/>
                <w:szCs w:val="18"/>
              </w:rPr>
            </w:pPr>
            <w:r>
              <w:rPr>
                <w:rFonts w:ascii="Arial" w:hAnsi="Arial" w:cs="Arial"/>
                <w:b/>
                <w:bCs/>
                <w:sz w:val="18"/>
                <w:szCs w:val="18"/>
              </w:rPr>
              <w:t>50,516</w:t>
            </w:r>
          </w:p>
        </w:tc>
        <w:tc>
          <w:tcPr>
            <w:tcW w:w="1276" w:type="dxa"/>
            <w:tcBorders>
              <w:bottom w:val="single" w:sz="4" w:space="0" w:color="auto"/>
            </w:tcBorders>
          </w:tcPr>
          <w:p w14:paraId="54DF9004" w14:textId="77777777" w:rsidR="00092FD4" w:rsidRPr="0034154D" w:rsidRDefault="00522F12" w:rsidP="00F12D73">
            <w:pPr>
              <w:spacing w:line="276" w:lineRule="auto"/>
              <w:jc w:val="right"/>
              <w:rPr>
                <w:rFonts w:ascii="Arial" w:hAnsi="Arial" w:cs="Arial"/>
                <w:b/>
                <w:bCs/>
                <w:sz w:val="18"/>
                <w:szCs w:val="18"/>
              </w:rPr>
            </w:pPr>
            <w:r>
              <w:rPr>
                <w:rFonts w:ascii="Arial" w:hAnsi="Arial" w:cs="Arial"/>
                <w:b/>
                <w:bCs/>
                <w:sz w:val="18"/>
                <w:szCs w:val="18"/>
              </w:rPr>
              <w:t>5,3</w:t>
            </w:r>
            <w:r w:rsidR="00F12D73">
              <w:rPr>
                <w:rFonts w:ascii="Arial" w:hAnsi="Arial" w:cs="Arial"/>
                <w:b/>
                <w:bCs/>
                <w:sz w:val="18"/>
                <w:szCs w:val="18"/>
              </w:rPr>
              <w:t>09</w:t>
            </w:r>
            <w:r>
              <w:rPr>
                <w:rFonts w:ascii="Arial" w:hAnsi="Arial" w:cs="Arial"/>
                <w:b/>
                <w:bCs/>
                <w:sz w:val="18"/>
                <w:szCs w:val="18"/>
              </w:rPr>
              <w:t>,</w:t>
            </w:r>
            <w:r w:rsidR="00F12D73">
              <w:rPr>
                <w:rFonts w:ascii="Arial" w:hAnsi="Arial" w:cs="Arial"/>
                <w:b/>
                <w:bCs/>
                <w:sz w:val="18"/>
                <w:szCs w:val="18"/>
              </w:rPr>
              <w:t>622</w:t>
            </w:r>
          </w:p>
        </w:tc>
        <w:tc>
          <w:tcPr>
            <w:tcW w:w="1276" w:type="dxa"/>
            <w:tcBorders>
              <w:bottom w:val="single" w:sz="4" w:space="0" w:color="auto"/>
            </w:tcBorders>
          </w:tcPr>
          <w:p w14:paraId="1FA4D49A" w14:textId="77777777" w:rsidR="00092FD4" w:rsidRPr="0034154D" w:rsidRDefault="00092FD4" w:rsidP="00092FD4">
            <w:pPr>
              <w:spacing w:line="276" w:lineRule="auto"/>
              <w:jc w:val="right"/>
              <w:rPr>
                <w:rFonts w:ascii="Arial" w:hAnsi="Arial" w:cs="Arial"/>
                <w:b/>
                <w:bCs/>
                <w:sz w:val="18"/>
                <w:szCs w:val="18"/>
              </w:rPr>
            </w:pPr>
            <w:r>
              <w:rPr>
                <w:rFonts w:ascii="Arial" w:hAnsi="Arial" w:cs="Arial"/>
                <w:b/>
                <w:bCs/>
                <w:sz w:val="18"/>
                <w:szCs w:val="18"/>
              </w:rPr>
              <w:t>10</w:t>
            </w:r>
            <w:r w:rsidRPr="0034154D">
              <w:rPr>
                <w:rFonts w:ascii="Arial" w:hAnsi="Arial" w:cs="Arial"/>
                <w:b/>
                <w:bCs/>
                <w:sz w:val="18"/>
                <w:szCs w:val="18"/>
              </w:rPr>
              <w:t>,</w:t>
            </w:r>
            <w:r>
              <w:rPr>
                <w:rFonts w:ascii="Arial" w:hAnsi="Arial" w:cs="Arial"/>
                <w:b/>
                <w:bCs/>
                <w:sz w:val="18"/>
                <w:szCs w:val="18"/>
              </w:rPr>
              <w:t>846</w:t>
            </w:r>
            <w:r w:rsidRPr="0034154D">
              <w:rPr>
                <w:rFonts w:ascii="Arial" w:hAnsi="Arial" w:cs="Arial"/>
                <w:b/>
                <w:bCs/>
                <w:sz w:val="18"/>
                <w:szCs w:val="18"/>
              </w:rPr>
              <w:t>,</w:t>
            </w:r>
            <w:r>
              <w:rPr>
                <w:rFonts w:ascii="Arial" w:hAnsi="Arial" w:cs="Arial"/>
                <w:b/>
                <w:bCs/>
                <w:sz w:val="18"/>
                <w:szCs w:val="18"/>
              </w:rPr>
              <w:t>733</w:t>
            </w:r>
          </w:p>
        </w:tc>
      </w:tr>
      <w:tr w:rsidR="00092FD4" w:rsidRPr="0096193E" w14:paraId="28BAFD06" w14:textId="77777777" w:rsidTr="00092996">
        <w:tc>
          <w:tcPr>
            <w:tcW w:w="3810" w:type="dxa"/>
          </w:tcPr>
          <w:p w14:paraId="7FDECE80" w14:textId="77777777" w:rsidR="00092FD4" w:rsidRPr="0096193E" w:rsidRDefault="00092FD4" w:rsidP="00092FD4">
            <w:pPr>
              <w:spacing w:line="276" w:lineRule="auto"/>
              <w:rPr>
                <w:rFonts w:ascii="Arial" w:hAnsi="Arial" w:cs="Arial"/>
                <w:sz w:val="18"/>
                <w:szCs w:val="18"/>
              </w:rPr>
            </w:pPr>
          </w:p>
        </w:tc>
        <w:tc>
          <w:tcPr>
            <w:tcW w:w="869" w:type="dxa"/>
          </w:tcPr>
          <w:p w14:paraId="21A502E8" w14:textId="77777777" w:rsidR="00092FD4" w:rsidRPr="0096193E" w:rsidRDefault="00092FD4" w:rsidP="00092FD4">
            <w:pPr>
              <w:spacing w:line="276" w:lineRule="auto"/>
              <w:rPr>
                <w:rFonts w:ascii="Arial" w:hAnsi="Arial" w:cs="Arial"/>
                <w:sz w:val="18"/>
                <w:szCs w:val="18"/>
              </w:rPr>
            </w:pPr>
          </w:p>
        </w:tc>
        <w:tc>
          <w:tcPr>
            <w:tcW w:w="1417" w:type="dxa"/>
            <w:tcBorders>
              <w:top w:val="single" w:sz="4" w:space="0" w:color="auto"/>
            </w:tcBorders>
          </w:tcPr>
          <w:p w14:paraId="526D423E"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449314B2" w14:textId="77777777" w:rsidR="00092FD4" w:rsidRPr="00171D31" w:rsidRDefault="00092FD4" w:rsidP="00092FD4">
            <w:pPr>
              <w:spacing w:line="276" w:lineRule="auto"/>
              <w:jc w:val="right"/>
              <w:rPr>
                <w:rFonts w:ascii="Arial" w:hAnsi="Arial" w:cs="Arial"/>
                <w:sz w:val="18"/>
                <w:szCs w:val="18"/>
                <w:highlight w:val="yellow"/>
              </w:rPr>
            </w:pPr>
          </w:p>
        </w:tc>
        <w:tc>
          <w:tcPr>
            <w:tcW w:w="1134" w:type="dxa"/>
            <w:tcBorders>
              <w:top w:val="single" w:sz="4" w:space="0" w:color="auto"/>
            </w:tcBorders>
          </w:tcPr>
          <w:p w14:paraId="598DD824"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31A9B100"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55F81142" w14:textId="77777777" w:rsidR="00092FD4" w:rsidRPr="00171D31" w:rsidRDefault="00092FD4" w:rsidP="00092FD4">
            <w:pPr>
              <w:spacing w:line="276" w:lineRule="auto"/>
              <w:jc w:val="right"/>
              <w:rPr>
                <w:rFonts w:ascii="Arial" w:hAnsi="Arial" w:cs="Arial"/>
                <w:sz w:val="18"/>
                <w:szCs w:val="18"/>
                <w:highlight w:val="yellow"/>
              </w:rPr>
            </w:pPr>
          </w:p>
        </w:tc>
      </w:tr>
      <w:tr w:rsidR="00092FD4" w:rsidRPr="00BC4078" w14:paraId="538FEABD" w14:textId="77777777" w:rsidTr="00092996">
        <w:tc>
          <w:tcPr>
            <w:tcW w:w="3810" w:type="dxa"/>
          </w:tcPr>
          <w:p w14:paraId="2889A62C" w14:textId="77777777" w:rsidR="00092FD4" w:rsidRPr="00BC4078" w:rsidRDefault="00092FD4" w:rsidP="00092FD4">
            <w:pPr>
              <w:spacing w:line="276" w:lineRule="auto"/>
              <w:rPr>
                <w:rFonts w:ascii="Arial" w:hAnsi="Arial" w:cs="Arial"/>
                <w:b/>
                <w:bCs/>
                <w:sz w:val="18"/>
                <w:szCs w:val="18"/>
              </w:rPr>
            </w:pPr>
            <w:r w:rsidRPr="51E0E614">
              <w:rPr>
                <w:rFonts w:ascii="Arial" w:hAnsi="Arial" w:cs="Arial"/>
                <w:b/>
                <w:bCs/>
                <w:sz w:val="18"/>
                <w:szCs w:val="18"/>
              </w:rPr>
              <w:t>NET INCOME/(EXPENDITURE)</w:t>
            </w:r>
          </w:p>
        </w:tc>
        <w:tc>
          <w:tcPr>
            <w:tcW w:w="869" w:type="dxa"/>
          </w:tcPr>
          <w:p w14:paraId="43B8BB67" w14:textId="77777777" w:rsidR="00092FD4" w:rsidRPr="00BC4078" w:rsidRDefault="00092FD4" w:rsidP="00092FD4">
            <w:pPr>
              <w:spacing w:line="276" w:lineRule="auto"/>
              <w:rPr>
                <w:rFonts w:ascii="Arial" w:hAnsi="Arial" w:cs="Arial"/>
                <w:sz w:val="18"/>
                <w:szCs w:val="20"/>
              </w:rPr>
            </w:pPr>
          </w:p>
        </w:tc>
        <w:tc>
          <w:tcPr>
            <w:tcW w:w="1417" w:type="dxa"/>
          </w:tcPr>
          <w:p w14:paraId="20FA3AF5" w14:textId="77777777" w:rsidR="00092FD4" w:rsidRPr="0034154D" w:rsidRDefault="00F12D73" w:rsidP="00F12D73">
            <w:pPr>
              <w:spacing w:line="276" w:lineRule="auto"/>
              <w:jc w:val="right"/>
              <w:rPr>
                <w:rFonts w:ascii="Arial" w:hAnsi="Arial" w:cs="Arial"/>
                <w:b/>
                <w:bCs/>
                <w:sz w:val="18"/>
                <w:szCs w:val="18"/>
              </w:rPr>
            </w:pPr>
            <w:r>
              <w:rPr>
                <w:rFonts w:ascii="Arial" w:hAnsi="Arial" w:cs="Arial"/>
                <w:b/>
                <w:bCs/>
                <w:sz w:val="18"/>
                <w:szCs w:val="18"/>
              </w:rPr>
              <w:t>142,331</w:t>
            </w:r>
          </w:p>
        </w:tc>
        <w:tc>
          <w:tcPr>
            <w:tcW w:w="1276" w:type="dxa"/>
          </w:tcPr>
          <w:p w14:paraId="3AB488FE" w14:textId="77777777" w:rsidR="00092FD4" w:rsidRPr="0034154D" w:rsidRDefault="00092FD4" w:rsidP="00092FD4">
            <w:pPr>
              <w:spacing w:line="276" w:lineRule="auto"/>
              <w:jc w:val="right"/>
              <w:rPr>
                <w:rFonts w:ascii="Arial" w:hAnsi="Arial" w:cs="Arial"/>
                <w:b/>
                <w:bCs/>
                <w:sz w:val="18"/>
                <w:szCs w:val="18"/>
              </w:rPr>
            </w:pPr>
            <w:r w:rsidRPr="0034154D">
              <w:rPr>
                <w:rFonts w:ascii="Arial" w:hAnsi="Arial" w:cs="Arial"/>
                <w:b/>
                <w:bCs/>
                <w:sz w:val="18"/>
                <w:szCs w:val="18"/>
              </w:rPr>
              <w:t>-</w:t>
            </w:r>
          </w:p>
        </w:tc>
        <w:tc>
          <w:tcPr>
            <w:tcW w:w="1134" w:type="dxa"/>
          </w:tcPr>
          <w:p w14:paraId="3AF856C2" w14:textId="77777777" w:rsidR="00092FD4" w:rsidRPr="0034154D" w:rsidRDefault="00522F12" w:rsidP="00092FD4">
            <w:pPr>
              <w:spacing w:line="276" w:lineRule="auto"/>
              <w:jc w:val="right"/>
              <w:rPr>
                <w:rFonts w:ascii="Arial" w:hAnsi="Arial" w:cs="Arial"/>
                <w:b/>
                <w:bCs/>
                <w:sz w:val="18"/>
                <w:szCs w:val="18"/>
              </w:rPr>
            </w:pPr>
            <w:r>
              <w:rPr>
                <w:rFonts w:ascii="Arial" w:hAnsi="Arial" w:cs="Arial"/>
                <w:b/>
                <w:bCs/>
                <w:sz w:val="18"/>
                <w:szCs w:val="18"/>
              </w:rPr>
              <w:t>18,270</w:t>
            </w:r>
          </w:p>
        </w:tc>
        <w:tc>
          <w:tcPr>
            <w:tcW w:w="1276" w:type="dxa"/>
          </w:tcPr>
          <w:p w14:paraId="64252C30" w14:textId="77777777" w:rsidR="00092FD4" w:rsidRPr="0034154D" w:rsidRDefault="00F12D73" w:rsidP="00F12D73">
            <w:pPr>
              <w:spacing w:line="276" w:lineRule="auto"/>
              <w:jc w:val="right"/>
              <w:rPr>
                <w:rFonts w:ascii="Arial" w:hAnsi="Arial" w:cs="Arial"/>
                <w:b/>
                <w:bCs/>
                <w:sz w:val="18"/>
                <w:szCs w:val="18"/>
              </w:rPr>
            </w:pPr>
            <w:r>
              <w:rPr>
                <w:rFonts w:ascii="Arial" w:hAnsi="Arial" w:cs="Arial"/>
                <w:b/>
                <w:bCs/>
                <w:sz w:val="18"/>
                <w:szCs w:val="18"/>
              </w:rPr>
              <w:t>160</w:t>
            </w:r>
            <w:r w:rsidR="00425DA0">
              <w:rPr>
                <w:rFonts w:ascii="Arial" w:hAnsi="Arial" w:cs="Arial"/>
                <w:b/>
                <w:bCs/>
                <w:sz w:val="18"/>
                <w:szCs w:val="18"/>
              </w:rPr>
              <w:t>,</w:t>
            </w:r>
            <w:r>
              <w:rPr>
                <w:rFonts w:ascii="Arial" w:hAnsi="Arial" w:cs="Arial"/>
                <w:b/>
                <w:bCs/>
                <w:sz w:val="18"/>
                <w:szCs w:val="18"/>
              </w:rPr>
              <w:t>601</w:t>
            </w:r>
          </w:p>
        </w:tc>
        <w:tc>
          <w:tcPr>
            <w:tcW w:w="1276" w:type="dxa"/>
          </w:tcPr>
          <w:p w14:paraId="011D13DE" w14:textId="77777777" w:rsidR="00092FD4" w:rsidRPr="0034154D" w:rsidRDefault="00092FD4" w:rsidP="00092FD4">
            <w:pPr>
              <w:spacing w:line="276" w:lineRule="auto"/>
              <w:jc w:val="right"/>
              <w:rPr>
                <w:rFonts w:ascii="Arial" w:hAnsi="Arial" w:cs="Arial"/>
                <w:b/>
                <w:bCs/>
                <w:sz w:val="18"/>
                <w:szCs w:val="18"/>
              </w:rPr>
            </w:pPr>
            <w:r w:rsidRPr="0034154D">
              <w:rPr>
                <w:rFonts w:ascii="Arial" w:hAnsi="Arial" w:cs="Arial"/>
                <w:b/>
                <w:bCs/>
                <w:sz w:val="18"/>
                <w:szCs w:val="18"/>
              </w:rPr>
              <w:t>(</w:t>
            </w:r>
            <w:r>
              <w:rPr>
                <w:rFonts w:ascii="Arial" w:hAnsi="Arial" w:cs="Arial"/>
                <w:b/>
                <w:bCs/>
                <w:sz w:val="18"/>
                <w:szCs w:val="18"/>
              </w:rPr>
              <w:t>2</w:t>
            </w:r>
            <w:r w:rsidRPr="0034154D">
              <w:rPr>
                <w:rFonts w:ascii="Arial" w:hAnsi="Arial" w:cs="Arial"/>
                <w:b/>
                <w:bCs/>
                <w:sz w:val="18"/>
                <w:szCs w:val="18"/>
              </w:rPr>
              <w:t>,</w:t>
            </w:r>
            <w:r>
              <w:rPr>
                <w:rFonts w:ascii="Arial" w:hAnsi="Arial" w:cs="Arial"/>
                <w:b/>
                <w:bCs/>
                <w:sz w:val="18"/>
                <w:szCs w:val="18"/>
              </w:rPr>
              <w:t>878</w:t>
            </w:r>
            <w:r w:rsidRPr="0034154D">
              <w:rPr>
                <w:rFonts w:ascii="Arial" w:hAnsi="Arial" w:cs="Arial"/>
                <w:b/>
                <w:bCs/>
                <w:sz w:val="18"/>
                <w:szCs w:val="18"/>
              </w:rPr>
              <w:t>,</w:t>
            </w:r>
            <w:r>
              <w:rPr>
                <w:rFonts w:ascii="Arial" w:hAnsi="Arial" w:cs="Arial"/>
                <w:b/>
                <w:bCs/>
                <w:sz w:val="18"/>
                <w:szCs w:val="18"/>
              </w:rPr>
              <w:t>364</w:t>
            </w:r>
            <w:r w:rsidRPr="0034154D">
              <w:rPr>
                <w:rFonts w:ascii="Arial" w:hAnsi="Arial" w:cs="Arial"/>
                <w:b/>
                <w:bCs/>
                <w:sz w:val="18"/>
                <w:szCs w:val="18"/>
              </w:rPr>
              <w:t>)</w:t>
            </w:r>
          </w:p>
        </w:tc>
      </w:tr>
      <w:tr w:rsidR="00092FD4" w:rsidRPr="0096193E" w14:paraId="2191F1B8" w14:textId="77777777" w:rsidTr="00DC4879">
        <w:tc>
          <w:tcPr>
            <w:tcW w:w="3810" w:type="dxa"/>
          </w:tcPr>
          <w:p w14:paraId="532D2C40" w14:textId="77777777" w:rsidR="00092FD4" w:rsidRPr="0096193E" w:rsidRDefault="00092FD4" w:rsidP="00092FD4">
            <w:pPr>
              <w:spacing w:line="276" w:lineRule="auto"/>
              <w:rPr>
                <w:rFonts w:ascii="Arial" w:hAnsi="Arial" w:cs="Arial"/>
                <w:sz w:val="18"/>
                <w:szCs w:val="18"/>
              </w:rPr>
            </w:pPr>
          </w:p>
        </w:tc>
        <w:tc>
          <w:tcPr>
            <w:tcW w:w="869" w:type="dxa"/>
          </w:tcPr>
          <w:p w14:paraId="07078585" w14:textId="77777777" w:rsidR="00092FD4" w:rsidRPr="0096193E" w:rsidRDefault="00092FD4" w:rsidP="00092FD4">
            <w:pPr>
              <w:spacing w:line="276" w:lineRule="auto"/>
              <w:rPr>
                <w:rFonts w:ascii="Arial" w:hAnsi="Arial" w:cs="Arial"/>
                <w:sz w:val="18"/>
                <w:szCs w:val="18"/>
              </w:rPr>
            </w:pPr>
          </w:p>
        </w:tc>
        <w:tc>
          <w:tcPr>
            <w:tcW w:w="1417" w:type="dxa"/>
          </w:tcPr>
          <w:p w14:paraId="4699F2DE"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Pr>
          <w:p w14:paraId="1B07074B" w14:textId="77777777" w:rsidR="00092FD4" w:rsidRPr="00171D31" w:rsidRDefault="00092FD4" w:rsidP="00092FD4">
            <w:pPr>
              <w:spacing w:line="276" w:lineRule="auto"/>
              <w:jc w:val="right"/>
              <w:rPr>
                <w:rFonts w:ascii="Arial" w:hAnsi="Arial" w:cs="Arial"/>
                <w:sz w:val="18"/>
                <w:szCs w:val="18"/>
                <w:highlight w:val="yellow"/>
              </w:rPr>
            </w:pPr>
          </w:p>
        </w:tc>
        <w:tc>
          <w:tcPr>
            <w:tcW w:w="1134" w:type="dxa"/>
          </w:tcPr>
          <w:p w14:paraId="77AF7726"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Pr>
          <w:p w14:paraId="217AE1C5" w14:textId="77777777" w:rsidR="00092FD4" w:rsidRPr="00171D31" w:rsidRDefault="00092FD4" w:rsidP="00092FD4">
            <w:pPr>
              <w:spacing w:line="276" w:lineRule="auto"/>
              <w:jc w:val="right"/>
              <w:rPr>
                <w:rFonts w:ascii="Arial" w:hAnsi="Arial" w:cs="Arial"/>
                <w:sz w:val="18"/>
                <w:szCs w:val="18"/>
                <w:highlight w:val="yellow"/>
              </w:rPr>
            </w:pPr>
          </w:p>
        </w:tc>
        <w:tc>
          <w:tcPr>
            <w:tcW w:w="1276" w:type="dxa"/>
          </w:tcPr>
          <w:p w14:paraId="02340AE0" w14:textId="77777777" w:rsidR="00092FD4" w:rsidRPr="00171D31" w:rsidRDefault="00092FD4" w:rsidP="00092FD4">
            <w:pPr>
              <w:spacing w:line="276" w:lineRule="auto"/>
              <w:jc w:val="right"/>
              <w:rPr>
                <w:rFonts w:ascii="Arial" w:hAnsi="Arial" w:cs="Arial"/>
                <w:sz w:val="18"/>
                <w:szCs w:val="18"/>
                <w:highlight w:val="yellow"/>
              </w:rPr>
            </w:pPr>
          </w:p>
        </w:tc>
      </w:tr>
      <w:tr w:rsidR="00092FD4" w:rsidRPr="0096193E" w14:paraId="6A8C286D" w14:textId="77777777" w:rsidTr="00DC4879">
        <w:tc>
          <w:tcPr>
            <w:tcW w:w="3810" w:type="dxa"/>
          </w:tcPr>
          <w:p w14:paraId="76F2D81D"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Transfers Between Funds</w:t>
            </w:r>
          </w:p>
        </w:tc>
        <w:tc>
          <w:tcPr>
            <w:tcW w:w="869" w:type="dxa"/>
          </w:tcPr>
          <w:p w14:paraId="5D59D130" w14:textId="77777777" w:rsidR="00092FD4" w:rsidRPr="00BD278F" w:rsidRDefault="00092FD4" w:rsidP="00092FD4">
            <w:pPr>
              <w:spacing w:line="276" w:lineRule="auto"/>
              <w:jc w:val="center"/>
              <w:rPr>
                <w:rFonts w:ascii="Arial" w:hAnsi="Arial" w:cs="Arial"/>
                <w:b/>
                <w:sz w:val="18"/>
                <w:szCs w:val="18"/>
              </w:rPr>
            </w:pPr>
            <w:r w:rsidRPr="00BD278F">
              <w:rPr>
                <w:rFonts w:ascii="Arial" w:hAnsi="Arial" w:cs="Arial"/>
                <w:b/>
                <w:sz w:val="18"/>
                <w:szCs w:val="18"/>
              </w:rPr>
              <w:t>15</w:t>
            </w:r>
          </w:p>
        </w:tc>
        <w:tc>
          <w:tcPr>
            <w:tcW w:w="1417" w:type="dxa"/>
            <w:tcBorders>
              <w:bottom w:val="single" w:sz="4" w:space="0" w:color="auto"/>
            </w:tcBorders>
          </w:tcPr>
          <w:p w14:paraId="59BAF3A1" w14:textId="77777777" w:rsidR="00092FD4" w:rsidRPr="0086577B" w:rsidRDefault="00522F12" w:rsidP="00092FD4">
            <w:pPr>
              <w:spacing w:line="276" w:lineRule="auto"/>
              <w:jc w:val="right"/>
              <w:rPr>
                <w:rFonts w:ascii="Arial" w:hAnsi="Arial" w:cs="Arial"/>
                <w:sz w:val="18"/>
                <w:szCs w:val="18"/>
              </w:rPr>
            </w:pPr>
            <w:r>
              <w:rPr>
                <w:rFonts w:ascii="Arial" w:hAnsi="Arial" w:cs="Arial"/>
                <w:sz w:val="18"/>
                <w:szCs w:val="18"/>
              </w:rPr>
              <w:t>32,081</w:t>
            </w:r>
          </w:p>
        </w:tc>
        <w:tc>
          <w:tcPr>
            <w:tcW w:w="1276" w:type="dxa"/>
            <w:tcBorders>
              <w:bottom w:val="single" w:sz="4" w:space="0" w:color="auto"/>
            </w:tcBorders>
          </w:tcPr>
          <w:p w14:paraId="7421557B" w14:textId="77777777" w:rsidR="00092FD4" w:rsidRPr="0086577B" w:rsidRDefault="00092FD4" w:rsidP="00522F12">
            <w:pPr>
              <w:spacing w:line="276" w:lineRule="auto"/>
              <w:jc w:val="right"/>
              <w:rPr>
                <w:rFonts w:ascii="Arial" w:hAnsi="Arial" w:cs="Arial"/>
                <w:sz w:val="18"/>
                <w:szCs w:val="18"/>
              </w:rPr>
            </w:pPr>
            <w:r w:rsidRPr="0086577B">
              <w:rPr>
                <w:rFonts w:ascii="Arial" w:hAnsi="Arial" w:cs="Arial"/>
                <w:sz w:val="18"/>
                <w:szCs w:val="18"/>
              </w:rPr>
              <w:t>(</w:t>
            </w:r>
            <w:r w:rsidR="00522F12">
              <w:rPr>
                <w:rFonts w:ascii="Arial" w:hAnsi="Arial" w:cs="Arial"/>
                <w:sz w:val="18"/>
                <w:szCs w:val="18"/>
              </w:rPr>
              <w:t>32,081</w:t>
            </w:r>
            <w:r w:rsidRPr="0086577B">
              <w:rPr>
                <w:rFonts w:ascii="Arial" w:hAnsi="Arial" w:cs="Arial"/>
                <w:sz w:val="18"/>
                <w:szCs w:val="18"/>
              </w:rPr>
              <w:t>)</w:t>
            </w:r>
          </w:p>
        </w:tc>
        <w:tc>
          <w:tcPr>
            <w:tcW w:w="1134" w:type="dxa"/>
            <w:tcBorders>
              <w:bottom w:val="single" w:sz="4" w:space="0" w:color="auto"/>
            </w:tcBorders>
          </w:tcPr>
          <w:p w14:paraId="3DD94266" w14:textId="77777777" w:rsidR="00092FD4" w:rsidRPr="0086577B" w:rsidRDefault="00522F12" w:rsidP="00092FD4">
            <w:pPr>
              <w:spacing w:line="276" w:lineRule="auto"/>
              <w:jc w:val="right"/>
              <w:rPr>
                <w:rFonts w:ascii="Arial" w:hAnsi="Arial" w:cs="Arial"/>
                <w:sz w:val="18"/>
                <w:szCs w:val="18"/>
              </w:rPr>
            </w:pPr>
            <w:r>
              <w:rPr>
                <w:rFonts w:ascii="Arial" w:hAnsi="Arial" w:cs="Arial"/>
                <w:sz w:val="18"/>
                <w:szCs w:val="18"/>
              </w:rPr>
              <w:t>-</w:t>
            </w:r>
          </w:p>
        </w:tc>
        <w:tc>
          <w:tcPr>
            <w:tcW w:w="1276" w:type="dxa"/>
            <w:tcBorders>
              <w:bottom w:val="single" w:sz="4" w:space="0" w:color="auto"/>
            </w:tcBorders>
          </w:tcPr>
          <w:p w14:paraId="52D5207D" w14:textId="77777777" w:rsidR="00092FD4" w:rsidRPr="0086577B" w:rsidRDefault="00092FD4" w:rsidP="00092FD4">
            <w:pPr>
              <w:spacing w:line="276" w:lineRule="auto"/>
              <w:jc w:val="right"/>
              <w:rPr>
                <w:rFonts w:ascii="Arial" w:hAnsi="Arial" w:cs="Arial"/>
                <w:b/>
                <w:bCs/>
                <w:sz w:val="18"/>
                <w:szCs w:val="18"/>
              </w:rPr>
            </w:pPr>
            <w:r w:rsidRPr="0086577B">
              <w:rPr>
                <w:rFonts w:ascii="Arial" w:hAnsi="Arial" w:cs="Arial"/>
                <w:b/>
                <w:bCs/>
                <w:sz w:val="18"/>
                <w:szCs w:val="18"/>
              </w:rPr>
              <w:t>-</w:t>
            </w:r>
          </w:p>
        </w:tc>
        <w:tc>
          <w:tcPr>
            <w:tcW w:w="1276" w:type="dxa"/>
            <w:tcBorders>
              <w:bottom w:val="single" w:sz="4" w:space="0" w:color="auto"/>
            </w:tcBorders>
          </w:tcPr>
          <w:p w14:paraId="554C48A8" w14:textId="77777777" w:rsidR="00092FD4" w:rsidRPr="0086577B" w:rsidRDefault="00092FD4" w:rsidP="00092FD4">
            <w:pPr>
              <w:spacing w:line="276" w:lineRule="auto"/>
              <w:jc w:val="right"/>
              <w:rPr>
                <w:rFonts w:ascii="Arial" w:hAnsi="Arial" w:cs="Arial"/>
                <w:b/>
                <w:bCs/>
                <w:sz w:val="18"/>
                <w:szCs w:val="18"/>
              </w:rPr>
            </w:pPr>
            <w:r w:rsidRPr="0086577B">
              <w:rPr>
                <w:rFonts w:ascii="Arial" w:hAnsi="Arial" w:cs="Arial"/>
                <w:b/>
                <w:bCs/>
                <w:sz w:val="18"/>
                <w:szCs w:val="18"/>
              </w:rPr>
              <w:t>-</w:t>
            </w:r>
          </w:p>
        </w:tc>
      </w:tr>
      <w:tr w:rsidR="00092FD4" w:rsidRPr="00DC4879" w14:paraId="5512340E" w14:textId="77777777" w:rsidTr="00DC4879">
        <w:trPr>
          <w:trHeight w:val="299"/>
        </w:trPr>
        <w:tc>
          <w:tcPr>
            <w:tcW w:w="3810" w:type="dxa"/>
          </w:tcPr>
          <w:p w14:paraId="1DF7BDCF" w14:textId="77777777" w:rsidR="00092FD4" w:rsidRPr="00DC4879" w:rsidRDefault="00092FD4" w:rsidP="00092FD4">
            <w:pPr>
              <w:spacing w:line="276" w:lineRule="auto"/>
              <w:rPr>
                <w:rFonts w:ascii="Arial" w:hAnsi="Arial" w:cs="Arial"/>
                <w:b/>
                <w:sz w:val="18"/>
                <w:szCs w:val="18"/>
              </w:rPr>
            </w:pPr>
            <w:r w:rsidRPr="00DC4879">
              <w:rPr>
                <w:rFonts w:ascii="Arial" w:hAnsi="Arial" w:cs="Arial"/>
                <w:b/>
                <w:sz w:val="18"/>
                <w:szCs w:val="18"/>
              </w:rPr>
              <w:t>NET MOVEMENTS IN FUNDS</w:t>
            </w:r>
          </w:p>
        </w:tc>
        <w:tc>
          <w:tcPr>
            <w:tcW w:w="869" w:type="dxa"/>
          </w:tcPr>
          <w:p w14:paraId="44396A5E" w14:textId="77777777" w:rsidR="00092FD4" w:rsidRPr="00DC4879" w:rsidRDefault="00092FD4" w:rsidP="00092FD4">
            <w:pPr>
              <w:spacing w:line="276" w:lineRule="auto"/>
              <w:rPr>
                <w:rFonts w:ascii="Arial" w:hAnsi="Arial" w:cs="Arial"/>
                <w:b/>
                <w:sz w:val="18"/>
                <w:szCs w:val="18"/>
              </w:rPr>
            </w:pPr>
          </w:p>
        </w:tc>
        <w:tc>
          <w:tcPr>
            <w:tcW w:w="1417" w:type="dxa"/>
            <w:tcBorders>
              <w:top w:val="single" w:sz="4" w:space="0" w:color="auto"/>
            </w:tcBorders>
          </w:tcPr>
          <w:p w14:paraId="69B26C84" w14:textId="77777777" w:rsidR="00092FD4" w:rsidRPr="0034154D" w:rsidRDefault="00522F12" w:rsidP="00F12D73">
            <w:pPr>
              <w:spacing w:line="276" w:lineRule="auto"/>
              <w:jc w:val="right"/>
              <w:rPr>
                <w:rFonts w:ascii="Arial" w:hAnsi="Arial" w:cs="Arial"/>
                <w:b/>
                <w:sz w:val="18"/>
                <w:szCs w:val="18"/>
              </w:rPr>
            </w:pPr>
            <w:r>
              <w:rPr>
                <w:rFonts w:ascii="Arial" w:hAnsi="Arial" w:cs="Arial"/>
                <w:b/>
                <w:sz w:val="18"/>
                <w:szCs w:val="18"/>
              </w:rPr>
              <w:t>1</w:t>
            </w:r>
            <w:r w:rsidR="00F12D73">
              <w:rPr>
                <w:rFonts w:ascii="Arial" w:hAnsi="Arial" w:cs="Arial"/>
                <w:b/>
                <w:sz w:val="18"/>
                <w:szCs w:val="18"/>
              </w:rPr>
              <w:t>74</w:t>
            </w:r>
            <w:r>
              <w:rPr>
                <w:rFonts w:ascii="Arial" w:hAnsi="Arial" w:cs="Arial"/>
                <w:b/>
                <w:sz w:val="18"/>
                <w:szCs w:val="18"/>
              </w:rPr>
              <w:t>,</w:t>
            </w:r>
            <w:r w:rsidR="00F12D73">
              <w:rPr>
                <w:rFonts w:ascii="Arial" w:hAnsi="Arial" w:cs="Arial"/>
                <w:b/>
                <w:sz w:val="18"/>
                <w:szCs w:val="18"/>
              </w:rPr>
              <w:t>412</w:t>
            </w:r>
          </w:p>
        </w:tc>
        <w:tc>
          <w:tcPr>
            <w:tcW w:w="1276" w:type="dxa"/>
            <w:tcBorders>
              <w:top w:val="single" w:sz="4" w:space="0" w:color="auto"/>
            </w:tcBorders>
          </w:tcPr>
          <w:p w14:paraId="7CF9F205" w14:textId="77777777" w:rsidR="00092FD4" w:rsidRPr="0034154D" w:rsidRDefault="00092FD4" w:rsidP="00522F12">
            <w:pPr>
              <w:spacing w:line="276" w:lineRule="auto"/>
              <w:jc w:val="right"/>
              <w:rPr>
                <w:rFonts w:ascii="Arial" w:hAnsi="Arial" w:cs="Arial"/>
                <w:b/>
                <w:sz w:val="18"/>
                <w:szCs w:val="18"/>
              </w:rPr>
            </w:pPr>
            <w:r w:rsidRPr="0034154D">
              <w:rPr>
                <w:rFonts w:ascii="Arial" w:hAnsi="Arial" w:cs="Arial"/>
                <w:b/>
                <w:sz w:val="18"/>
                <w:szCs w:val="18"/>
              </w:rPr>
              <w:t>(</w:t>
            </w:r>
            <w:r w:rsidR="00522F12">
              <w:rPr>
                <w:rFonts w:ascii="Arial" w:hAnsi="Arial" w:cs="Arial"/>
                <w:b/>
                <w:sz w:val="18"/>
                <w:szCs w:val="18"/>
              </w:rPr>
              <w:t>32,081</w:t>
            </w:r>
            <w:r w:rsidRPr="0034154D">
              <w:rPr>
                <w:rFonts w:ascii="Arial" w:hAnsi="Arial" w:cs="Arial"/>
                <w:b/>
                <w:sz w:val="18"/>
                <w:szCs w:val="18"/>
              </w:rPr>
              <w:t>)</w:t>
            </w:r>
          </w:p>
        </w:tc>
        <w:tc>
          <w:tcPr>
            <w:tcW w:w="1134" w:type="dxa"/>
            <w:tcBorders>
              <w:top w:val="single" w:sz="4" w:space="0" w:color="auto"/>
            </w:tcBorders>
          </w:tcPr>
          <w:p w14:paraId="1BC6A381" w14:textId="77777777" w:rsidR="00092FD4" w:rsidRPr="0034154D" w:rsidRDefault="00522F12" w:rsidP="00092FD4">
            <w:pPr>
              <w:spacing w:line="276" w:lineRule="auto"/>
              <w:jc w:val="right"/>
              <w:rPr>
                <w:rFonts w:ascii="Arial" w:hAnsi="Arial" w:cs="Arial"/>
                <w:b/>
                <w:sz w:val="18"/>
                <w:szCs w:val="18"/>
              </w:rPr>
            </w:pPr>
            <w:r>
              <w:rPr>
                <w:rFonts w:ascii="Arial" w:hAnsi="Arial" w:cs="Arial"/>
                <w:b/>
                <w:sz w:val="18"/>
                <w:szCs w:val="18"/>
              </w:rPr>
              <w:t>18,270</w:t>
            </w:r>
          </w:p>
        </w:tc>
        <w:tc>
          <w:tcPr>
            <w:tcW w:w="1276" w:type="dxa"/>
            <w:tcBorders>
              <w:top w:val="single" w:sz="4" w:space="0" w:color="auto"/>
            </w:tcBorders>
          </w:tcPr>
          <w:p w14:paraId="2E7B3EBE" w14:textId="77777777" w:rsidR="00092FD4" w:rsidRPr="0034154D" w:rsidRDefault="002A0ED2" w:rsidP="002A0ED2">
            <w:pPr>
              <w:spacing w:line="276" w:lineRule="auto"/>
              <w:jc w:val="right"/>
              <w:rPr>
                <w:rFonts w:ascii="Arial" w:hAnsi="Arial" w:cs="Arial"/>
                <w:b/>
                <w:bCs/>
                <w:sz w:val="18"/>
                <w:szCs w:val="18"/>
              </w:rPr>
            </w:pPr>
            <w:r>
              <w:rPr>
                <w:rFonts w:ascii="Arial" w:hAnsi="Arial" w:cs="Arial"/>
                <w:b/>
                <w:bCs/>
                <w:sz w:val="18"/>
                <w:szCs w:val="18"/>
              </w:rPr>
              <w:t>160</w:t>
            </w:r>
            <w:r w:rsidR="00425DA0">
              <w:rPr>
                <w:rFonts w:ascii="Arial" w:hAnsi="Arial" w:cs="Arial"/>
                <w:b/>
                <w:bCs/>
                <w:sz w:val="18"/>
                <w:szCs w:val="18"/>
              </w:rPr>
              <w:t>,</w:t>
            </w:r>
            <w:r>
              <w:rPr>
                <w:rFonts w:ascii="Arial" w:hAnsi="Arial" w:cs="Arial"/>
                <w:b/>
                <w:bCs/>
                <w:sz w:val="18"/>
                <w:szCs w:val="18"/>
              </w:rPr>
              <w:t>601</w:t>
            </w:r>
          </w:p>
        </w:tc>
        <w:tc>
          <w:tcPr>
            <w:tcW w:w="1276" w:type="dxa"/>
            <w:tcBorders>
              <w:top w:val="single" w:sz="4" w:space="0" w:color="auto"/>
            </w:tcBorders>
          </w:tcPr>
          <w:p w14:paraId="4922BF50" w14:textId="77777777" w:rsidR="00092FD4" w:rsidRPr="0034154D" w:rsidRDefault="00092FD4" w:rsidP="00092FD4">
            <w:pPr>
              <w:spacing w:line="276" w:lineRule="auto"/>
              <w:jc w:val="right"/>
              <w:rPr>
                <w:rFonts w:ascii="Arial" w:hAnsi="Arial" w:cs="Arial"/>
                <w:b/>
                <w:bCs/>
                <w:sz w:val="18"/>
                <w:szCs w:val="18"/>
              </w:rPr>
            </w:pPr>
            <w:r w:rsidRPr="0034154D">
              <w:rPr>
                <w:rFonts w:ascii="Arial" w:hAnsi="Arial" w:cs="Arial"/>
                <w:b/>
                <w:bCs/>
                <w:sz w:val="18"/>
                <w:szCs w:val="18"/>
              </w:rPr>
              <w:t>(</w:t>
            </w:r>
            <w:r>
              <w:rPr>
                <w:rFonts w:ascii="Arial" w:hAnsi="Arial" w:cs="Arial"/>
                <w:b/>
                <w:bCs/>
                <w:sz w:val="18"/>
                <w:szCs w:val="18"/>
              </w:rPr>
              <w:t>2</w:t>
            </w:r>
            <w:r w:rsidRPr="0034154D">
              <w:rPr>
                <w:rFonts w:ascii="Arial" w:hAnsi="Arial" w:cs="Arial"/>
                <w:b/>
                <w:bCs/>
                <w:sz w:val="18"/>
                <w:szCs w:val="18"/>
              </w:rPr>
              <w:t>,</w:t>
            </w:r>
            <w:r>
              <w:rPr>
                <w:rFonts w:ascii="Arial" w:hAnsi="Arial" w:cs="Arial"/>
                <w:b/>
                <w:bCs/>
                <w:sz w:val="18"/>
                <w:szCs w:val="18"/>
              </w:rPr>
              <w:t>878</w:t>
            </w:r>
            <w:r w:rsidRPr="0034154D">
              <w:rPr>
                <w:rFonts w:ascii="Arial" w:hAnsi="Arial" w:cs="Arial"/>
                <w:b/>
                <w:bCs/>
                <w:sz w:val="18"/>
                <w:szCs w:val="18"/>
              </w:rPr>
              <w:t>,</w:t>
            </w:r>
            <w:r>
              <w:rPr>
                <w:rFonts w:ascii="Arial" w:hAnsi="Arial" w:cs="Arial"/>
                <w:b/>
                <w:bCs/>
                <w:sz w:val="18"/>
                <w:szCs w:val="18"/>
              </w:rPr>
              <w:t>364</w:t>
            </w:r>
            <w:r w:rsidRPr="0034154D">
              <w:rPr>
                <w:rFonts w:ascii="Arial" w:hAnsi="Arial" w:cs="Arial"/>
                <w:b/>
                <w:bCs/>
                <w:sz w:val="18"/>
                <w:szCs w:val="18"/>
              </w:rPr>
              <w:t>)</w:t>
            </w:r>
          </w:p>
        </w:tc>
      </w:tr>
      <w:tr w:rsidR="00092FD4" w:rsidRPr="0096193E" w14:paraId="7D5FF26A" w14:textId="77777777" w:rsidTr="00092996">
        <w:tc>
          <w:tcPr>
            <w:tcW w:w="3810" w:type="dxa"/>
          </w:tcPr>
          <w:p w14:paraId="3663EEAE" w14:textId="77777777" w:rsidR="00092FD4" w:rsidRDefault="00092FD4" w:rsidP="00092FD4">
            <w:pPr>
              <w:spacing w:line="276" w:lineRule="auto"/>
              <w:rPr>
                <w:rFonts w:ascii="Arial" w:hAnsi="Arial" w:cs="Arial"/>
                <w:sz w:val="18"/>
                <w:szCs w:val="18"/>
              </w:rPr>
            </w:pPr>
          </w:p>
        </w:tc>
        <w:tc>
          <w:tcPr>
            <w:tcW w:w="869" w:type="dxa"/>
          </w:tcPr>
          <w:p w14:paraId="32C84AC6" w14:textId="77777777" w:rsidR="00092FD4" w:rsidRPr="0096193E" w:rsidRDefault="00092FD4" w:rsidP="00092FD4">
            <w:pPr>
              <w:spacing w:line="276" w:lineRule="auto"/>
              <w:rPr>
                <w:rFonts w:ascii="Arial" w:hAnsi="Arial" w:cs="Arial"/>
                <w:sz w:val="18"/>
                <w:szCs w:val="18"/>
              </w:rPr>
            </w:pPr>
          </w:p>
        </w:tc>
        <w:tc>
          <w:tcPr>
            <w:tcW w:w="1417" w:type="dxa"/>
          </w:tcPr>
          <w:p w14:paraId="48E9654C" w14:textId="77777777" w:rsidR="00092FD4" w:rsidRPr="00171D31" w:rsidRDefault="00092FD4" w:rsidP="00092FD4">
            <w:pPr>
              <w:spacing w:line="276" w:lineRule="auto"/>
              <w:jc w:val="right"/>
              <w:rPr>
                <w:rFonts w:ascii="Arial" w:hAnsi="Arial" w:cs="Arial"/>
                <w:bCs/>
                <w:sz w:val="18"/>
                <w:szCs w:val="18"/>
                <w:highlight w:val="yellow"/>
              </w:rPr>
            </w:pPr>
          </w:p>
        </w:tc>
        <w:tc>
          <w:tcPr>
            <w:tcW w:w="1276" w:type="dxa"/>
          </w:tcPr>
          <w:p w14:paraId="3CDFE682" w14:textId="77777777" w:rsidR="00092FD4" w:rsidRPr="00171D31" w:rsidRDefault="00092FD4" w:rsidP="00092FD4">
            <w:pPr>
              <w:spacing w:line="276" w:lineRule="auto"/>
              <w:jc w:val="right"/>
              <w:rPr>
                <w:rFonts w:ascii="Arial" w:hAnsi="Arial" w:cs="Arial"/>
                <w:bCs/>
                <w:sz w:val="18"/>
                <w:szCs w:val="18"/>
                <w:highlight w:val="yellow"/>
              </w:rPr>
            </w:pPr>
          </w:p>
        </w:tc>
        <w:tc>
          <w:tcPr>
            <w:tcW w:w="1134" w:type="dxa"/>
          </w:tcPr>
          <w:p w14:paraId="749AD128" w14:textId="77777777" w:rsidR="00092FD4" w:rsidRPr="00171D31" w:rsidRDefault="00092FD4" w:rsidP="00092FD4">
            <w:pPr>
              <w:spacing w:line="276" w:lineRule="auto"/>
              <w:jc w:val="right"/>
              <w:rPr>
                <w:rFonts w:ascii="Arial" w:hAnsi="Arial" w:cs="Arial"/>
                <w:bCs/>
                <w:sz w:val="18"/>
                <w:szCs w:val="18"/>
                <w:highlight w:val="yellow"/>
              </w:rPr>
            </w:pPr>
          </w:p>
        </w:tc>
        <w:tc>
          <w:tcPr>
            <w:tcW w:w="1276" w:type="dxa"/>
          </w:tcPr>
          <w:p w14:paraId="7256D3C1" w14:textId="77777777" w:rsidR="00092FD4" w:rsidRPr="00171D31" w:rsidRDefault="00092FD4" w:rsidP="00092FD4">
            <w:pPr>
              <w:spacing w:line="276" w:lineRule="auto"/>
              <w:jc w:val="right"/>
              <w:rPr>
                <w:rFonts w:ascii="Arial" w:hAnsi="Arial" w:cs="Arial"/>
                <w:bCs/>
                <w:sz w:val="18"/>
                <w:szCs w:val="18"/>
                <w:highlight w:val="yellow"/>
              </w:rPr>
            </w:pPr>
          </w:p>
        </w:tc>
        <w:tc>
          <w:tcPr>
            <w:tcW w:w="1276" w:type="dxa"/>
          </w:tcPr>
          <w:p w14:paraId="0806866F" w14:textId="77777777" w:rsidR="00092FD4" w:rsidRPr="00171D31" w:rsidRDefault="00092FD4" w:rsidP="00092FD4">
            <w:pPr>
              <w:spacing w:line="276" w:lineRule="auto"/>
              <w:jc w:val="right"/>
              <w:rPr>
                <w:rFonts w:ascii="Arial" w:hAnsi="Arial" w:cs="Arial"/>
                <w:bCs/>
                <w:sz w:val="18"/>
                <w:szCs w:val="18"/>
                <w:highlight w:val="yellow"/>
              </w:rPr>
            </w:pPr>
          </w:p>
        </w:tc>
      </w:tr>
      <w:tr w:rsidR="00092FD4" w:rsidRPr="0096193E" w14:paraId="51E33F6F" w14:textId="77777777" w:rsidTr="00092996">
        <w:tc>
          <w:tcPr>
            <w:tcW w:w="3810" w:type="dxa"/>
          </w:tcPr>
          <w:p w14:paraId="64E3BF25" w14:textId="77777777" w:rsidR="00092FD4" w:rsidRPr="0096193E" w:rsidRDefault="00092FD4" w:rsidP="00092FD4">
            <w:pPr>
              <w:spacing w:line="276" w:lineRule="auto"/>
              <w:rPr>
                <w:rFonts w:ascii="Arial" w:hAnsi="Arial" w:cs="Arial"/>
                <w:sz w:val="18"/>
                <w:szCs w:val="18"/>
              </w:rPr>
            </w:pPr>
            <w:r w:rsidRPr="51E0E614">
              <w:rPr>
                <w:rFonts w:ascii="Arial" w:hAnsi="Arial" w:cs="Arial"/>
                <w:sz w:val="18"/>
                <w:szCs w:val="18"/>
              </w:rPr>
              <w:t xml:space="preserve"> Fund Balances Brought Forward</w:t>
            </w:r>
          </w:p>
        </w:tc>
        <w:tc>
          <w:tcPr>
            <w:tcW w:w="869" w:type="dxa"/>
          </w:tcPr>
          <w:p w14:paraId="1028EB5A" w14:textId="77777777" w:rsidR="00092FD4" w:rsidRPr="0096193E" w:rsidRDefault="00092FD4" w:rsidP="00092FD4">
            <w:pPr>
              <w:spacing w:line="276" w:lineRule="auto"/>
              <w:rPr>
                <w:rFonts w:ascii="Arial" w:hAnsi="Arial" w:cs="Arial"/>
                <w:sz w:val="18"/>
                <w:szCs w:val="18"/>
              </w:rPr>
            </w:pPr>
          </w:p>
        </w:tc>
        <w:tc>
          <w:tcPr>
            <w:tcW w:w="1417" w:type="dxa"/>
          </w:tcPr>
          <w:p w14:paraId="0CD9874F" w14:textId="77777777" w:rsidR="00092FD4" w:rsidRPr="0034154D" w:rsidRDefault="00092FD4" w:rsidP="009F5E08">
            <w:pPr>
              <w:spacing w:line="276" w:lineRule="auto"/>
              <w:jc w:val="right"/>
              <w:rPr>
                <w:rFonts w:ascii="Arial" w:hAnsi="Arial" w:cs="Arial"/>
                <w:sz w:val="18"/>
                <w:szCs w:val="18"/>
              </w:rPr>
            </w:pPr>
            <w:r w:rsidRPr="0034154D">
              <w:rPr>
                <w:rFonts w:ascii="Arial" w:hAnsi="Arial" w:cs="Arial"/>
                <w:bCs/>
                <w:sz w:val="18"/>
                <w:szCs w:val="18"/>
              </w:rPr>
              <w:t>(</w:t>
            </w:r>
            <w:r w:rsidR="009F5E08">
              <w:rPr>
                <w:rFonts w:ascii="Arial" w:hAnsi="Arial" w:cs="Arial"/>
                <w:bCs/>
                <w:sz w:val="18"/>
                <w:szCs w:val="18"/>
              </w:rPr>
              <w:t>7,034,469</w:t>
            </w:r>
            <w:r w:rsidRPr="0034154D">
              <w:rPr>
                <w:rFonts w:ascii="Arial" w:hAnsi="Arial" w:cs="Arial"/>
                <w:bCs/>
                <w:sz w:val="18"/>
                <w:szCs w:val="18"/>
              </w:rPr>
              <w:t>)</w:t>
            </w:r>
          </w:p>
        </w:tc>
        <w:tc>
          <w:tcPr>
            <w:tcW w:w="1276" w:type="dxa"/>
          </w:tcPr>
          <w:p w14:paraId="10288A3D" w14:textId="77777777" w:rsidR="00092FD4" w:rsidRPr="0034154D" w:rsidRDefault="009F5E08" w:rsidP="00092FD4">
            <w:pPr>
              <w:spacing w:line="276" w:lineRule="auto"/>
              <w:jc w:val="right"/>
              <w:rPr>
                <w:rFonts w:ascii="Arial" w:hAnsi="Arial" w:cs="Arial"/>
                <w:sz w:val="18"/>
                <w:szCs w:val="18"/>
              </w:rPr>
            </w:pPr>
            <w:r>
              <w:rPr>
                <w:rFonts w:ascii="Arial" w:hAnsi="Arial" w:cs="Arial"/>
                <w:bCs/>
                <w:sz w:val="18"/>
                <w:szCs w:val="18"/>
              </w:rPr>
              <w:t>300,753</w:t>
            </w:r>
          </w:p>
        </w:tc>
        <w:tc>
          <w:tcPr>
            <w:tcW w:w="1134" w:type="dxa"/>
          </w:tcPr>
          <w:p w14:paraId="7E4C03E6" w14:textId="77777777" w:rsidR="00092FD4" w:rsidRPr="0034154D" w:rsidRDefault="009F5E08" w:rsidP="00092FD4">
            <w:pPr>
              <w:spacing w:line="276" w:lineRule="auto"/>
              <w:jc w:val="right"/>
              <w:rPr>
                <w:rFonts w:ascii="Arial" w:hAnsi="Arial" w:cs="Arial"/>
                <w:sz w:val="18"/>
                <w:szCs w:val="18"/>
              </w:rPr>
            </w:pPr>
            <w:r>
              <w:rPr>
                <w:rFonts w:ascii="Arial" w:hAnsi="Arial" w:cs="Arial"/>
                <w:bCs/>
                <w:sz w:val="18"/>
                <w:szCs w:val="18"/>
              </w:rPr>
              <w:t>53,649</w:t>
            </w:r>
          </w:p>
        </w:tc>
        <w:tc>
          <w:tcPr>
            <w:tcW w:w="1276" w:type="dxa"/>
          </w:tcPr>
          <w:p w14:paraId="453E822B" w14:textId="77777777" w:rsidR="00092FD4" w:rsidRPr="0034154D" w:rsidRDefault="00092FD4" w:rsidP="009F5E08">
            <w:pPr>
              <w:spacing w:line="276" w:lineRule="auto"/>
              <w:jc w:val="right"/>
              <w:rPr>
                <w:rFonts w:ascii="Arial" w:hAnsi="Arial" w:cs="Arial"/>
                <w:bCs/>
                <w:sz w:val="18"/>
                <w:szCs w:val="18"/>
              </w:rPr>
            </w:pPr>
            <w:r w:rsidRPr="0034154D">
              <w:rPr>
                <w:rFonts w:ascii="Arial" w:hAnsi="Arial" w:cs="Arial"/>
                <w:bCs/>
                <w:sz w:val="18"/>
                <w:szCs w:val="18"/>
              </w:rPr>
              <w:t>(</w:t>
            </w:r>
            <w:r w:rsidR="009F5E08">
              <w:rPr>
                <w:rFonts w:ascii="Arial" w:hAnsi="Arial" w:cs="Arial"/>
                <w:bCs/>
                <w:sz w:val="18"/>
                <w:szCs w:val="18"/>
              </w:rPr>
              <w:t>6,680,067</w:t>
            </w:r>
            <w:r w:rsidRPr="0034154D">
              <w:rPr>
                <w:rFonts w:ascii="Arial" w:hAnsi="Arial" w:cs="Arial"/>
                <w:bCs/>
                <w:sz w:val="18"/>
                <w:szCs w:val="18"/>
              </w:rPr>
              <w:t>)</w:t>
            </w:r>
          </w:p>
        </w:tc>
        <w:tc>
          <w:tcPr>
            <w:tcW w:w="1276" w:type="dxa"/>
          </w:tcPr>
          <w:p w14:paraId="0A148FF4" w14:textId="77777777" w:rsidR="00092FD4" w:rsidRPr="0034154D" w:rsidRDefault="00092FD4" w:rsidP="00092FD4">
            <w:pPr>
              <w:spacing w:line="276" w:lineRule="auto"/>
              <w:jc w:val="right"/>
              <w:rPr>
                <w:rFonts w:ascii="Arial" w:hAnsi="Arial" w:cs="Arial"/>
                <w:bCs/>
                <w:sz w:val="18"/>
                <w:szCs w:val="18"/>
              </w:rPr>
            </w:pPr>
            <w:r w:rsidRPr="0034154D">
              <w:rPr>
                <w:rFonts w:ascii="Arial" w:hAnsi="Arial" w:cs="Arial"/>
                <w:bCs/>
                <w:sz w:val="18"/>
                <w:szCs w:val="18"/>
              </w:rPr>
              <w:t>(3,801,70</w:t>
            </w:r>
            <w:r>
              <w:rPr>
                <w:rFonts w:ascii="Arial" w:hAnsi="Arial" w:cs="Arial"/>
                <w:bCs/>
                <w:sz w:val="18"/>
                <w:szCs w:val="18"/>
              </w:rPr>
              <w:t>3</w:t>
            </w:r>
            <w:r w:rsidRPr="0034154D">
              <w:rPr>
                <w:rFonts w:ascii="Arial" w:hAnsi="Arial" w:cs="Arial"/>
                <w:bCs/>
                <w:sz w:val="18"/>
                <w:szCs w:val="18"/>
              </w:rPr>
              <w:t>)</w:t>
            </w:r>
          </w:p>
        </w:tc>
      </w:tr>
      <w:tr w:rsidR="00092FD4" w:rsidRPr="0096193E" w14:paraId="002778DC" w14:textId="77777777" w:rsidTr="00092996">
        <w:tc>
          <w:tcPr>
            <w:tcW w:w="3810" w:type="dxa"/>
          </w:tcPr>
          <w:p w14:paraId="16055D38" w14:textId="77777777" w:rsidR="00092FD4" w:rsidRPr="0096193E" w:rsidRDefault="00092FD4" w:rsidP="00092FD4">
            <w:pPr>
              <w:spacing w:line="276" w:lineRule="auto"/>
              <w:rPr>
                <w:rFonts w:ascii="Arial" w:hAnsi="Arial" w:cs="Arial"/>
                <w:sz w:val="18"/>
                <w:szCs w:val="18"/>
              </w:rPr>
            </w:pPr>
          </w:p>
        </w:tc>
        <w:tc>
          <w:tcPr>
            <w:tcW w:w="869" w:type="dxa"/>
          </w:tcPr>
          <w:p w14:paraId="66D5E34A" w14:textId="77777777" w:rsidR="00092FD4" w:rsidRPr="0096193E" w:rsidRDefault="00092FD4" w:rsidP="00092FD4">
            <w:pPr>
              <w:spacing w:line="276" w:lineRule="auto"/>
              <w:rPr>
                <w:rFonts w:ascii="Arial" w:hAnsi="Arial" w:cs="Arial"/>
                <w:sz w:val="18"/>
                <w:szCs w:val="18"/>
              </w:rPr>
            </w:pPr>
          </w:p>
        </w:tc>
        <w:tc>
          <w:tcPr>
            <w:tcW w:w="1417" w:type="dxa"/>
            <w:tcBorders>
              <w:bottom w:val="single" w:sz="4" w:space="0" w:color="auto"/>
            </w:tcBorders>
          </w:tcPr>
          <w:p w14:paraId="367D85B2" w14:textId="77777777" w:rsidR="00092FD4" w:rsidRPr="00A44F7E" w:rsidRDefault="00092FD4" w:rsidP="00092FD4">
            <w:pPr>
              <w:spacing w:line="276" w:lineRule="auto"/>
              <w:jc w:val="right"/>
              <w:rPr>
                <w:rFonts w:ascii="Arial" w:hAnsi="Arial" w:cs="Arial"/>
                <w:sz w:val="18"/>
                <w:szCs w:val="18"/>
                <w:highlight w:val="yellow"/>
              </w:rPr>
            </w:pPr>
          </w:p>
        </w:tc>
        <w:tc>
          <w:tcPr>
            <w:tcW w:w="1276" w:type="dxa"/>
            <w:tcBorders>
              <w:bottom w:val="single" w:sz="4" w:space="0" w:color="auto"/>
            </w:tcBorders>
          </w:tcPr>
          <w:p w14:paraId="087EC227" w14:textId="77777777" w:rsidR="00092FD4" w:rsidRPr="00A44F7E" w:rsidRDefault="00092FD4" w:rsidP="00092FD4">
            <w:pPr>
              <w:spacing w:line="276" w:lineRule="auto"/>
              <w:jc w:val="right"/>
              <w:rPr>
                <w:rFonts w:ascii="Arial" w:hAnsi="Arial" w:cs="Arial"/>
                <w:sz w:val="18"/>
                <w:szCs w:val="18"/>
                <w:highlight w:val="yellow"/>
              </w:rPr>
            </w:pPr>
          </w:p>
        </w:tc>
        <w:tc>
          <w:tcPr>
            <w:tcW w:w="1134" w:type="dxa"/>
            <w:tcBorders>
              <w:bottom w:val="single" w:sz="4" w:space="0" w:color="auto"/>
            </w:tcBorders>
          </w:tcPr>
          <w:p w14:paraId="01EB0666" w14:textId="77777777" w:rsidR="00092FD4" w:rsidRPr="00A44F7E" w:rsidRDefault="00092FD4" w:rsidP="00092FD4">
            <w:pPr>
              <w:spacing w:line="276" w:lineRule="auto"/>
              <w:jc w:val="right"/>
              <w:rPr>
                <w:rFonts w:ascii="Arial" w:hAnsi="Arial" w:cs="Arial"/>
                <w:sz w:val="18"/>
                <w:szCs w:val="18"/>
                <w:highlight w:val="yellow"/>
              </w:rPr>
            </w:pPr>
          </w:p>
        </w:tc>
        <w:tc>
          <w:tcPr>
            <w:tcW w:w="1276" w:type="dxa"/>
            <w:tcBorders>
              <w:bottom w:val="single" w:sz="4" w:space="0" w:color="auto"/>
            </w:tcBorders>
          </w:tcPr>
          <w:p w14:paraId="30611B52" w14:textId="77777777" w:rsidR="00092FD4" w:rsidRPr="00A44F7E" w:rsidRDefault="00092FD4" w:rsidP="00092FD4">
            <w:pPr>
              <w:spacing w:line="276" w:lineRule="auto"/>
              <w:jc w:val="right"/>
              <w:rPr>
                <w:rFonts w:ascii="Arial" w:hAnsi="Arial" w:cs="Arial"/>
                <w:sz w:val="18"/>
                <w:szCs w:val="18"/>
                <w:highlight w:val="yellow"/>
              </w:rPr>
            </w:pPr>
          </w:p>
        </w:tc>
        <w:tc>
          <w:tcPr>
            <w:tcW w:w="1276" w:type="dxa"/>
            <w:tcBorders>
              <w:bottom w:val="single" w:sz="4" w:space="0" w:color="auto"/>
            </w:tcBorders>
          </w:tcPr>
          <w:p w14:paraId="1861EF56" w14:textId="77777777" w:rsidR="00092FD4" w:rsidRPr="00A44F7E" w:rsidRDefault="00092FD4" w:rsidP="00092FD4">
            <w:pPr>
              <w:spacing w:line="276" w:lineRule="auto"/>
              <w:jc w:val="right"/>
              <w:rPr>
                <w:rFonts w:ascii="Arial" w:hAnsi="Arial" w:cs="Arial"/>
                <w:sz w:val="18"/>
                <w:szCs w:val="18"/>
                <w:highlight w:val="yellow"/>
              </w:rPr>
            </w:pPr>
          </w:p>
        </w:tc>
      </w:tr>
      <w:tr w:rsidR="00092FD4" w:rsidRPr="0096193E" w14:paraId="6AA7F06F" w14:textId="77777777" w:rsidTr="00092996">
        <w:tc>
          <w:tcPr>
            <w:tcW w:w="3810" w:type="dxa"/>
          </w:tcPr>
          <w:p w14:paraId="05542F65" w14:textId="77777777" w:rsidR="00092FD4" w:rsidRPr="0096193E" w:rsidRDefault="00092FD4" w:rsidP="00092FD4">
            <w:pPr>
              <w:spacing w:line="276" w:lineRule="auto"/>
              <w:rPr>
                <w:rFonts w:ascii="Arial" w:hAnsi="Arial" w:cs="Arial"/>
                <w:sz w:val="18"/>
                <w:szCs w:val="18"/>
              </w:rPr>
            </w:pPr>
          </w:p>
        </w:tc>
        <w:tc>
          <w:tcPr>
            <w:tcW w:w="869" w:type="dxa"/>
          </w:tcPr>
          <w:p w14:paraId="09AAF443" w14:textId="77777777" w:rsidR="00092FD4" w:rsidRPr="0096193E" w:rsidRDefault="00092FD4" w:rsidP="00092FD4">
            <w:pPr>
              <w:spacing w:line="276" w:lineRule="auto"/>
              <w:rPr>
                <w:rFonts w:ascii="Arial" w:hAnsi="Arial" w:cs="Arial"/>
                <w:sz w:val="18"/>
                <w:szCs w:val="18"/>
              </w:rPr>
            </w:pPr>
          </w:p>
        </w:tc>
        <w:tc>
          <w:tcPr>
            <w:tcW w:w="1417" w:type="dxa"/>
            <w:tcBorders>
              <w:top w:val="single" w:sz="4" w:space="0" w:color="auto"/>
            </w:tcBorders>
          </w:tcPr>
          <w:p w14:paraId="7E696385" w14:textId="77777777" w:rsidR="00092FD4" w:rsidRPr="00A44F7E"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2C1BF3A5" w14:textId="77777777" w:rsidR="00092FD4" w:rsidRPr="00A44F7E" w:rsidRDefault="00092FD4" w:rsidP="00092FD4">
            <w:pPr>
              <w:spacing w:line="276" w:lineRule="auto"/>
              <w:jc w:val="right"/>
              <w:rPr>
                <w:rFonts w:ascii="Arial" w:hAnsi="Arial" w:cs="Arial"/>
                <w:sz w:val="18"/>
                <w:szCs w:val="18"/>
                <w:highlight w:val="yellow"/>
              </w:rPr>
            </w:pPr>
          </w:p>
        </w:tc>
        <w:tc>
          <w:tcPr>
            <w:tcW w:w="1134" w:type="dxa"/>
            <w:tcBorders>
              <w:top w:val="single" w:sz="4" w:space="0" w:color="auto"/>
            </w:tcBorders>
          </w:tcPr>
          <w:p w14:paraId="475EC8A6" w14:textId="77777777" w:rsidR="00092FD4" w:rsidRPr="00A44F7E"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1A445BA1" w14:textId="77777777" w:rsidR="00092FD4" w:rsidRPr="00A44F7E" w:rsidRDefault="00092FD4" w:rsidP="00092FD4">
            <w:pPr>
              <w:spacing w:line="276" w:lineRule="auto"/>
              <w:jc w:val="right"/>
              <w:rPr>
                <w:rFonts w:ascii="Arial" w:hAnsi="Arial" w:cs="Arial"/>
                <w:sz w:val="18"/>
                <w:szCs w:val="18"/>
                <w:highlight w:val="yellow"/>
              </w:rPr>
            </w:pPr>
          </w:p>
        </w:tc>
        <w:tc>
          <w:tcPr>
            <w:tcW w:w="1276" w:type="dxa"/>
            <w:tcBorders>
              <w:top w:val="single" w:sz="4" w:space="0" w:color="auto"/>
            </w:tcBorders>
          </w:tcPr>
          <w:p w14:paraId="4B7BE25D" w14:textId="77777777" w:rsidR="00092FD4" w:rsidRPr="00A44F7E" w:rsidRDefault="00092FD4" w:rsidP="00092FD4">
            <w:pPr>
              <w:spacing w:line="276" w:lineRule="auto"/>
              <w:jc w:val="right"/>
              <w:rPr>
                <w:rFonts w:ascii="Arial" w:hAnsi="Arial" w:cs="Arial"/>
                <w:sz w:val="18"/>
                <w:szCs w:val="18"/>
                <w:highlight w:val="yellow"/>
              </w:rPr>
            </w:pPr>
          </w:p>
        </w:tc>
      </w:tr>
      <w:tr w:rsidR="00092FD4" w:rsidRPr="00BC4078" w14:paraId="60A3D55E" w14:textId="77777777" w:rsidTr="00092996">
        <w:tc>
          <w:tcPr>
            <w:tcW w:w="3810" w:type="dxa"/>
          </w:tcPr>
          <w:p w14:paraId="47BFCCAF" w14:textId="77777777" w:rsidR="00092FD4" w:rsidRPr="00BC4078" w:rsidRDefault="00092FD4" w:rsidP="00092FD4">
            <w:pPr>
              <w:spacing w:line="276" w:lineRule="auto"/>
              <w:rPr>
                <w:rFonts w:ascii="Arial" w:hAnsi="Arial" w:cs="Arial"/>
                <w:b/>
                <w:bCs/>
                <w:sz w:val="18"/>
                <w:szCs w:val="18"/>
              </w:rPr>
            </w:pPr>
            <w:r w:rsidRPr="51E0E614">
              <w:rPr>
                <w:rFonts w:ascii="Arial" w:hAnsi="Arial" w:cs="Arial"/>
                <w:b/>
                <w:bCs/>
                <w:sz w:val="18"/>
                <w:szCs w:val="18"/>
              </w:rPr>
              <w:t>TOTAL FUNDS CARRIED FORWARD</w:t>
            </w:r>
          </w:p>
        </w:tc>
        <w:tc>
          <w:tcPr>
            <w:tcW w:w="869" w:type="dxa"/>
          </w:tcPr>
          <w:p w14:paraId="241C20CE" w14:textId="77777777" w:rsidR="00092FD4" w:rsidRPr="00BC4078" w:rsidRDefault="00092FD4" w:rsidP="00092FD4">
            <w:pPr>
              <w:spacing w:line="276" w:lineRule="auto"/>
              <w:rPr>
                <w:rFonts w:ascii="Arial" w:hAnsi="Arial" w:cs="Arial"/>
                <w:b/>
                <w:sz w:val="18"/>
                <w:szCs w:val="18"/>
              </w:rPr>
            </w:pPr>
          </w:p>
        </w:tc>
        <w:tc>
          <w:tcPr>
            <w:tcW w:w="1417" w:type="dxa"/>
          </w:tcPr>
          <w:p w14:paraId="66234065" w14:textId="77777777" w:rsidR="00092FD4" w:rsidRPr="0034154D" w:rsidRDefault="00092FD4" w:rsidP="002A0ED2">
            <w:pPr>
              <w:spacing w:line="276" w:lineRule="auto"/>
              <w:jc w:val="right"/>
              <w:rPr>
                <w:rFonts w:ascii="Arial" w:hAnsi="Arial" w:cs="Arial"/>
                <w:b/>
                <w:bCs/>
                <w:sz w:val="18"/>
                <w:szCs w:val="18"/>
              </w:rPr>
            </w:pPr>
            <w:r>
              <w:rPr>
                <w:rFonts w:ascii="Arial" w:hAnsi="Arial" w:cs="Arial"/>
                <w:b/>
                <w:bCs/>
                <w:sz w:val="18"/>
                <w:szCs w:val="18"/>
              </w:rPr>
              <w:t>(</w:t>
            </w:r>
            <w:r w:rsidR="009F5E08">
              <w:rPr>
                <w:rFonts w:ascii="Arial" w:hAnsi="Arial" w:cs="Arial"/>
                <w:b/>
                <w:bCs/>
                <w:sz w:val="18"/>
                <w:szCs w:val="18"/>
              </w:rPr>
              <w:t>6,</w:t>
            </w:r>
            <w:r w:rsidR="002A0ED2">
              <w:rPr>
                <w:rFonts w:ascii="Arial" w:hAnsi="Arial" w:cs="Arial"/>
                <w:b/>
                <w:bCs/>
                <w:sz w:val="18"/>
                <w:szCs w:val="18"/>
              </w:rPr>
              <w:t>860</w:t>
            </w:r>
            <w:r w:rsidR="009F5E08">
              <w:rPr>
                <w:rFonts w:ascii="Arial" w:hAnsi="Arial" w:cs="Arial"/>
                <w:b/>
                <w:bCs/>
                <w:sz w:val="18"/>
                <w:szCs w:val="18"/>
              </w:rPr>
              <w:t>,</w:t>
            </w:r>
            <w:r w:rsidR="002A0ED2">
              <w:rPr>
                <w:rFonts w:ascii="Arial" w:hAnsi="Arial" w:cs="Arial"/>
                <w:b/>
                <w:bCs/>
                <w:sz w:val="18"/>
                <w:szCs w:val="18"/>
              </w:rPr>
              <w:t>057</w:t>
            </w:r>
            <w:r w:rsidRPr="0034154D">
              <w:rPr>
                <w:rFonts w:ascii="Arial" w:hAnsi="Arial" w:cs="Arial"/>
                <w:b/>
                <w:bCs/>
                <w:sz w:val="18"/>
                <w:szCs w:val="18"/>
              </w:rPr>
              <w:t>)</w:t>
            </w:r>
          </w:p>
        </w:tc>
        <w:tc>
          <w:tcPr>
            <w:tcW w:w="1276" w:type="dxa"/>
          </w:tcPr>
          <w:p w14:paraId="716A606B" w14:textId="77777777" w:rsidR="00092FD4" w:rsidRPr="0034154D" w:rsidRDefault="009F5E08" w:rsidP="00092FD4">
            <w:pPr>
              <w:spacing w:line="276" w:lineRule="auto"/>
              <w:jc w:val="right"/>
              <w:rPr>
                <w:rFonts w:ascii="Arial" w:hAnsi="Arial" w:cs="Arial"/>
                <w:b/>
                <w:bCs/>
                <w:sz w:val="18"/>
                <w:szCs w:val="18"/>
              </w:rPr>
            </w:pPr>
            <w:r>
              <w:rPr>
                <w:rFonts w:ascii="Arial" w:hAnsi="Arial" w:cs="Arial"/>
                <w:b/>
                <w:bCs/>
                <w:sz w:val="18"/>
                <w:szCs w:val="18"/>
              </w:rPr>
              <w:t>268,672</w:t>
            </w:r>
          </w:p>
        </w:tc>
        <w:tc>
          <w:tcPr>
            <w:tcW w:w="1134" w:type="dxa"/>
          </w:tcPr>
          <w:p w14:paraId="1901E122" w14:textId="77777777" w:rsidR="00092FD4" w:rsidRPr="0034154D" w:rsidRDefault="009F5E08" w:rsidP="00092FD4">
            <w:pPr>
              <w:spacing w:line="276" w:lineRule="auto"/>
              <w:jc w:val="right"/>
              <w:rPr>
                <w:rFonts w:ascii="Arial" w:hAnsi="Arial" w:cs="Arial"/>
                <w:b/>
                <w:bCs/>
                <w:sz w:val="18"/>
                <w:szCs w:val="18"/>
              </w:rPr>
            </w:pPr>
            <w:r>
              <w:rPr>
                <w:rFonts w:ascii="Arial" w:hAnsi="Arial" w:cs="Arial"/>
                <w:b/>
                <w:bCs/>
                <w:sz w:val="18"/>
                <w:szCs w:val="18"/>
              </w:rPr>
              <w:t>71,919</w:t>
            </w:r>
          </w:p>
        </w:tc>
        <w:tc>
          <w:tcPr>
            <w:tcW w:w="1276" w:type="dxa"/>
          </w:tcPr>
          <w:p w14:paraId="78269D5B" w14:textId="77777777" w:rsidR="00092FD4" w:rsidRPr="0034154D" w:rsidRDefault="00092FD4" w:rsidP="002A0ED2">
            <w:pPr>
              <w:spacing w:line="276" w:lineRule="auto"/>
              <w:jc w:val="right"/>
              <w:rPr>
                <w:rFonts w:ascii="Arial" w:hAnsi="Arial" w:cs="Arial"/>
                <w:b/>
                <w:bCs/>
                <w:sz w:val="18"/>
                <w:szCs w:val="18"/>
              </w:rPr>
            </w:pPr>
            <w:r w:rsidRPr="0034154D">
              <w:rPr>
                <w:rFonts w:ascii="Arial" w:hAnsi="Arial" w:cs="Arial"/>
                <w:b/>
                <w:bCs/>
                <w:sz w:val="18"/>
                <w:szCs w:val="18"/>
              </w:rPr>
              <w:t>(</w:t>
            </w:r>
            <w:r>
              <w:rPr>
                <w:rFonts w:ascii="Arial" w:hAnsi="Arial" w:cs="Arial"/>
                <w:b/>
                <w:bCs/>
                <w:sz w:val="18"/>
                <w:szCs w:val="18"/>
              </w:rPr>
              <w:t>6</w:t>
            </w:r>
            <w:r w:rsidRPr="0034154D">
              <w:rPr>
                <w:rFonts w:ascii="Arial" w:hAnsi="Arial" w:cs="Arial"/>
                <w:b/>
                <w:bCs/>
                <w:sz w:val="18"/>
                <w:szCs w:val="18"/>
              </w:rPr>
              <w:t>,</w:t>
            </w:r>
            <w:r w:rsidR="002A0ED2">
              <w:rPr>
                <w:rFonts w:ascii="Arial" w:hAnsi="Arial" w:cs="Arial"/>
                <w:b/>
                <w:bCs/>
                <w:sz w:val="18"/>
                <w:szCs w:val="18"/>
              </w:rPr>
              <w:t>519,466</w:t>
            </w:r>
            <w:r w:rsidRPr="0034154D">
              <w:rPr>
                <w:rFonts w:ascii="Arial" w:hAnsi="Arial" w:cs="Arial"/>
                <w:b/>
                <w:bCs/>
                <w:sz w:val="18"/>
                <w:szCs w:val="18"/>
              </w:rPr>
              <w:t>)</w:t>
            </w:r>
          </w:p>
        </w:tc>
        <w:tc>
          <w:tcPr>
            <w:tcW w:w="1276" w:type="dxa"/>
          </w:tcPr>
          <w:p w14:paraId="7C6F9B40" w14:textId="77777777" w:rsidR="00092FD4" w:rsidRPr="0034154D" w:rsidRDefault="00092FD4" w:rsidP="00092FD4">
            <w:pPr>
              <w:spacing w:line="276" w:lineRule="auto"/>
              <w:jc w:val="right"/>
              <w:rPr>
                <w:rFonts w:ascii="Arial" w:hAnsi="Arial" w:cs="Arial"/>
                <w:b/>
                <w:bCs/>
                <w:sz w:val="18"/>
                <w:szCs w:val="18"/>
              </w:rPr>
            </w:pPr>
            <w:r w:rsidRPr="0034154D">
              <w:rPr>
                <w:rFonts w:ascii="Arial" w:hAnsi="Arial" w:cs="Arial"/>
                <w:b/>
                <w:bCs/>
                <w:sz w:val="18"/>
                <w:szCs w:val="18"/>
              </w:rPr>
              <w:t>(</w:t>
            </w:r>
            <w:r>
              <w:rPr>
                <w:rFonts w:ascii="Arial" w:hAnsi="Arial" w:cs="Arial"/>
                <w:b/>
                <w:bCs/>
                <w:sz w:val="18"/>
                <w:szCs w:val="18"/>
              </w:rPr>
              <w:t>6</w:t>
            </w:r>
            <w:r w:rsidRPr="0034154D">
              <w:rPr>
                <w:rFonts w:ascii="Arial" w:hAnsi="Arial" w:cs="Arial"/>
                <w:b/>
                <w:bCs/>
                <w:sz w:val="18"/>
                <w:szCs w:val="18"/>
              </w:rPr>
              <w:t>,</w:t>
            </w:r>
            <w:r>
              <w:rPr>
                <w:rFonts w:ascii="Arial" w:hAnsi="Arial" w:cs="Arial"/>
                <w:b/>
                <w:bCs/>
                <w:sz w:val="18"/>
                <w:szCs w:val="18"/>
              </w:rPr>
              <w:t>680</w:t>
            </w:r>
            <w:r w:rsidRPr="0034154D">
              <w:rPr>
                <w:rFonts w:ascii="Arial" w:hAnsi="Arial" w:cs="Arial"/>
                <w:b/>
                <w:bCs/>
                <w:sz w:val="18"/>
                <w:szCs w:val="18"/>
              </w:rPr>
              <w:t>,</w:t>
            </w:r>
            <w:r>
              <w:rPr>
                <w:rFonts w:ascii="Arial" w:hAnsi="Arial" w:cs="Arial"/>
                <w:b/>
                <w:bCs/>
                <w:sz w:val="18"/>
                <w:szCs w:val="18"/>
              </w:rPr>
              <w:t>067</w:t>
            </w:r>
            <w:r w:rsidRPr="0034154D">
              <w:rPr>
                <w:rFonts w:ascii="Arial" w:hAnsi="Arial" w:cs="Arial"/>
                <w:b/>
                <w:bCs/>
                <w:sz w:val="18"/>
                <w:szCs w:val="18"/>
              </w:rPr>
              <w:t>)</w:t>
            </w:r>
          </w:p>
        </w:tc>
      </w:tr>
      <w:tr w:rsidR="00BC4078" w:rsidRPr="00BC4078" w14:paraId="307E004A" w14:textId="77777777" w:rsidTr="00092996">
        <w:tc>
          <w:tcPr>
            <w:tcW w:w="3810" w:type="dxa"/>
          </w:tcPr>
          <w:p w14:paraId="083D5F61" w14:textId="77777777" w:rsidR="00BC4078" w:rsidRPr="00BC4078" w:rsidRDefault="00BC4078" w:rsidP="00BC4078">
            <w:pPr>
              <w:spacing w:line="276" w:lineRule="auto"/>
              <w:rPr>
                <w:rFonts w:ascii="Arial" w:hAnsi="Arial" w:cs="Arial"/>
                <w:b/>
                <w:sz w:val="18"/>
                <w:szCs w:val="18"/>
              </w:rPr>
            </w:pPr>
          </w:p>
        </w:tc>
        <w:tc>
          <w:tcPr>
            <w:tcW w:w="869" w:type="dxa"/>
          </w:tcPr>
          <w:p w14:paraId="3580B2C1" w14:textId="77777777" w:rsidR="00BC4078" w:rsidRPr="00BC4078" w:rsidRDefault="00BC4078" w:rsidP="00BC4078">
            <w:pPr>
              <w:spacing w:line="276" w:lineRule="auto"/>
              <w:rPr>
                <w:rFonts w:ascii="Arial" w:hAnsi="Arial" w:cs="Arial"/>
                <w:b/>
                <w:sz w:val="18"/>
                <w:szCs w:val="18"/>
              </w:rPr>
            </w:pPr>
          </w:p>
        </w:tc>
        <w:tc>
          <w:tcPr>
            <w:tcW w:w="1417" w:type="dxa"/>
            <w:tcBorders>
              <w:bottom w:val="single" w:sz="4" w:space="0" w:color="auto"/>
            </w:tcBorders>
          </w:tcPr>
          <w:p w14:paraId="25565787" w14:textId="77777777" w:rsidR="00BC4078" w:rsidRPr="00BC4078" w:rsidRDefault="00BC4078" w:rsidP="00BC4078">
            <w:pPr>
              <w:spacing w:line="276" w:lineRule="auto"/>
              <w:jc w:val="right"/>
              <w:rPr>
                <w:rFonts w:ascii="Arial" w:hAnsi="Arial" w:cs="Arial"/>
                <w:b/>
                <w:sz w:val="18"/>
                <w:szCs w:val="18"/>
              </w:rPr>
            </w:pPr>
          </w:p>
        </w:tc>
        <w:tc>
          <w:tcPr>
            <w:tcW w:w="1276" w:type="dxa"/>
            <w:tcBorders>
              <w:bottom w:val="single" w:sz="4" w:space="0" w:color="auto"/>
            </w:tcBorders>
          </w:tcPr>
          <w:p w14:paraId="7C689F78" w14:textId="77777777" w:rsidR="00BC4078" w:rsidRPr="00BC4078" w:rsidRDefault="00BC4078" w:rsidP="00BC4078">
            <w:pPr>
              <w:spacing w:line="276" w:lineRule="auto"/>
              <w:jc w:val="right"/>
              <w:rPr>
                <w:rFonts w:ascii="Arial" w:hAnsi="Arial" w:cs="Arial"/>
                <w:b/>
                <w:sz w:val="18"/>
                <w:szCs w:val="18"/>
              </w:rPr>
            </w:pPr>
          </w:p>
        </w:tc>
        <w:tc>
          <w:tcPr>
            <w:tcW w:w="1134" w:type="dxa"/>
            <w:tcBorders>
              <w:bottom w:val="single" w:sz="4" w:space="0" w:color="auto"/>
            </w:tcBorders>
          </w:tcPr>
          <w:p w14:paraId="54BABF18" w14:textId="77777777" w:rsidR="00BC4078" w:rsidRPr="00BC4078" w:rsidRDefault="00BC4078" w:rsidP="00BC4078">
            <w:pPr>
              <w:spacing w:line="276" w:lineRule="auto"/>
              <w:jc w:val="right"/>
              <w:rPr>
                <w:rFonts w:ascii="Arial" w:hAnsi="Arial" w:cs="Arial"/>
                <w:b/>
                <w:sz w:val="18"/>
                <w:szCs w:val="18"/>
              </w:rPr>
            </w:pPr>
          </w:p>
        </w:tc>
        <w:tc>
          <w:tcPr>
            <w:tcW w:w="1276" w:type="dxa"/>
            <w:tcBorders>
              <w:bottom w:val="single" w:sz="4" w:space="0" w:color="auto"/>
            </w:tcBorders>
          </w:tcPr>
          <w:p w14:paraId="1B41E957" w14:textId="77777777" w:rsidR="00BC4078" w:rsidRPr="00BC4078" w:rsidRDefault="00BC4078" w:rsidP="00BC4078">
            <w:pPr>
              <w:spacing w:line="276" w:lineRule="auto"/>
              <w:jc w:val="right"/>
              <w:rPr>
                <w:rFonts w:ascii="Arial" w:hAnsi="Arial" w:cs="Arial"/>
                <w:b/>
                <w:sz w:val="18"/>
                <w:szCs w:val="18"/>
              </w:rPr>
            </w:pPr>
          </w:p>
        </w:tc>
        <w:tc>
          <w:tcPr>
            <w:tcW w:w="1276" w:type="dxa"/>
            <w:tcBorders>
              <w:bottom w:val="single" w:sz="4" w:space="0" w:color="auto"/>
            </w:tcBorders>
          </w:tcPr>
          <w:p w14:paraId="4AA17E7B" w14:textId="77777777" w:rsidR="00BC4078" w:rsidRPr="00BC4078" w:rsidRDefault="00BC4078" w:rsidP="00BC4078">
            <w:pPr>
              <w:spacing w:line="276" w:lineRule="auto"/>
              <w:jc w:val="right"/>
              <w:rPr>
                <w:rFonts w:ascii="Arial" w:hAnsi="Arial" w:cs="Arial"/>
                <w:b/>
                <w:sz w:val="18"/>
                <w:szCs w:val="18"/>
              </w:rPr>
            </w:pPr>
          </w:p>
        </w:tc>
      </w:tr>
    </w:tbl>
    <w:p w14:paraId="6CDDD4EC" w14:textId="77777777" w:rsidR="004766E1" w:rsidRDefault="004766E1" w:rsidP="004766E1">
      <w:pPr>
        <w:spacing w:after="0"/>
        <w:rPr>
          <w:rFonts w:ascii="Arial" w:hAnsi="Arial" w:cs="Arial"/>
        </w:rPr>
      </w:pPr>
    </w:p>
    <w:p w14:paraId="153E4ADD" w14:textId="77777777" w:rsidR="00BC4078" w:rsidRDefault="51E0E614" w:rsidP="51E0E614">
      <w:pPr>
        <w:spacing w:after="0"/>
        <w:ind w:left="-567" w:right="-613"/>
        <w:rPr>
          <w:rFonts w:ascii="Arial" w:hAnsi="Arial" w:cs="Arial"/>
        </w:rPr>
      </w:pPr>
      <w:r w:rsidRPr="51E0E614">
        <w:rPr>
          <w:rFonts w:ascii="Arial" w:hAnsi="Arial" w:cs="Arial"/>
        </w:rPr>
        <w:t>This Consolidated Statement of Financial Activities represents a consolidation of the income and costs for Warwick Students' Union, Students' Union Services Warwick Limited and Membership Solutions Limited, all operations are continuing.</w:t>
      </w:r>
    </w:p>
    <w:p w14:paraId="11CAADC5" w14:textId="77777777" w:rsidR="00BC4078" w:rsidRDefault="00BC4078" w:rsidP="00BC4078">
      <w:pPr>
        <w:spacing w:after="0"/>
        <w:ind w:left="-567" w:right="-613"/>
        <w:rPr>
          <w:rFonts w:ascii="Arial" w:hAnsi="Arial" w:cs="Arial"/>
        </w:rPr>
      </w:pPr>
    </w:p>
    <w:p w14:paraId="27791BDC" w14:textId="77777777" w:rsidR="00BC4078" w:rsidRDefault="00BC4078" w:rsidP="00F55DEC">
      <w:pPr>
        <w:spacing w:after="0"/>
        <w:ind w:right="-613"/>
        <w:rPr>
          <w:rFonts w:ascii="Arial" w:hAnsi="Arial" w:cs="Arial"/>
        </w:rPr>
      </w:pPr>
    </w:p>
    <w:p w14:paraId="6C2E90B9" w14:textId="77777777" w:rsidR="00FA07C7" w:rsidRDefault="00FA07C7" w:rsidP="00F55DEC">
      <w:pPr>
        <w:spacing w:after="0"/>
        <w:ind w:right="-613"/>
        <w:rPr>
          <w:rFonts w:ascii="Arial" w:hAnsi="Arial" w:cs="Arial"/>
        </w:rPr>
      </w:pPr>
    </w:p>
    <w:p w14:paraId="51730630" w14:textId="77777777" w:rsidR="00BC4078" w:rsidRDefault="51E0E614" w:rsidP="51E0E614">
      <w:pPr>
        <w:spacing w:after="0"/>
        <w:ind w:left="-567" w:right="-613"/>
        <w:rPr>
          <w:rFonts w:ascii="Arial" w:hAnsi="Arial" w:cs="Arial"/>
          <w:b/>
          <w:bCs/>
          <w:i/>
          <w:iCs/>
          <w:sz w:val="24"/>
          <w:szCs w:val="24"/>
        </w:rPr>
      </w:pPr>
      <w:r w:rsidRPr="51E0E614">
        <w:rPr>
          <w:rFonts w:ascii="Arial" w:hAnsi="Arial" w:cs="Arial"/>
          <w:b/>
          <w:bCs/>
          <w:i/>
          <w:iCs/>
          <w:sz w:val="24"/>
          <w:szCs w:val="24"/>
        </w:rPr>
        <w:lastRenderedPageBreak/>
        <w:t>STATEMENTS OF FINANCIAL POSITION Company Registration Number: 07297865</w:t>
      </w:r>
    </w:p>
    <w:p w14:paraId="44C13861" w14:textId="77777777" w:rsidR="00413734" w:rsidRDefault="00413734" w:rsidP="00BC4078">
      <w:pPr>
        <w:spacing w:after="0"/>
        <w:ind w:left="-567" w:right="-613"/>
        <w:rPr>
          <w:rFonts w:ascii="Arial" w:hAnsi="Arial" w:cs="Arial"/>
          <w:b/>
          <w:i/>
          <w:sz w:val="24"/>
          <w:szCs w:val="24"/>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850"/>
        <w:gridCol w:w="1418"/>
        <w:gridCol w:w="1134"/>
        <w:gridCol w:w="283"/>
        <w:gridCol w:w="308"/>
        <w:gridCol w:w="1252"/>
        <w:gridCol w:w="411"/>
        <w:gridCol w:w="813"/>
      </w:tblGrid>
      <w:tr w:rsidR="00DA5AAA" w14:paraId="123ACC74" w14:textId="77777777" w:rsidTr="51E0E614">
        <w:tc>
          <w:tcPr>
            <w:tcW w:w="3114" w:type="dxa"/>
          </w:tcPr>
          <w:p w14:paraId="439CAC04" w14:textId="77777777" w:rsidR="00FA41FD" w:rsidRDefault="00FA41FD" w:rsidP="00A66ED4">
            <w:pPr>
              <w:spacing w:line="276" w:lineRule="auto"/>
              <w:ind w:right="-613"/>
              <w:rPr>
                <w:rFonts w:ascii="Arial" w:hAnsi="Arial" w:cs="Arial"/>
                <w:sz w:val="18"/>
                <w:szCs w:val="18"/>
              </w:rPr>
            </w:pPr>
          </w:p>
        </w:tc>
        <w:tc>
          <w:tcPr>
            <w:tcW w:w="850" w:type="dxa"/>
          </w:tcPr>
          <w:p w14:paraId="6C7FF9EE" w14:textId="77777777" w:rsidR="00FA41FD" w:rsidRDefault="00FA41FD" w:rsidP="00A66ED4">
            <w:pPr>
              <w:spacing w:line="276" w:lineRule="auto"/>
              <w:ind w:right="-613"/>
              <w:rPr>
                <w:rFonts w:ascii="Arial" w:hAnsi="Arial" w:cs="Arial"/>
                <w:sz w:val="18"/>
                <w:szCs w:val="18"/>
              </w:rPr>
            </w:pPr>
          </w:p>
        </w:tc>
        <w:tc>
          <w:tcPr>
            <w:tcW w:w="2552" w:type="dxa"/>
            <w:gridSpan w:val="2"/>
          </w:tcPr>
          <w:p w14:paraId="04A40F8F" w14:textId="77777777" w:rsidR="00FA41FD" w:rsidRPr="00A66ED4" w:rsidRDefault="51E0E614" w:rsidP="51E0E614">
            <w:pPr>
              <w:spacing w:line="276" w:lineRule="auto"/>
              <w:ind w:right="-613"/>
              <w:jc w:val="center"/>
              <w:rPr>
                <w:rFonts w:ascii="Arial" w:hAnsi="Arial" w:cs="Arial"/>
                <w:b/>
                <w:bCs/>
                <w:sz w:val="18"/>
                <w:szCs w:val="18"/>
              </w:rPr>
            </w:pPr>
            <w:r w:rsidRPr="51E0E614">
              <w:rPr>
                <w:rFonts w:ascii="Arial" w:hAnsi="Arial" w:cs="Arial"/>
                <w:b/>
                <w:bCs/>
                <w:sz w:val="18"/>
                <w:szCs w:val="18"/>
              </w:rPr>
              <w:t>GROUP</w:t>
            </w:r>
          </w:p>
        </w:tc>
        <w:tc>
          <w:tcPr>
            <w:tcW w:w="283" w:type="dxa"/>
          </w:tcPr>
          <w:p w14:paraId="24F58A3D" w14:textId="77777777" w:rsidR="00FA41FD" w:rsidRPr="00A66ED4" w:rsidRDefault="00FA41FD" w:rsidP="00A66ED4">
            <w:pPr>
              <w:spacing w:line="276" w:lineRule="auto"/>
              <w:ind w:right="-613"/>
              <w:rPr>
                <w:rFonts w:ascii="Arial" w:hAnsi="Arial" w:cs="Arial"/>
                <w:b/>
                <w:sz w:val="18"/>
                <w:szCs w:val="18"/>
              </w:rPr>
            </w:pPr>
          </w:p>
        </w:tc>
        <w:tc>
          <w:tcPr>
            <w:tcW w:w="308" w:type="dxa"/>
          </w:tcPr>
          <w:p w14:paraId="7AC4FCDB" w14:textId="77777777" w:rsidR="00FA41FD" w:rsidRPr="00A66ED4" w:rsidRDefault="00FA41FD" w:rsidP="00A66ED4">
            <w:pPr>
              <w:spacing w:line="276" w:lineRule="auto"/>
              <w:ind w:right="-613"/>
              <w:jc w:val="center"/>
              <w:rPr>
                <w:rFonts w:ascii="Arial" w:hAnsi="Arial" w:cs="Arial"/>
                <w:b/>
                <w:sz w:val="18"/>
                <w:szCs w:val="18"/>
              </w:rPr>
            </w:pPr>
          </w:p>
        </w:tc>
        <w:tc>
          <w:tcPr>
            <w:tcW w:w="1663" w:type="dxa"/>
            <w:gridSpan w:val="2"/>
          </w:tcPr>
          <w:p w14:paraId="72254E53" w14:textId="77777777" w:rsidR="00FA41FD" w:rsidRPr="00A66ED4" w:rsidRDefault="51E0E614" w:rsidP="51E0E614">
            <w:pPr>
              <w:spacing w:line="276" w:lineRule="auto"/>
              <w:ind w:right="-613"/>
              <w:jc w:val="center"/>
              <w:rPr>
                <w:rFonts w:ascii="Arial" w:hAnsi="Arial" w:cs="Arial"/>
                <w:b/>
                <w:bCs/>
                <w:sz w:val="18"/>
                <w:szCs w:val="18"/>
              </w:rPr>
            </w:pPr>
            <w:r w:rsidRPr="51E0E614">
              <w:rPr>
                <w:rFonts w:ascii="Arial" w:hAnsi="Arial" w:cs="Arial"/>
                <w:b/>
                <w:bCs/>
                <w:sz w:val="18"/>
                <w:szCs w:val="18"/>
              </w:rPr>
              <w:t>UNION</w:t>
            </w:r>
          </w:p>
        </w:tc>
        <w:tc>
          <w:tcPr>
            <w:tcW w:w="813" w:type="dxa"/>
          </w:tcPr>
          <w:p w14:paraId="1C3AAE3B" w14:textId="77777777" w:rsidR="00FA41FD" w:rsidRPr="00A66ED4" w:rsidRDefault="00FA41FD" w:rsidP="00A66ED4">
            <w:pPr>
              <w:spacing w:line="276" w:lineRule="auto"/>
              <w:ind w:right="-613"/>
              <w:rPr>
                <w:rFonts w:ascii="Arial" w:hAnsi="Arial" w:cs="Arial"/>
                <w:b/>
                <w:sz w:val="18"/>
                <w:szCs w:val="18"/>
              </w:rPr>
            </w:pPr>
          </w:p>
        </w:tc>
      </w:tr>
      <w:tr w:rsidR="00DA5AAA" w14:paraId="61019A2B" w14:textId="77777777" w:rsidTr="51E0E614">
        <w:tc>
          <w:tcPr>
            <w:tcW w:w="3114" w:type="dxa"/>
          </w:tcPr>
          <w:p w14:paraId="74C22866" w14:textId="77777777" w:rsidR="00FA41FD" w:rsidRDefault="00FA41FD" w:rsidP="00A66ED4">
            <w:pPr>
              <w:spacing w:line="276" w:lineRule="auto"/>
              <w:ind w:right="-613"/>
              <w:rPr>
                <w:rFonts w:ascii="Arial" w:hAnsi="Arial" w:cs="Arial"/>
                <w:sz w:val="18"/>
                <w:szCs w:val="18"/>
              </w:rPr>
            </w:pPr>
          </w:p>
        </w:tc>
        <w:tc>
          <w:tcPr>
            <w:tcW w:w="850" w:type="dxa"/>
          </w:tcPr>
          <w:p w14:paraId="5794BBFA" w14:textId="77777777" w:rsidR="00FA41FD" w:rsidRDefault="00FA41FD" w:rsidP="00A66ED4">
            <w:pPr>
              <w:spacing w:line="276" w:lineRule="auto"/>
              <w:ind w:right="-613"/>
              <w:rPr>
                <w:rFonts w:ascii="Arial" w:hAnsi="Arial" w:cs="Arial"/>
                <w:sz w:val="18"/>
                <w:szCs w:val="18"/>
              </w:rPr>
            </w:pPr>
          </w:p>
          <w:p w14:paraId="7FFC4773" w14:textId="77777777" w:rsidR="00FA41FD" w:rsidRDefault="51E0E614" w:rsidP="51E0E614">
            <w:pPr>
              <w:spacing w:line="276" w:lineRule="auto"/>
              <w:ind w:right="-613"/>
              <w:rPr>
                <w:rFonts w:ascii="Arial" w:hAnsi="Arial" w:cs="Arial"/>
                <w:sz w:val="18"/>
                <w:szCs w:val="18"/>
              </w:rPr>
            </w:pPr>
            <w:r w:rsidRPr="51E0E614">
              <w:rPr>
                <w:rFonts w:ascii="Arial" w:hAnsi="Arial" w:cs="Arial"/>
                <w:sz w:val="18"/>
                <w:szCs w:val="18"/>
              </w:rPr>
              <w:t>Note</w:t>
            </w:r>
          </w:p>
        </w:tc>
        <w:tc>
          <w:tcPr>
            <w:tcW w:w="1418" w:type="dxa"/>
          </w:tcPr>
          <w:p w14:paraId="0C4DFA9F" w14:textId="77777777" w:rsidR="00FA41FD" w:rsidRPr="007110E1" w:rsidRDefault="51E0E614" w:rsidP="51E0E614">
            <w:pPr>
              <w:spacing w:line="276" w:lineRule="auto"/>
              <w:ind w:right="-613"/>
              <w:rPr>
                <w:rFonts w:ascii="Arial" w:hAnsi="Arial" w:cs="Arial"/>
                <w:b/>
                <w:bCs/>
                <w:sz w:val="18"/>
                <w:szCs w:val="18"/>
              </w:rPr>
            </w:pPr>
            <w:r w:rsidRPr="007110E1">
              <w:rPr>
                <w:rFonts w:ascii="Arial" w:hAnsi="Arial" w:cs="Arial"/>
                <w:b/>
                <w:bCs/>
                <w:sz w:val="18"/>
                <w:szCs w:val="18"/>
              </w:rPr>
              <w:t xml:space="preserve">      </w:t>
            </w:r>
            <w:r w:rsidR="00E75D13" w:rsidRPr="007110E1">
              <w:rPr>
                <w:rFonts w:ascii="Arial" w:hAnsi="Arial" w:cs="Arial"/>
                <w:b/>
                <w:bCs/>
                <w:sz w:val="18"/>
                <w:szCs w:val="18"/>
              </w:rPr>
              <w:t>202</w:t>
            </w:r>
            <w:r w:rsidR="00092FD4">
              <w:rPr>
                <w:rFonts w:ascii="Arial" w:hAnsi="Arial" w:cs="Arial"/>
                <w:b/>
                <w:bCs/>
                <w:sz w:val="18"/>
                <w:szCs w:val="18"/>
              </w:rPr>
              <w:t>1</w:t>
            </w:r>
          </w:p>
          <w:p w14:paraId="26945259" w14:textId="77777777" w:rsidR="00FA41FD" w:rsidRPr="007110E1" w:rsidRDefault="51E0E614" w:rsidP="51E0E614">
            <w:pPr>
              <w:spacing w:line="276" w:lineRule="auto"/>
              <w:ind w:right="-613"/>
              <w:rPr>
                <w:rFonts w:ascii="Arial" w:hAnsi="Arial" w:cs="Arial"/>
                <w:b/>
                <w:bCs/>
                <w:sz w:val="18"/>
                <w:szCs w:val="18"/>
              </w:rPr>
            </w:pPr>
            <w:r w:rsidRPr="007110E1">
              <w:rPr>
                <w:rFonts w:ascii="Arial" w:hAnsi="Arial" w:cs="Arial"/>
                <w:b/>
                <w:bCs/>
                <w:sz w:val="18"/>
                <w:szCs w:val="18"/>
              </w:rPr>
              <w:t xml:space="preserve">         £</w:t>
            </w:r>
          </w:p>
        </w:tc>
        <w:tc>
          <w:tcPr>
            <w:tcW w:w="1417" w:type="dxa"/>
            <w:gridSpan w:val="2"/>
          </w:tcPr>
          <w:p w14:paraId="2327D6BB" w14:textId="77777777" w:rsidR="00FA41FD" w:rsidRPr="007110E1" w:rsidRDefault="51E0E614" w:rsidP="51E0E614">
            <w:pPr>
              <w:spacing w:line="276" w:lineRule="auto"/>
              <w:ind w:right="-613"/>
              <w:rPr>
                <w:rFonts w:ascii="Arial" w:hAnsi="Arial" w:cs="Arial"/>
                <w:b/>
                <w:bCs/>
                <w:sz w:val="18"/>
                <w:szCs w:val="18"/>
              </w:rPr>
            </w:pPr>
            <w:r w:rsidRPr="007110E1">
              <w:rPr>
                <w:rFonts w:ascii="Arial" w:hAnsi="Arial" w:cs="Arial"/>
                <w:b/>
                <w:bCs/>
                <w:sz w:val="18"/>
                <w:szCs w:val="18"/>
              </w:rPr>
              <w:t xml:space="preserve">      20</w:t>
            </w:r>
            <w:r w:rsidR="00092FD4">
              <w:rPr>
                <w:rFonts w:ascii="Arial" w:hAnsi="Arial" w:cs="Arial"/>
                <w:b/>
                <w:bCs/>
                <w:sz w:val="18"/>
                <w:szCs w:val="18"/>
              </w:rPr>
              <w:t>20</w:t>
            </w:r>
          </w:p>
          <w:p w14:paraId="4A6598D4" w14:textId="77777777" w:rsidR="00FA41FD" w:rsidRPr="007110E1" w:rsidRDefault="51E0E614" w:rsidP="51E0E614">
            <w:pPr>
              <w:spacing w:line="276" w:lineRule="auto"/>
              <w:ind w:right="-613"/>
              <w:rPr>
                <w:rFonts w:ascii="Arial" w:hAnsi="Arial" w:cs="Arial"/>
                <w:b/>
                <w:bCs/>
                <w:sz w:val="18"/>
                <w:szCs w:val="18"/>
              </w:rPr>
            </w:pPr>
            <w:r w:rsidRPr="007110E1">
              <w:rPr>
                <w:rFonts w:ascii="Arial" w:hAnsi="Arial" w:cs="Arial"/>
                <w:b/>
                <w:bCs/>
                <w:sz w:val="18"/>
                <w:szCs w:val="18"/>
              </w:rPr>
              <w:t xml:space="preserve">         £</w:t>
            </w:r>
          </w:p>
        </w:tc>
        <w:tc>
          <w:tcPr>
            <w:tcW w:w="308" w:type="dxa"/>
          </w:tcPr>
          <w:p w14:paraId="36A4CF23" w14:textId="77777777" w:rsidR="00FA41FD" w:rsidRPr="007110E1" w:rsidRDefault="00FA41FD" w:rsidP="00A66ED4">
            <w:pPr>
              <w:spacing w:line="276" w:lineRule="auto"/>
              <w:ind w:right="-613"/>
              <w:rPr>
                <w:rFonts w:ascii="Arial" w:hAnsi="Arial" w:cs="Arial"/>
                <w:b/>
                <w:sz w:val="18"/>
                <w:szCs w:val="18"/>
              </w:rPr>
            </w:pPr>
          </w:p>
        </w:tc>
        <w:tc>
          <w:tcPr>
            <w:tcW w:w="1252" w:type="dxa"/>
          </w:tcPr>
          <w:p w14:paraId="6BAB4E8C" w14:textId="77777777" w:rsidR="00FA41FD" w:rsidRPr="007110E1" w:rsidRDefault="00E75D13" w:rsidP="51E0E614">
            <w:pPr>
              <w:spacing w:line="276" w:lineRule="auto"/>
              <w:ind w:right="-613"/>
              <w:rPr>
                <w:rFonts w:ascii="Arial" w:hAnsi="Arial" w:cs="Arial"/>
                <w:b/>
                <w:bCs/>
                <w:sz w:val="18"/>
                <w:szCs w:val="18"/>
              </w:rPr>
            </w:pPr>
            <w:r w:rsidRPr="007110E1">
              <w:rPr>
                <w:rFonts w:ascii="Arial" w:hAnsi="Arial" w:cs="Arial"/>
                <w:b/>
                <w:bCs/>
                <w:sz w:val="18"/>
                <w:szCs w:val="18"/>
              </w:rPr>
              <w:t xml:space="preserve">       202</w:t>
            </w:r>
            <w:r w:rsidR="00092FD4">
              <w:rPr>
                <w:rFonts w:ascii="Arial" w:hAnsi="Arial" w:cs="Arial"/>
                <w:b/>
                <w:bCs/>
                <w:sz w:val="18"/>
                <w:szCs w:val="18"/>
              </w:rPr>
              <w:t>1</w:t>
            </w:r>
          </w:p>
          <w:p w14:paraId="25F15316" w14:textId="77777777" w:rsidR="00FA41FD" w:rsidRPr="007110E1" w:rsidRDefault="51E0E614" w:rsidP="51E0E614">
            <w:pPr>
              <w:spacing w:line="276" w:lineRule="auto"/>
              <w:ind w:right="-613"/>
              <w:rPr>
                <w:rFonts w:ascii="Arial" w:hAnsi="Arial" w:cs="Arial"/>
                <w:b/>
                <w:bCs/>
                <w:sz w:val="18"/>
                <w:szCs w:val="18"/>
              </w:rPr>
            </w:pPr>
            <w:r w:rsidRPr="007110E1">
              <w:rPr>
                <w:rFonts w:ascii="Arial" w:hAnsi="Arial" w:cs="Arial"/>
                <w:b/>
                <w:bCs/>
                <w:sz w:val="18"/>
                <w:szCs w:val="18"/>
              </w:rPr>
              <w:t xml:space="preserve">          £</w:t>
            </w:r>
          </w:p>
        </w:tc>
        <w:tc>
          <w:tcPr>
            <w:tcW w:w="1224" w:type="dxa"/>
            <w:gridSpan w:val="2"/>
          </w:tcPr>
          <w:p w14:paraId="360D4125" w14:textId="77777777" w:rsidR="00FA41FD" w:rsidRPr="007110E1" w:rsidRDefault="51E0E614" w:rsidP="51E0E614">
            <w:pPr>
              <w:spacing w:line="276" w:lineRule="auto"/>
              <w:ind w:right="-613"/>
              <w:rPr>
                <w:rFonts w:ascii="Arial" w:hAnsi="Arial" w:cs="Arial"/>
                <w:b/>
                <w:bCs/>
                <w:sz w:val="18"/>
                <w:szCs w:val="18"/>
              </w:rPr>
            </w:pPr>
            <w:r w:rsidRPr="007110E1">
              <w:rPr>
                <w:rFonts w:ascii="Arial" w:hAnsi="Arial" w:cs="Arial"/>
                <w:b/>
                <w:bCs/>
                <w:sz w:val="18"/>
                <w:szCs w:val="18"/>
              </w:rPr>
              <w:t xml:space="preserve">      20</w:t>
            </w:r>
            <w:r w:rsidR="00092FD4">
              <w:rPr>
                <w:rFonts w:ascii="Arial" w:hAnsi="Arial" w:cs="Arial"/>
                <w:b/>
                <w:bCs/>
                <w:sz w:val="18"/>
                <w:szCs w:val="18"/>
              </w:rPr>
              <w:t>20</w:t>
            </w:r>
          </w:p>
          <w:p w14:paraId="3588ED3A" w14:textId="77777777" w:rsidR="00FA41FD" w:rsidRPr="007110E1" w:rsidRDefault="51E0E614" w:rsidP="51E0E614">
            <w:pPr>
              <w:spacing w:line="276" w:lineRule="auto"/>
              <w:ind w:right="-613"/>
              <w:rPr>
                <w:rFonts w:ascii="Arial" w:hAnsi="Arial" w:cs="Arial"/>
                <w:b/>
                <w:bCs/>
                <w:sz w:val="18"/>
                <w:szCs w:val="18"/>
              </w:rPr>
            </w:pPr>
            <w:r w:rsidRPr="007110E1">
              <w:rPr>
                <w:rFonts w:ascii="Arial" w:hAnsi="Arial" w:cs="Arial"/>
                <w:b/>
                <w:bCs/>
                <w:sz w:val="18"/>
                <w:szCs w:val="18"/>
              </w:rPr>
              <w:t xml:space="preserve">         £</w:t>
            </w:r>
          </w:p>
        </w:tc>
      </w:tr>
      <w:tr w:rsidR="00DA5AAA" w14:paraId="2633C03E" w14:textId="77777777" w:rsidTr="51E0E614">
        <w:tc>
          <w:tcPr>
            <w:tcW w:w="3114" w:type="dxa"/>
          </w:tcPr>
          <w:p w14:paraId="15844422" w14:textId="77777777" w:rsidR="00FA41FD" w:rsidRPr="00FA41FD" w:rsidRDefault="51E0E614" w:rsidP="51E0E614">
            <w:pPr>
              <w:spacing w:line="276" w:lineRule="auto"/>
              <w:ind w:right="-613"/>
              <w:rPr>
                <w:rFonts w:ascii="Arial" w:hAnsi="Arial" w:cs="Arial"/>
                <w:b/>
                <w:bCs/>
              </w:rPr>
            </w:pPr>
            <w:r w:rsidRPr="51E0E614">
              <w:rPr>
                <w:rFonts w:ascii="Arial" w:hAnsi="Arial" w:cs="Arial"/>
                <w:b/>
                <w:bCs/>
              </w:rPr>
              <w:t>FIXED ASSETS</w:t>
            </w:r>
          </w:p>
        </w:tc>
        <w:tc>
          <w:tcPr>
            <w:tcW w:w="850" w:type="dxa"/>
          </w:tcPr>
          <w:p w14:paraId="0E367E08" w14:textId="77777777" w:rsidR="00FA41FD" w:rsidRDefault="00FA41FD" w:rsidP="00BD278F">
            <w:pPr>
              <w:spacing w:line="276" w:lineRule="auto"/>
              <w:ind w:right="-613"/>
              <w:jc w:val="center"/>
              <w:rPr>
                <w:rFonts w:ascii="Arial" w:hAnsi="Arial" w:cs="Arial"/>
                <w:sz w:val="18"/>
                <w:szCs w:val="18"/>
              </w:rPr>
            </w:pPr>
          </w:p>
        </w:tc>
        <w:tc>
          <w:tcPr>
            <w:tcW w:w="1418" w:type="dxa"/>
          </w:tcPr>
          <w:p w14:paraId="5B8DBCCA" w14:textId="77777777" w:rsidR="00FA41FD" w:rsidRDefault="00FA41FD" w:rsidP="00A66ED4">
            <w:pPr>
              <w:spacing w:line="276" w:lineRule="auto"/>
              <w:jc w:val="right"/>
              <w:rPr>
                <w:rFonts w:ascii="Arial" w:hAnsi="Arial" w:cs="Arial"/>
                <w:sz w:val="18"/>
                <w:szCs w:val="18"/>
              </w:rPr>
            </w:pPr>
          </w:p>
        </w:tc>
        <w:tc>
          <w:tcPr>
            <w:tcW w:w="1417" w:type="dxa"/>
            <w:gridSpan w:val="2"/>
          </w:tcPr>
          <w:p w14:paraId="679080F3" w14:textId="77777777" w:rsidR="00FA41FD" w:rsidRDefault="00FA41FD" w:rsidP="00A66ED4">
            <w:pPr>
              <w:spacing w:line="276" w:lineRule="auto"/>
              <w:jc w:val="right"/>
              <w:rPr>
                <w:rFonts w:ascii="Arial" w:hAnsi="Arial" w:cs="Arial"/>
                <w:sz w:val="18"/>
                <w:szCs w:val="18"/>
              </w:rPr>
            </w:pPr>
          </w:p>
        </w:tc>
        <w:tc>
          <w:tcPr>
            <w:tcW w:w="308" w:type="dxa"/>
          </w:tcPr>
          <w:p w14:paraId="2DAFD5E0" w14:textId="77777777" w:rsidR="00FA41FD" w:rsidRDefault="00FA41FD" w:rsidP="00A66ED4">
            <w:pPr>
              <w:spacing w:line="276" w:lineRule="auto"/>
              <w:ind w:right="-613"/>
              <w:rPr>
                <w:rFonts w:ascii="Arial" w:hAnsi="Arial" w:cs="Arial"/>
                <w:sz w:val="18"/>
                <w:szCs w:val="18"/>
              </w:rPr>
            </w:pPr>
          </w:p>
        </w:tc>
        <w:tc>
          <w:tcPr>
            <w:tcW w:w="1252" w:type="dxa"/>
          </w:tcPr>
          <w:p w14:paraId="4DACC5EB" w14:textId="77777777" w:rsidR="00FA41FD" w:rsidRDefault="00FA41FD" w:rsidP="00A66ED4">
            <w:pPr>
              <w:spacing w:line="276" w:lineRule="auto"/>
              <w:jc w:val="right"/>
              <w:rPr>
                <w:rFonts w:ascii="Arial" w:hAnsi="Arial" w:cs="Arial"/>
                <w:sz w:val="18"/>
                <w:szCs w:val="18"/>
              </w:rPr>
            </w:pPr>
          </w:p>
        </w:tc>
        <w:tc>
          <w:tcPr>
            <w:tcW w:w="1224" w:type="dxa"/>
            <w:gridSpan w:val="2"/>
          </w:tcPr>
          <w:p w14:paraId="7831B683" w14:textId="77777777" w:rsidR="00FA41FD" w:rsidRDefault="00FA41FD" w:rsidP="00A66ED4">
            <w:pPr>
              <w:spacing w:line="276" w:lineRule="auto"/>
              <w:ind w:right="-20"/>
              <w:jc w:val="right"/>
              <w:rPr>
                <w:rFonts w:ascii="Arial" w:hAnsi="Arial" w:cs="Arial"/>
                <w:sz w:val="18"/>
                <w:szCs w:val="18"/>
              </w:rPr>
            </w:pPr>
          </w:p>
        </w:tc>
      </w:tr>
      <w:tr w:rsidR="00DA5AAA" w14:paraId="3E39BACE" w14:textId="77777777" w:rsidTr="00092FD4">
        <w:tc>
          <w:tcPr>
            <w:tcW w:w="3114" w:type="dxa"/>
          </w:tcPr>
          <w:p w14:paraId="2A62DFB8"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Tangible Fixed Assets</w:t>
            </w:r>
          </w:p>
        </w:tc>
        <w:tc>
          <w:tcPr>
            <w:tcW w:w="850" w:type="dxa"/>
          </w:tcPr>
          <w:p w14:paraId="2E2D5D7A" w14:textId="77777777" w:rsidR="00092FD4" w:rsidRPr="00BD278F" w:rsidRDefault="00092FD4" w:rsidP="00092FD4">
            <w:pPr>
              <w:spacing w:line="276" w:lineRule="auto"/>
              <w:ind w:left="-103" w:right="-190"/>
              <w:jc w:val="center"/>
              <w:rPr>
                <w:rFonts w:ascii="Arial" w:hAnsi="Arial" w:cs="Arial"/>
                <w:b/>
                <w:sz w:val="18"/>
                <w:szCs w:val="18"/>
              </w:rPr>
            </w:pPr>
            <w:r w:rsidRPr="00BD278F">
              <w:rPr>
                <w:rFonts w:ascii="Arial" w:hAnsi="Arial" w:cs="Arial"/>
                <w:b/>
                <w:sz w:val="18"/>
                <w:szCs w:val="18"/>
              </w:rPr>
              <w:t>6</w:t>
            </w:r>
          </w:p>
        </w:tc>
        <w:tc>
          <w:tcPr>
            <w:tcW w:w="1418" w:type="dxa"/>
            <w:shd w:val="clear" w:color="auto" w:fill="auto"/>
          </w:tcPr>
          <w:p w14:paraId="1D67DDAD" w14:textId="77777777" w:rsidR="00092FD4" w:rsidRPr="007110E1" w:rsidRDefault="009223C3" w:rsidP="00092FD4">
            <w:pPr>
              <w:spacing w:line="276" w:lineRule="auto"/>
              <w:jc w:val="right"/>
              <w:rPr>
                <w:rFonts w:ascii="Arial" w:hAnsi="Arial" w:cs="Arial"/>
                <w:sz w:val="18"/>
                <w:szCs w:val="18"/>
              </w:rPr>
            </w:pPr>
            <w:r>
              <w:rPr>
                <w:rFonts w:ascii="Arial" w:hAnsi="Arial" w:cs="Arial"/>
                <w:sz w:val="18"/>
                <w:szCs w:val="18"/>
              </w:rPr>
              <w:t>233,355</w:t>
            </w:r>
          </w:p>
        </w:tc>
        <w:tc>
          <w:tcPr>
            <w:tcW w:w="1417" w:type="dxa"/>
            <w:gridSpan w:val="2"/>
            <w:shd w:val="clear" w:color="auto" w:fill="auto"/>
          </w:tcPr>
          <w:p w14:paraId="34AFECD9" w14:textId="77777777" w:rsidR="00092FD4" w:rsidRPr="007110E1" w:rsidRDefault="00092FD4" w:rsidP="00092FD4">
            <w:pPr>
              <w:spacing w:line="276" w:lineRule="auto"/>
              <w:jc w:val="right"/>
              <w:rPr>
                <w:rFonts w:ascii="Arial" w:hAnsi="Arial" w:cs="Arial"/>
                <w:sz w:val="18"/>
                <w:szCs w:val="18"/>
              </w:rPr>
            </w:pPr>
            <w:r w:rsidRPr="007110E1">
              <w:rPr>
                <w:rFonts w:ascii="Arial" w:hAnsi="Arial" w:cs="Arial"/>
                <w:sz w:val="18"/>
                <w:szCs w:val="18"/>
              </w:rPr>
              <w:t>316,683</w:t>
            </w:r>
          </w:p>
        </w:tc>
        <w:tc>
          <w:tcPr>
            <w:tcW w:w="308" w:type="dxa"/>
            <w:shd w:val="clear" w:color="auto" w:fill="auto"/>
          </w:tcPr>
          <w:p w14:paraId="5C1E00BF" w14:textId="77777777" w:rsidR="00092FD4" w:rsidRPr="007110E1" w:rsidRDefault="00092FD4" w:rsidP="00092FD4">
            <w:pPr>
              <w:spacing w:line="276" w:lineRule="auto"/>
              <w:ind w:right="-613"/>
              <w:rPr>
                <w:rFonts w:ascii="Arial" w:hAnsi="Arial" w:cs="Arial"/>
                <w:sz w:val="18"/>
                <w:szCs w:val="18"/>
              </w:rPr>
            </w:pPr>
          </w:p>
        </w:tc>
        <w:tc>
          <w:tcPr>
            <w:tcW w:w="1252" w:type="dxa"/>
            <w:shd w:val="clear" w:color="auto" w:fill="auto"/>
          </w:tcPr>
          <w:p w14:paraId="060F76E8" w14:textId="77777777" w:rsidR="00092FD4" w:rsidRPr="007110E1" w:rsidRDefault="00A2622B" w:rsidP="00092FD4">
            <w:pPr>
              <w:spacing w:line="276" w:lineRule="auto"/>
              <w:jc w:val="right"/>
              <w:rPr>
                <w:rFonts w:ascii="Arial" w:hAnsi="Arial" w:cs="Arial"/>
                <w:sz w:val="18"/>
                <w:szCs w:val="18"/>
              </w:rPr>
            </w:pPr>
            <w:r>
              <w:rPr>
                <w:rFonts w:ascii="Arial" w:hAnsi="Arial" w:cs="Arial"/>
                <w:sz w:val="18"/>
                <w:szCs w:val="18"/>
              </w:rPr>
              <w:t>233,355</w:t>
            </w:r>
          </w:p>
        </w:tc>
        <w:tc>
          <w:tcPr>
            <w:tcW w:w="1224" w:type="dxa"/>
            <w:gridSpan w:val="2"/>
            <w:shd w:val="clear" w:color="auto" w:fill="auto"/>
          </w:tcPr>
          <w:p w14:paraId="1A515BC1" w14:textId="77777777" w:rsidR="00092FD4" w:rsidRPr="007110E1" w:rsidRDefault="00092FD4" w:rsidP="00092FD4">
            <w:pPr>
              <w:spacing w:line="276" w:lineRule="auto"/>
              <w:jc w:val="right"/>
              <w:rPr>
                <w:rFonts w:ascii="Arial" w:hAnsi="Arial" w:cs="Arial"/>
                <w:sz w:val="18"/>
                <w:szCs w:val="18"/>
              </w:rPr>
            </w:pPr>
            <w:r w:rsidRPr="007110E1">
              <w:rPr>
                <w:rFonts w:ascii="Arial" w:hAnsi="Arial" w:cs="Arial"/>
                <w:sz w:val="18"/>
                <w:szCs w:val="18"/>
              </w:rPr>
              <w:t>316,683</w:t>
            </w:r>
          </w:p>
        </w:tc>
      </w:tr>
      <w:tr w:rsidR="00DA5AAA" w14:paraId="3A464A70" w14:textId="77777777" w:rsidTr="00092FD4">
        <w:tc>
          <w:tcPr>
            <w:tcW w:w="3114" w:type="dxa"/>
          </w:tcPr>
          <w:p w14:paraId="47C03372"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Intangible Fixed Assets</w:t>
            </w:r>
          </w:p>
        </w:tc>
        <w:tc>
          <w:tcPr>
            <w:tcW w:w="850" w:type="dxa"/>
          </w:tcPr>
          <w:p w14:paraId="3382889D" w14:textId="77777777" w:rsidR="00092FD4" w:rsidRPr="00BD278F" w:rsidRDefault="00092FD4" w:rsidP="00092FD4">
            <w:pPr>
              <w:spacing w:line="276" w:lineRule="auto"/>
              <w:ind w:left="-103" w:right="-190"/>
              <w:jc w:val="center"/>
              <w:rPr>
                <w:rFonts w:ascii="Arial" w:hAnsi="Arial" w:cs="Arial"/>
                <w:b/>
                <w:sz w:val="18"/>
                <w:szCs w:val="18"/>
              </w:rPr>
            </w:pPr>
            <w:r w:rsidRPr="00BD278F">
              <w:rPr>
                <w:rFonts w:ascii="Arial" w:hAnsi="Arial" w:cs="Arial"/>
                <w:b/>
                <w:sz w:val="18"/>
                <w:szCs w:val="18"/>
              </w:rPr>
              <w:t>6</w:t>
            </w:r>
          </w:p>
        </w:tc>
        <w:tc>
          <w:tcPr>
            <w:tcW w:w="1418" w:type="dxa"/>
            <w:shd w:val="clear" w:color="auto" w:fill="auto"/>
          </w:tcPr>
          <w:p w14:paraId="31BFAD9A" w14:textId="77777777" w:rsidR="00092FD4" w:rsidRPr="007110E1" w:rsidRDefault="009223C3" w:rsidP="00092FD4">
            <w:pPr>
              <w:spacing w:line="276" w:lineRule="auto"/>
              <w:jc w:val="right"/>
              <w:rPr>
                <w:rFonts w:ascii="Arial" w:hAnsi="Arial" w:cs="Arial"/>
                <w:sz w:val="18"/>
                <w:szCs w:val="18"/>
              </w:rPr>
            </w:pPr>
            <w:r>
              <w:rPr>
                <w:rFonts w:ascii="Arial" w:hAnsi="Arial" w:cs="Arial"/>
                <w:sz w:val="18"/>
                <w:szCs w:val="18"/>
              </w:rPr>
              <w:t>-</w:t>
            </w:r>
          </w:p>
        </w:tc>
        <w:tc>
          <w:tcPr>
            <w:tcW w:w="1417" w:type="dxa"/>
            <w:gridSpan w:val="2"/>
            <w:shd w:val="clear" w:color="auto" w:fill="auto"/>
          </w:tcPr>
          <w:p w14:paraId="2173BA20" w14:textId="77777777" w:rsidR="00092FD4" w:rsidRPr="007110E1" w:rsidRDefault="00092FD4" w:rsidP="00092FD4">
            <w:pPr>
              <w:spacing w:line="276" w:lineRule="auto"/>
              <w:jc w:val="right"/>
              <w:rPr>
                <w:rFonts w:ascii="Arial" w:hAnsi="Arial" w:cs="Arial"/>
                <w:sz w:val="18"/>
                <w:szCs w:val="18"/>
              </w:rPr>
            </w:pPr>
            <w:r w:rsidRPr="007110E1">
              <w:rPr>
                <w:rFonts w:ascii="Arial" w:hAnsi="Arial" w:cs="Arial"/>
                <w:sz w:val="18"/>
                <w:szCs w:val="18"/>
              </w:rPr>
              <w:t>2,050</w:t>
            </w:r>
          </w:p>
        </w:tc>
        <w:tc>
          <w:tcPr>
            <w:tcW w:w="308" w:type="dxa"/>
            <w:shd w:val="clear" w:color="auto" w:fill="auto"/>
          </w:tcPr>
          <w:p w14:paraId="6FB8148B" w14:textId="77777777" w:rsidR="00092FD4" w:rsidRPr="007110E1" w:rsidRDefault="00092FD4" w:rsidP="00092FD4">
            <w:pPr>
              <w:spacing w:line="276" w:lineRule="auto"/>
              <w:ind w:right="-613"/>
              <w:rPr>
                <w:rFonts w:ascii="Arial" w:hAnsi="Arial" w:cs="Arial"/>
                <w:sz w:val="18"/>
                <w:szCs w:val="18"/>
              </w:rPr>
            </w:pPr>
          </w:p>
        </w:tc>
        <w:tc>
          <w:tcPr>
            <w:tcW w:w="1252" w:type="dxa"/>
            <w:shd w:val="clear" w:color="auto" w:fill="auto"/>
          </w:tcPr>
          <w:p w14:paraId="03F91E2C" w14:textId="77777777" w:rsidR="00092FD4" w:rsidRPr="007110E1" w:rsidRDefault="009223C3" w:rsidP="00092FD4">
            <w:pPr>
              <w:spacing w:line="276" w:lineRule="auto"/>
              <w:jc w:val="right"/>
              <w:rPr>
                <w:rFonts w:ascii="Arial" w:hAnsi="Arial" w:cs="Arial"/>
                <w:sz w:val="18"/>
                <w:szCs w:val="18"/>
              </w:rPr>
            </w:pPr>
            <w:r>
              <w:rPr>
                <w:rFonts w:ascii="Arial" w:hAnsi="Arial" w:cs="Arial"/>
                <w:sz w:val="18"/>
                <w:szCs w:val="18"/>
              </w:rPr>
              <w:t>-</w:t>
            </w:r>
          </w:p>
        </w:tc>
        <w:tc>
          <w:tcPr>
            <w:tcW w:w="1224" w:type="dxa"/>
            <w:gridSpan w:val="2"/>
            <w:shd w:val="clear" w:color="auto" w:fill="auto"/>
          </w:tcPr>
          <w:p w14:paraId="07073343" w14:textId="77777777" w:rsidR="00092FD4" w:rsidRPr="007110E1" w:rsidRDefault="00092FD4" w:rsidP="00092FD4">
            <w:pPr>
              <w:spacing w:line="276" w:lineRule="auto"/>
              <w:jc w:val="right"/>
              <w:rPr>
                <w:rFonts w:ascii="Arial" w:hAnsi="Arial" w:cs="Arial"/>
                <w:sz w:val="18"/>
                <w:szCs w:val="18"/>
              </w:rPr>
            </w:pPr>
            <w:r w:rsidRPr="007110E1">
              <w:rPr>
                <w:rFonts w:ascii="Arial" w:hAnsi="Arial" w:cs="Arial"/>
                <w:sz w:val="18"/>
                <w:szCs w:val="18"/>
              </w:rPr>
              <w:t>2,050</w:t>
            </w:r>
          </w:p>
        </w:tc>
      </w:tr>
      <w:tr w:rsidR="00DA5AAA" w14:paraId="3D2CB6B4" w14:textId="77777777" w:rsidTr="00092FD4">
        <w:tc>
          <w:tcPr>
            <w:tcW w:w="3114" w:type="dxa"/>
          </w:tcPr>
          <w:p w14:paraId="35A26DE6"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Investments</w:t>
            </w:r>
          </w:p>
        </w:tc>
        <w:tc>
          <w:tcPr>
            <w:tcW w:w="850" w:type="dxa"/>
          </w:tcPr>
          <w:p w14:paraId="335EE7C6" w14:textId="77777777" w:rsidR="00092FD4" w:rsidRPr="00BD278F" w:rsidRDefault="00092FD4" w:rsidP="00092FD4">
            <w:pPr>
              <w:spacing w:line="276" w:lineRule="auto"/>
              <w:ind w:left="-103" w:right="-190"/>
              <w:jc w:val="center"/>
              <w:rPr>
                <w:rFonts w:ascii="Arial" w:hAnsi="Arial" w:cs="Arial"/>
                <w:b/>
                <w:sz w:val="18"/>
                <w:szCs w:val="18"/>
              </w:rPr>
            </w:pPr>
            <w:r w:rsidRPr="00BD278F">
              <w:rPr>
                <w:rFonts w:ascii="Arial" w:hAnsi="Arial" w:cs="Arial"/>
                <w:b/>
                <w:sz w:val="18"/>
                <w:szCs w:val="18"/>
              </w:rPr>
              <w:t>8</w:t>
            </w:r>
          </w:p>
        </w:tc>
        <w:tc>
          <w:tcPr>
            <w:tcW w:w="1418" w:type="dxa"/>
            <w:tcBorders>
              <w:bottom w:val="single" w:sz="4" w:space="0" w:color="auto"/>
            </w:tcBorders>
            <w:shd w:val="clear" w:color="auto" w:fill="auto"/>
          </w:tcPr>
          <w:p w14:paraId="5AEE5AE3" w14:textId="77777777" w:rsidR="00092FD4" w:rsidRPr="007110E1" w:rsidRDefault="00092FD4" w:rsidP="00092FD4">
            <w:pPr>
              <w:spacing w:line="276" w:lineRule="auto"/>
              <w:jc w:val="right"/>
              <w:rPr>
                <w:rFonts w:ascii="Arial" w:hAnsi="Arial" w:cs="Arial"/>
                <w:sz w:val="18"/>
                <w:szCs w:val="18"/>
              </w:rPr>
            </w:pPr>
            <w:r w:rsidRPr="007110E1">
              <w:rPr>
                <w:rFonts w:ascii="Arial" w:hAnsi="Arial" w:cs="Arial"/>
                <w:sz w:val="18"/>
                <w:szCs w:val="18"/>
              </w:rPr>
              <w:t>16,664</w:t>
            </w:r>
          </w:p>
        </w:tc>
        <w:tc>
          <w:tcPr>
            <w:tcW w:w="1417" w:type="dxa"/>
            <w:gridSpan w:val="2"/>
            <w:tcBorders>
              <w:bottom w:val="single" w:sz="4" w:space="0" w:color="auto"/>
            </w:tcBorders>
            <w:shd w:val="clear" w:color="auto" w:fill="auto"/>
          </w:tcPr>
          <w:p w14:paraId="0521AD01" w14:textId="77777777" w:rsidR="00092FD4" w:rsidRPr="007110E1" w:rsidRDefault="00092FD4" w:rsidP="00092FD4">
            <w:pPr>
              <w:spacing w:line="276" w:lineRule="auto"/>
              <w:jc w:val="right"/>
              <w:rPr>
                <w:rFonts w:ascii="Arial" w:hAnsi="Arial" w:cs="Arial"/>
                <w:sz w:val="18"/>
                <w:szCs w:val="18"/>
              </w:rPr>
            </w:pPr>
            <w:r w:rsidRPr="007110E1">
              <w:rPr>
                <w:rFonts w:ascii="Arial" w:hAnsi="Arial" w:cs="Arial"/>
                <w:sz w:val="18"/>
                <w:szCs w:val="18"/>
              </w:rPr>
              <w:t>16,664</w:t>
            </w:r>
          </w:p>
        </w:tc>
        <w:tc>
          <w:tcPr>
            <w:tcW w:w="308" w:type="dxa"/>
            <w:tcBorders>
              <w:bottom w:val="single" w:sz="4" w:space="0" w:color="auto"/>
            </w:tcBorders>
            <w:shd w:val="clear" w:color="auto" w:fill="auto"/>
          </w:tcPr>
          <w:p w14:paraId="77F6C079" w14:textId="77777777" w:rsidR="00092FD4" w:rsidRPr="007110E1" w:rsidRDefault="00092FD4" w:rsidP="00092FD4">
            <w:pPr>
              <w:spacing w:line="276" w:lineRule="auto"/>
              <w:ind w:right="-613"/>
              <w:rPr>
                <w:rFonts w:ascii="Arial" w:hAnsi="Arial" w:cs="Arial"/>
                <w:sz w:val="18"/>
                <w:szCs w:val="18"/>
              </w:rPr>
            </w:pPr>
          </w:p>
        </w:tc>
        <w:tc>
          <w:tcPr>
            <w:tcW w:w="1252" w:type="dxa"/>
            <w:tcBorders>
              <w:bottom w:val="single" w:sz="4" w:space="0" w:color="auto"/>
            </w:tcBorders>
            <w:shd w:val="clear" w:color="auto" w:fill="auto"/>
          </w:tcPr>
          <w:p w14:paraId="5042DC3D" w14:textId="77777777" w:rsidR="00092FD4" w:rsidRPr="007110E1" w:rsidRDefault="00092FD4" w:rsidP="00092FD4">
            <w:pPr>
              <w:spacing w:line="276" w:lineRule="auto"/>
              <w:jc w:val="right"/>
              <w:rPr>
                <w:rFonts w:ascii="Arial" w:hAnsi="Arial" w:cs="Arial"/>
                <w:sz w:val="18"/>
                <w:szCs w:val="18"/>
              </w:rPr>
            </w:pPr>
            <w:r w:rsidRPr="007110E1">
              <w:rPr>
                <w:rFonts w:ascii="Arial" w:hAnsi="Arial" w:cs="Arial"/>
                <w:sz w:val="18"/>
                <w:szCs w:val="18"/>
              </w:rPr>
              <w:t>17,934</w:t>
            </w:r>
          </w:p>
        </w:tc>
        <w:tc>
          <w:tcPr>
            <w:tcW w:w="1224" w:type="dxa"/>
            <w:gridSpan w:val="2"/>
            <w:tcBorders>
              <w:bottom w:val="single" w:sz="4" w:space="0" w:color="auto"/>
            </w:tcBorders>
            <w:shd w:val="clear" w:color="auto" w:fill="auto"/>
          </w:tcPr>
          <w:p w14:paraId="3007FAC9" w14:textId="77777777" w:rsidR="00092FD4" w:rsidRPr="007110E1" w:rsidRDefault="00092FD4" w:rsidP="00092FD4">
            <w:pPr>
              <w:spacing w:line="276" w:lineRule="auto"/>
              <w:jc w:val="right"/>
              <w:rPr>
                <w:rFonts w:ascii="Arial" w:hAnsi="Arial" w:cs="Arial"/>
                <w:sz w:val="18"/>
                <w:szCs w:val="18"/>
              </w:rPr>
            </w:pPr>
            <w:r w:rsidRPr="007110E1">
              <w:rPr>
                <w:rFonts w:ascii="Arial" w:hAnsi="Arial" w:cs="Arial"/>
                <w:sz w:val="18"/>
                <w:szCs w:val="18"/>
              </w:rPr>
              <w:t>17,934</w:t>
            </w:r>
          </w:p>
        </w:tc>
      </w:tr>
      <w:tr w:rsidR="00DA5AAA" w:rsidRPr="00153A91" w14:paraId="433E812B" w14:textId="77777777" w:rsidTr="00D41CFC">
        <w:trPr>
          <w:trHeight w:val="215"/>
        </w:trPr>
        <w:tc>
          <w:tcPr>
            <w:tcW w:w="3114" w:type="dxa"/>
          </w:tcPr>
          <w:p w14:paraId="7769EE61" w14:textId="77777777" w:rsidR="00092FD4" w:rsidRPr="00A66ED4" w:rsidRDefault="00092FD4" w:rsidP="00092FD4">
            <w:pPr>
              <w:spacing w:before="240" w:line="276" w:lineRule="auto"/>
              <w:ind w:right="-613"/>
              <w:rPr>
                <w:rFonts w:ascii="Arial" w:hAnsi="Arial" w:cs="Arial"/>
                <w:b/>
                <w:sz w:val="18"/>
                <w:szCs w:val="18"/>
              </w:rPr>
            </w:pPr>
          </w:p>
        </w:tc>
        <w:tc>
          <w:tcPr>
            <w:tcW w:w="850" w:type="dxa"/>
          </w:tcPr>
          <w:p w14:paraId="35EAFB05" w14:textId="77777777" w:rsidR="00092FD4" w:rsidRPr="00A66ED4" w:rsidRDefault="00092FD4" w:rsidP="00092FD4">
            <w:pPr>
              <w:spacing w:before="240" w:line="276" w:lineRule="auto"/>
              <w:ind w:left="-103" w:right="-190"/>
              <w:rPr>
                <w:rFonts w:ascii="Arial" w:hAnsi="Arial" w:cs="Arial"/>
                <w:b/>
                <w:sz w:val="18"/>
                <w:szCs w:val="18"/>
              </w:rPr>
            </w:pPr>
          </w:p>
        </w:tc>
        <w:tc>
          <w:tcPr>
            <w:tcW w:w="1418" w:type="dxa"/>
            <w:tcBorders>
              <w:top w:val="single" w:sz="4" w:space="0" w:color="auto"/>
            </w:tcBorders>
          </w:tcPr>
          <w:p w14:paraId="12ACCB5B" w14:textId="77777777" w:rsidR="00092FD4" w:rsidRPr="00153A91" w:rsidRDefault="00A2622B" w:rsidP="00092FD4">
            <w:pPr>
              <w:spacing w:before="240" w:line="276" w:lineRule="auto"/>
              <w:jc w:val="right"/>
              <w:rPr>
                <w:rFonts w:ascii="Arial" w:hAnsi="Arial" w:cs="Arial"/>
                <w:b/>
                <w:bCs/>
                <w:sz w:val="18"/>
                <w:szCs w:val="18"/>
              </w:rPr>
            </w:pPr>
            <w:r>
              <w:rPr>
                <w:rFonts w:ascii="Arial" w:hAnsi="Arial" w:cs="Arial"/>
                <w:b/>
                <w:bCs/>
                <w:sz w:val="18"/>
                <w:szCs w:val="18"/>
              </w:rPr>
              <w:t>250,019</w:t>
            </w:r>
          </w:p>
        </w:tc>
        <w:tc>
          <w:tcPr>
            <w:tcW w:w="1417" w:type="dxa"/>
            <w:gridSpan w:val="2"/>
            <w:tcBorders>
              <w:top w:val="single" w:sz="4" w:space="0" w:color="auto"/>
            </w:tcBorders>
          </w:tcPr>
          <w:p w14:paraId="0A02220D" w14:textId="77777777" w:rsidR="00092FD4" w:rsidRPr="00153A91" w:rsidRDefault="00092FD4" w:rsidP="00092FD4">
            <w:pPr>
              <w:spacing w:before="240" w:line="276" w:lineRule="auto"/>
              <w:jc w:val="right"/>
              <w:rPr>
                <w:rFonts w:ascii="Arial" w:hAnsi="Arial" w:cs="Arial"/>
                <w:b/>
                <w:bCs/>
                <w:sz w:val="18"/>
                <w:szCs w:val="18"/>
              </w:rPr>
            </w:pPr>
            <w:r w:rsidRPr="00153A91">
              <w:rPr>
                <w:rFonts w:ascii="Arial" w:hAnsi="Arial" w:cs="Arial"/>
                <w:b/>
                <w:bCs/>
                <w:sz w:val="18"/>
                <w:szCs w:val="18"/>
              </w:rPr>
              <w:t>335,397</w:t>
            </w:r>
          </w:p>
        </w:tc>
        <w:tc>
          <w:tcPr>
            <w:tcW w:w="308" w:type="dxa"/>
            <w:tcBorders>
              <w:top w:val="single" w:sz="4" w:space="0" w:color="auto"/>
            </w:tcBorders>
          </w:tcPr>
          <w:p w14:paraId="0EE104D9" w14:textId="77777777" w:rsidR="00092FD4" w:rsidRPr="00153A91" w:rsidRDefault="00092FD4" w:rsidP="00092FD4">
            <w:pPr>
              <w:spacing w:before="240" w:line="276" w:lineRule="auto"/>
              <w:ind w:right="-613"/>
              <w:rPr>
                <w:rFonts w:ascii="Arial" w:hAnsi="Arial" w:cs="Arial"/>
                <w:b/>
                <w:sz w:val="18"/>
                <w:szCs w:val="18"/>
              </w:rPr>
            </w:pPr>
          </w:p>
        </w:tc>
        <w:tc>
          <w:tcPr>
            <w:tcW w:w="1252" w:type="dxa"/>
            <w:tcBorders>
              <w:top w:val="single" w:sz="4" w:space="0" w:color="auto"/>
            </w:tcBorders>
          </w:tcPr>
          <w:p w14:paraId="6983AE2E" w14:textId="77777777" w:rsidR="00092FD4" w:rsidRPr="00153A91" w:rsidRDefault="00A2622B" w:rsidP="00092FD4">
            <w:pPr>
              <w:spacing w:before="240" w:line="276" w:lineRule="auto"/>
              <w:jc w:val="right"/>
              <w:rPr>
                <w:rFonts w:ascii="Arial" w:hAnsi="Arial" w:cs="Arial"/>
                <w:b/>
                <w:bCs/>
                <w:sz w:val="18"/>
                <w:szCs w:val="18"/>
              </w:rPr>
            </w:pPr>
            <w:r>
              <w:rPr>
                <w:rFonts w:ascii="Arial" w:hAnsi="Arial" w:cs="Arial"/>
                <w:b/>
                <w:bCs/>
                <w:sz w:val="18"/>
                <w:szCs w:val="18"/>
              </w:rPr>
              <w:t>251,289</w:t>
            </w:r>
          </w:p>
        </w:tc>
        <w:tc>
          <w:tcPr>
            <w:tcW w:w="1224" w:type="dxa"/>
            <w:gridSpan w:val="2"/>
            <w:tcBorders>
              <w:top w:val="single" w:sz="4" w:space="0" w:color="auto"/>
            </w:tcBorders>
          </w:tcPr>
          <w:p w14:paraId="7BBE0122" w14:textId="77777777" w:rsidR="00092FD4" w:rsidRPr="00153A91" w:rsidRDefault="00092FD4" w:rsidP="00092FD4">
            <w:pPr>
              <w:spacing w:before="240" w:line="276" w:lineRule="auto"/>
              <w:jc w:val="right"/>
              <w:rPr>
                <w:rFonts w:ascii="Arial" w:hAnsi="Arial" w:cs="Arial"/>
                <w:b/>
                <w:bCs/>
                <w:sz w:val="18"/>
                <w:szCs w:val="18"/>
              </w:rPr>
            </w:pPr>
            <w:r w:rsidRPr="00153A91">
              <w:rPr>
                <w:rFonts w:ascii="Arial" w:hAnsi="Arial" w:cs="Arial"/>
                <w:b/>
                <w:bCs/>
                <w:sz w:val="18"/>
                <w:szCs w:val="18"/>
              </w:rPr>
              <w:t>336,667</w:t>
            </w:r>
          </w:p>
        </w:tc>
      </w:tr>
      <w:tr w:rsidR="00DA5AAA" w14:paraId="58DFD69B" w14:textId="77777777" w:rsidTr="51E0E614">
        <w:tc>
          <w:tcPr>
            <w:tcW w:w="3114" w:type="dxa"/>
          </w:tcPr>
          <w:p w14:paraId="4FEE265D" w14:textId="77777777" w:rsidR="00092FD4" w:rsidRDefault="00092FD4" w:rsidP="00092FD4">
            <w:pPr>
              <w:spacing w:line="276" w:lineRule="auto"/>
              <w:ind w:right="-613"/>
              <w:rPr>
                <w:rFonts w:ascii="Arial" w:hAnsi="Arial" w:cs="Arial"/>
                <w:sz w:val="18"/>
                <w:szCs w:val="18"/>
              </w:rPr>
            </w:pPr>
          </w:p>
        </w:tc>
        <w:tc>
          <w:tcPr>
            <w:tcW w:w="850" w:type="dxa"/>
          </w:tcPr>
          <w:p w14:paraId="7E428C28" w14:textId="77777777" w:rsidR="00092FD4" w:rsidRDefault="00092FD4" w:rsidP="00092FD4">
            <w:pPr>
              <w:spacing w:line="276" w:lineRule="auto"/>
              <w:ind w:left="-103" w:right="-190"/>
              <w:rPr>
                <w:rFonts w:ascii="Arial" w:hAnsi="Arial" w:cs="Arial"/>
                <w:sz w:val="18"/>
                <w:szCs w:val="18"/>
              </w:rPr>
            </w:pPr>
          </w:p>
        </w:tc>
        <w:tc>
          <w:tcPr>
            <w:tcW w:w="1418" w:type="dxa"/>
          </w:tcPr>
          <w:p w14:paraId="5A07DA95" w14:textId="77777777" w:rsidR="00092FD4" w:rsidRPr="00C9416A" w:rsidRDefault="00092FD4" w:rsidP="00092FD4">
            <w:pPr>
              <w:spacing w:line="276" w:lineRule="auto"/>
              <w:jc w:val="right"/>
              <w:rPr>
                <w:rFonts w:ascii="Arial" w:hAnsi="Arial" w:cs="Arial"/>
                <w:sz w:val="18"/>
                <w:szCs w:val="18"/>
                <w:highlight w:val="yellow"/>
              </w:rPr>
            </w:pPr>
          </w:p>
        </w:tc>
        <w:tc>
          <w:tcPr>
            <w:tcW w:w="1417" w:type="dxa"/>
            <w:gridSpan w:val="2"/>
          </w:tcPr>
          <w:p w14:paraId="7A59704D" w14:textId="77777777" w:rsidR="00092FD4" w:rsidRPr="00C9416A" w:rsidRDefault="00092FD4" w:rsidP="00092FD4">
            <w:pPr>
              <w:spacing w:line="276" w:lineRule="auto"/>
              <w:jc w:val="right"/>
              <w:rPr>
                <w:rFonts w:ascii="Arial" w:hAnsi="Arial" w:cs="Arial"/>
                <w:sz w:val="18"/>
                <w:szCs w:val="18"/>
                <w:highlight w:val="yellow"/>
              </w:rPr>
            </w:pPr>
          </w:p>
        </w:tc>
        <w:tc>
          <w:tcPr>
            <w:tcW w:w="308" w:type="dxa"/>
          </w:tcPr>
          <w:p w14:paraId="54362292" w14:textId="77777777" w:rsidR="00092FD4" w:rsidRPr="00C9416A" w:rsidRDefault="00092FD4" w:rsidP="00092FD4">
            <w:pPr>
              <w:spacing w:line="276" w:lineRule="auto"/>
              <w:ind w:right="-613"/>
              <w:rPr>
                <w:rFonts w:ascii="Arial" w:hAnsi="Arial" w:cs="Arial"/>
                <w:sz w:val="18"/>
                <w:szCs w:val="18"/>
                <w:highlight w:val="yellow"/>
              </w:rPr>
            </w:pPr>
          </w:p>
        </w:tc>
        <w:tc>
          <w:tcPr>
            <w:tcW w:w="1252" w:type="dxa"/>
          </w:tcPr>
          <w:p w14:paraId="3BD92AC2" w14:textId="77777777" w:rsidR="00092FD4" w:rsidRPr="00C9416A" w:rsidRDefault="00092FD4" w:rsidP="00092FD4">
            <w:pPr>
              <w:spacing w:line="276" w:lineRule="auto"/>
              <w:jc w:val="right"/>
              <w:rPr>
                <w:rFonts w:ascii="Arial" w:hAnsi="Arial" w:cs="Arial"/>
                <w:sz w:val="18"/>
                <w:szCs w:val="18"/>
                <w:highlight w:val="yellow"/>
              </w:rPr>
            </w:pPr>
          </w:p>
        </w:tc>
        <w:tc>
          <w:tcPr>
            <w:tcW w:w="1224" w:type="dxa"/>
            <w:gridSpan w:val="2"/>
          </w:tcPr>
          <w:p w14:paraId="154A27A6" w14:textId="77777777" w:rsidR="00092FD4" w:rsidRPr="00C9416A" w:rsidRDefault="00092FD4" w:rsidP="00092FD4">
            <w:pPr>
              <w:spacing w:line="276" w:lineRule="auto"/>
              <w:jc w:val="right"/>
              <w:rPr>
                <w:rFonts w:ascii="Arial" w:hAnsi="Arial" w:cs="Arial"/>
                <w:sz w:val="18"/>
                <w:szCs w:val="18"/>
                <w:highlight w:val="yellow"/>
              </w:rPr>
            </w:pPr>
          </w:p>
        </w:tc>
      </w:tr>
      <w:tr w:rsidR="00DA5AAA" w14:paraId="6AA7F3EA" w14:textId="77777777" w:rsidTr="51E0E614">
        <w:tc>
          <w:tcPr>
            <w:tcW w:w="3114" w:type="dxa"/>
          </w:tcPr>
          <w:p w14:paraId="1E38E734" w14:textId="77777777" w:rsidR="00092FD4" w:rsidRPr="00FA41FD" w:rsidRDefault="00092FD4" w:rsidP="00092FD4">
            <w:pPr>
              <w:spacing w:line="276" w:lineRule="auto"/>
              <w:ind w:right="-613"/>
              <w:rPr>
                <w:rFonts w:ascii="Arial" w:hAnsi="Arial" w:cs="Arial"/>
                <w:b/>
                <w:bCs/>
              </w:rPr>
            </w:pPr>
            <w:r w:rsidRPr="51E0E614">
              <w:rPr>
                <w:rFonts w:ascii="Arial" w:hAnsi="Arial" w:cs="Arial"/>
                <w:b/>
                <w:bCs/>
              </w:rPr>
              <w:t>CURRENT ASSETS</w:t>
            </w:r>
          </w:p>
        </w:tc>
        <w:tc>
          <w:tcPr>
            <w:tcW w:w="850" w:type="dxa"/>
          </w:tcPr>
          <w:p w14:paraId="080A8924" w14:textId="77777777" w:rsidR="00092FD4" w:rsidRDefault="00092FD4" w:rsidP="00092FD4">
            <w:pPr>
              <w:spacing w:line="276" w:lineRule="auto"/>
              <w:ind w:left="-103" w:right="-190"/>
              <w:rPr>
                <w:rFonts w:ascii="Arial" w:hAnsi="Arial" w:cs="Arial"/>
                <w:sz w:val="18"/>
                <w:szCs w:val="18"/>
              </w:rPr>
            </w:pPr>
          </w:p>
        </w:tc>
        <w:tc>
          <w:tcPr>
            <w:tcW w:w="1418" w:type="dxa"/>
          </w:tcPr>
          <w:p w14:paraId="173BD5FD" w14:textId="77777777" w:rsidR="00092FD4" w:rsidRPr="00C9416A" w:rsidRDefault="00092FD4" w:rsidP="00092FD4">
            <w:pPr>
              <w:spacing w:line="276" w:lineRule="auto"/>
              <w:jc w:val="right"/>
              <w:rPr>
                <w:rFonts w:ascii="Arial" w:hAnsi="Arial" w:cs="Arial"/>
                <w:sz w:val="18"/>
                <w:szCs w:val="18"/>
                <w:highlight w:val="yellow"/>
              </w:rPr>
            </w:pPr>
          </w:p>
        </w:tc>
        <w:tc>
          <w:tcPr>
            <w:tcW w:w="1417" w:type="dxa"/>
            <w:gridSpan w:val="2"/>
          </w:tcPr>
          <w:p w14:paraId="6D8D0F51" w14:textId="77777777" w:rsidR="00092FD4" w:rsidRPr="00C9416A" w:rsidRDefault="00092FD4" w:rsidP="00092FD4">
            <w:pPr>
              <w:spacing w:line="276" w:lineRule="auto"/>
              <w:jc w:val="right"/>
              <w:rPr>
                <w:rFonts w:ascii="Arial" w:hAnsi="Arial" w:cs="Arial"/>
                <w:sz w:val="18"/>
                <w:szCs w:val="18"/>
                <w:highlight w:val="yellow"/>
              </w:rPr>
            </w:pPr>
          </w:p>
        </w:tc>
        <w:tc>
          <w:tcPr>
            <w:tcW w:w="308" w:type="dxa"/>
          </w:tcPr>
          <w:p w14:paraId="57919068" w14:textId="77777777" w:rsidR="00092FD4" w:rsidRPr="00C9416A" w:rsidRDefault="00092FD4" w:rsidP="00092FD4">
            <w:pPr>
              <w:spacing w:line="276" w:lineRule="auto"/>
              <w:ind w:right="-613"/>
              <w:rPr>
                <w:rFonts w:ascii="Arial" w:hAnsi="Arial" w:cs="Arial"/>
                <w:sz w:val="18"/>
                <w:szCs w:val="18"/>
                <w:highlight w:val="yellow"/>
              </w:rPr>
            </w:pPr>
          </w:p>
        </w:tc>
        <w:tc>
          <w:tcPr>
            <w:tcW w:w="1252" w:type="dxa"/>
          </w:tcPr>
          <w:p w14:paraId="065DDAE6" w14:textId="77777777" w:rsidR="00092FD4" w:rsidRPr="00C9416A" w:rsidRDefault="00092FD4" w:rsidP="00092FD4">
            <w:pPr>
              <w:spacing w:line="276" w:lineRule="auto"/>
              <w:jc w:val="right"/>
              <w:rPr>
                <w:rFonts w:ascii="Arial" w:hAnsi="Arial" w:cs="Arial"/>
                <w:sz w:val="18"/>
                <w:szCs w:val="18"/>
                <w:highlight w:val="yellow"/>
              </w:rPr>
            </w:pPr>
          </w:p>
        </w:tc>
        <w:tc>
          <w:tcPr>
            <w:tcW w:w="1224" w:type="dxa"/>
            <w:gridSpan w:val="2"/>
          </w:tcPr>
          <w:p w14:paraId="59A3595C" w14:textId="77777777" w:rsidR="00092FD4" w:rsidRPr="00C9416A" w:rsidRDefault="00092FD4" w:rsidP="00092FD4">
            <w:pPr>
              <w:spacing w:line="276" w:lineRule="auto"/>
              <w:jc w:val="right"/>
              <w:rPr>
                <w:rFonts w:ascii="Arial" w:hAnsi="Arial" w:cs="Arial"/>
                <w:sz w:val="18"/>
                <w:szCs w:val="18"/>
                <w:highlight w:val="yellow"/>
              </w:rPr>
            </w:pPr>
          </w:p>
        </w:tc>
      </w:tr>
      <w:tr w:rsidR="00DA5AAA" w14:paraId="22655E4A" w14:textId="77777777" w:rsidTr="51E0E614">
        <w:tc>
          <w:tcPr>
            <w:tcW w:w="3114" w:type="dxa"/>
          </w:tcPr>
          <w:p w14:paraId="48453B83"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Stocks</w:t>
            </w:r>
          </w:p>
        </w:tc>
        <w:tc>
          <w:tcPr>
            <w:tcW w:w="850" w:type="dxa"/>
          </w:tcPr>
          <w:p w14:paraId="2308F2D3" w14:textId="77777777" w:rsidR="00092FD4" w:rsidRPr="00D5210D" w:rsidRDefault="00092FD4" w:rsidP="00092FD4">
            <w:pPr>
              <w:spacing w:line="276" w:lineRule="auto"/>
              <w:ind w:left="-103" w:right="-190"/>
              <w:jc w:val="center"/>
              <w:rPr>
                <w:rFonts w:ascii="Arial" w:hAnsi="Arial" w:cs="Arial"/>
                <w:b/>
                <w:sz w:val="18"/>
                <w:szCs w:val="18"/>
              </w:rPr>
            </w:pPr>
            <w:r w:rsidRPr="00D5210D">
              <w:rPr>
                <w:rFonts w:ascii="Arial" w:hAnsi="Arial" w:cs="Arial"/>
                <w:b/>
                <w:sz w:val="18"/>
                <w:szCs w:val="18"/>
              </w:rPr>
              <w:t>9</w:t>
            </w:r>
          </w:p>
        </w:tc>
        <w:tc>
          <w:tcPr>
            <w:tcW w:w="1418" w:type="dxa"/>
          </w:tcPr>
          <w:p w14:paraId="29584126" w14:textId="77777777" w:rsidR="00092FD4" w:rsidRPr="00CE031D" w:rsidRDefault="00A2622B" w:rsidP="009664F0">
            <w:pPr>
              <w:spacing w:line="276" w:lineRule="auto"/>
              <w:jc w:val="right"/>
              <w:rPr>
                <w:rFonts w:ascii="Arial" w:hAnsi="Arial" w:cs="Arial"/>
                <w:sz w:val="18"/>
                <w:szCs w:val="18"/>
              </w:rPr>
            </w:pPr>
            <w:r>
              <w:rPr>
                <w:rFonts w:ascii="Arial" w:hAnsi="Arial" w:cs="Arial"/>
                <w:sz w:val="18"/>
                <w:szCs w:val="18"/>
              </w:rPr>
              <w:t>3</w:t>
            </w:r>
            <w:r w:rsidR="0076345C">
              <w:rPr>
                <w:rFonts w:ascii="Arial" w:hAnsi="Arial" w:cs="Arial"/>
                <w:sz w:val="18"/>
                <w:szCs w:val="18"/>
              </w:rPr>
              <w:t>4</w:t>
            </w:r>
            <w:r>
              <w:rPr>
                <w:rFonts w:ascii="Arial" w:hAnsi="Arial" w:cs="Arial"/>
                <w:sz w:val="18"/>
                <w:szCs w:val="18"/>
              </w:rPr>
              <w:t>,</w:t>
            </w:r>
            <w:r w:rsidR="009664F0">
              <w:rPr>
                <w:rFonts w:ascii="Arial" w:hAnsi="Arial" w:cs="Arial"/>
                <w:sz w:val="18"/>
                <w:szCs w:val="18"/>
              </w:rPr>
              <w:t>238</w:t>
            </w:r>
          </w:p>
        </w:tc>
        <w:tc>
          <w:tcPr>
            <w:tcW w:w="1417" w:type="dxa"/>
            <w:gridSpan w:val="2"/>
          </w:tcPr>
          <w:p w14:paraId="39C826FF"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48,065</w:t>
            </w:r>
          </w:p>
        </w:tc>
        <w:tc>
          <w:tcPr>
            <w:tcW w:w="308" w:type="dxa"/>
          </w:tcPr>
          <w:p w14:paraId="4E8CD675" w14:textId="77777777" w:rsidR="00092FD4" w:rsidRPr="00CE031D" w:rsidRDefault="00092FD4" w:rsidP="00092FD4">
            <w:pPr>
              <w:spacing w:line="276" w:lineRule="auto"/>
              <w:ind w:right="-613"/>
              <w:rPr>
                <w:rFonts w:ascii="Arial" w:hAnsi="Arial" w:cs="Arial"/>
                <w:sz w:val="18"/>
                <w:szCs w:val="18"/>
              </w:rPr>
            </w:pPr>
          </w:p>
        </w:tc>
        <w:tc>
          <w:tcPr>
            <w:tcW w:w="1252" w:type="dxa"/>
          </w:tcPr>
          <w:p w14:paraId="0C0C2DD5" w14:textId="77777777" w:rsidR="00092FD4" w:rsidRPr="00CE031D" w:rsidRDefault="00A2622B" w:rsidP="00E80550">
            <w:pPr>
              <w:spacing w:line="276" w:lineRule="auto"/>
              <w:jc w:val="right"/>
              <w:rPr>
                <w:rFonts w:ascii="Arial" w:hAnsi="Arial" w:cs="Arial"/>
                <w:sz w:val="18"/>
                <w:szCs w:val="18"/>
              </w:rPr>
            </w:pPr>
            <w:r>
              <w:rPr>
                <w:rFonts w:ascii="Arial" w:hAnsi="Arial" w:cs="Arial"/>
                <w:sz w:val="18"/>
                <w:szCs w:val="18"/>
              </w:rPr>
              <w:t>3</w:t>
            </w:r>
            <w:r w:rsidR="0076345C">
              <w:rPr>
                <w:rFonts w:ascii="Arial" w:hAnsi="Arial" w:cs="Arial"/>
                <w:sz w:val="18"/>
                <w:szCs w:val="18"/>
              </w:rPr>
              <w:t>4</w:t>
            </w:r>
            <w:r>
              <w:rPr>
                <w:rFonts w:ascii="Arial" w:hAnsi="Arial" w:cs="Arial"/>
                <w:sz w:val="18"/>
                <w:szCs w:val="18"/>
              </w:rPr>
              <w:t>,</w:t>
            </w:r>
            <w:r w:rsidR="00E80550">
              <w:rPr>
                <w:rFonts w:ascii="Arial" w:hAnsi="Arial" w:cs="Arial"/>
                <w:sz w:val="18"/>
                <w:szCs w:val="18"/>
              </w:rPr>
              <w:t>238</w:t>
            </w:r>
          </w:p>
        </w:tc>
        <w:tc>
          <w:tcPr>
            <w:tcW w:w="1224" w:type="dxa"/>
            <w:gridSpan w:val="2"/>
          </w:tcPr>
          <w:p w14:paraId="4A470A5D"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48,065</w:t>
            </w:r>
          </w:p>
        </w:tc>
      </w:tr>
      <w:tr w:rsidR="00DA5AAA" w14:paraId="09EC5AC7" w14:textId="77777777" w:rsidTr="51E0E614">
        <w:tc>
          <w:tcPr>
            <w:tcW w:w="3114" w:type="dxa"/>
          </w:tcPr>
          <w:p w14:paraId="25DF01D2"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Debtors</w:t>
            </w:r>
          </w:p>
        </w:tc>
        <w:tc>
          <w:tcPr>
            <w:tcW w:w="850" w:type="dxa"/>
          </w:tcPr>
          <w:p w14:paraId="77558CF5" w14:textId="77777777" w:rsidR="00092FD4" w:rsidRPr="00D5210D" w:rsidRDefault="00092FD4" w:rsidP="00092FD4">
            <w:pPr>
              <w:spacing w:line="276" w:lineRule="auto"/>
              <w:ind w:left="-103" w:right="-190"/>
              <w:jc w:val="center"/>
              <w:rPr>
                <w:rFonts w:ascii="Arial" w:hAnsi="Arial" w:cs="Arial"/>
                <w:b/>
                <w:sz w:val="18"/>
                <w:szCs w:val="18"/>
              </w:rPr>
            </w:pPr>
            <w:r w:rsidRPr="00D5210D">
              <w:rPr>
                <w:rFonts w:ascii="Arial" w:hAnsi="Arial" w:cs="Arial"/>
                <w:b/>
                <w:sz w:val="18"/>
                <w:szCs w:val="18"/>
              </w:rPr>
              <w:t>10</w:t>
            </w:r>
          </w:p>
        </w:tc>
        <w:tc>
          <w:tcPr>
            <w:tcW w:w="1418" w:type="dxa"/>
          </w:tcPr>
          <w:p w14:paraId="280D91A2" w14:textId="77777777" w:rsidR="00092FD4" w:rsidRPr="00CE031D" w:rsidRDefault="0076345C" w:rsidP="00DA5AAA">
            <w:pPr>
              <w:spacing w:line="276" w:lineRule="auto"/>
              <w:jc w:val="right"/>
              <w:rPr>
                <w:rFonts w:ascii="Arial" w:hAnsi="Arial" w:cs="Arial"/>
                <w:sz w:val="18"/>
                <w:szCs w:val="18"/>
              </w:rPr>
            </w:pPr>
            <w:r>
              <w:rPr>
                <w:rFonts w:ascii="Arial" w:hAnsi="Arial" w:cs="Arial"/>
                <w:sz w:val="18"/>
                <w:szCs w:val="18"/>
              </w:rPr>
              <w:t>41</w:t>
            </w:r>
            <w:r w:rsidR="009664F0">
              <w:rPr>
                <w:rFonts w:ascii="Arial" w:hAnsi="Arial" w:cs="Arial"/>
                <w:sz w:val="18"/>
                <w:szCs w:val="18"/>
              </w:rPr>
              <w:t>6</w:t>
            </w:r>
            <w:r w:rsidR="00A2622B">
              <w:rPr>
                <w:rFonts w:ascii="Arial" w:hAnsi="Arial" w:cs="Arial"/>
                <w:sz w:val="18"/>
                <w:szCs w:val="18"/>
              </w:rPr>
              <w:t>,</w:t>
            </w:r>
            <w:r w:rsidR="009664F0">
              <w:rPr>
                <w:rFonts w:ascii="Arial" w:hAnsi="Arial" w:cs="Arial"/>
                <w:sz w:val="18"/>
                <w:szCs w:val="18"/>
              </w:rPr>
              <w:t>6</w:t>
            </w:r>
            <w:r w:rsidR="00DA5AAA">
              <w:rPr>
                <w:rFonts w:ascii="Arial" w:hAnsi="Arial" w:cs="Arial"/>
                <w:sz w:val="18"/>
                <w:szCs w:val="18"/>
              </w:rPr>
              <w:t>69</w:t>
            </w:r>
          </w:p>
        </w:tc>
        <w:tc>
          <w:tcPr>
            <w:tcW w:w="1417" w:type="dxa"/>
            <w:gridSpan w:val="2"/>
          </w:tcPr>
          <w:p w14:paraId="2B98CCCB" w14:textId="77777777" w:rsidR="00092FD4" w:rsidRPr="00CE031D" w:rsidRDefault="00092FD4" w:rsidP="00092FD4">
            <w:pPr>
              <w:spacing w:line="276" w:lineRule="auto"/>
              <w:jc w:val="right"/>
              <w:rPr>
                <w:rFonts w:ascii="Arial" w:hAnsi="Arial" w:cs="Arial"/>
                <w:sz w:val="18"/>
                <w:szCs w:val="18"/>
              </w:rPr>
            </w:pPr>
            <w:r>
              <w:rPr>
                <w:rFonts w:ascii="Arial" w:hAnsi="Arial" w:cs="Arial"/>
                <w:sz w:val="18"/>
                <w:szCs w:val="18"/>
              </w:rPr>
              <w:t>561,878</w:t>
            </w:r>
          </w:p>
        </w:tc>
        <w:tc>
          <w:tcPr>
            <w:tcW w:w="308" w:type="dxa"/>
          </w:tcPr>
          <w:p w14:paraId="1FF55287" w14:textId="77777777" w:rsidR="00092FD4" w:rsidRPr="00CE031D" w:rsidRDefault="00092FD4" w:rsidP="00092FD4">
            <w:pPr>
              <w:spacing w:line="276" w:lineRule="auto"/>
              <w:ind w:right="-613"/>
              <w:rPr>
                <w:rFonts w:ascii="Arial" w:hAnsi="Arial" w:cs="Arial"/>
                <w:sz w:val="18"/>
                <w:szCs w:val="18"/>
              </w:rPr>
            </w:pPr>
          </w:p>
        </w:tc>
        <w:tc>
          <w:tcPr>
            <w:tcW w:w="1252" w:type="dxa"/>
          </w:tcPr>
          <w:p w14:paraId="216BC329" w14:textId="77777777" w:rsidR="00092FD4" w:rsidRPr="00CE031D" w:rsidRDefault="00E80550" w:rsidP="00DA5AAA">
            <w:pPr>
              <w:spacing w:line="276" w:lineRule="auto"/>
              <w:jc w:val="right"/>
              <w:rPr>
                <w:rFonts w:ascii="Arial" w:hAnsi="Arial" w:cs="Arial"/>
                <w:sz w:val="18"/>
                <w:szCs w:val="18"/>
              </w:rPr>
            </w:pPr>
            <w:r>
              <w:rPr>
                <w:rFonts w:ascii="Arial" w:hAnsi="Arial" w:cs="Arial"/>
                <w:sz w:val="18"/>
                <w:szCs w:val="18"/>
              </w:rPr>
              <w:t>324,46</w:t>
            </w:r>
            <w:r w:rsidR="00DA5AAA">
              <w:rPr>
                <w:rFonts w:ascii="Arial" w:hAnsi="Arial" w:cs="Arial"/>
                <w:sz w:val="18"/>
                <w:szCs w:val="18"/>
              </w:rPr>
              <w:t>7</w:t>
            </w:r>
          </w:p>
        </w:tc>
        <w:tc>
          <w:tcPr>
            <w:tcW w:w="1224" w:type="dxa"/>
            <w:gridSpan w:val="2"/>
          </w:tcPr>
          <w:p w14:paraId="3E2AC5A0" w14:textId="77777777" w:rsidR="00092FD4" w:rsidRPr="00CE031D" w:rsidRDefault="00092FD4" w:rsidP="00092FD4">
            <w:pPr>
              <w:spacing w:line="276" w:lineRule="auto"/>
              <w:jc w:val="right"/>
              <w:rPr>
                <w:rFonts w:ascii="Arial" w:hAnsi="Arial" w:cs="Arial"/>
                <w:sz w:val="18"/>
                <w:szCs w:val="18"/>
              </w:rPr>
            </w:pPr>
            <w:r>
              <w:rPr>
                <w:rFonts w:ascii="Arial" w:hAnsi="Arial" w:cs="Arial"/>
                <w:sz w:val="18"/>
                <w:szCs w:val="18"/>
              </w:rPr>
              <w:t>680,110</w:t>
            </w:r>
          </w:p>
        </w:tc>
      </w:tr>
      <w:tr w:rsidR="00DA5AAA" w14:paraId="326B9743" w14:textId="77777777" w:rsidTr="51E0E614">
        <w:tc>
          <w:tcPr>
            <w:tcW w:w="3114" w:type="dxa"/>
          </w:tcPr>
          <w:p w14:paraId="4B633AFE"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Short-term Deposits</w:t>
            </w:r>
          </w:p>
        </w:tc>
        <w:tc>
          <w:tcPr>
            <w:tcW w:w="850" w:type="dxa"/>
          </w:tcPr>
          <w:p w14:paraId="38DAECAE" w14:textId="77777777" w:rsidR="00092FD4" w:rsidRDefault="00092FD4" w:rsidP="00092FD4">
            <w:pPr>
              <w:spacing w:line="276" w:lineRule="auto"/>
              <w:ind w:left="-103" w:right="-190"/>
              <w:jc w:val="center"/>
              <w:rPr>
                <w:rFonts w:ascii="Arial" w:hAnsi="Arial" w:cs="Arial"/>
                <w:sz w:val="18"/>
                <w:szCs w:val="18"/>
              </w:rPr>
            </w:pPr>
          </w:p>
        </w:tc>
        <w:tc>
          <w:tcPr>
            <w:tcW w:w="1418" w:type="dxa"/>
          </w:tcPr>
          <w:p w14:paraId="41B690D9" w14:textId="77777777" w:rsidR="00092FD4" w:rsidRPr="00CE031D" w:rsidRDefault="00A2622B" w:rsidP="00092FD4">
            <w:pPr>
              <w:spacing w:line="276" w:lineRule="auto"/>
              <w:jc w:val="right"/>
              <w:rPr>
                <w:rFonts w:ascii="Arial" w:hAnsi="Arial" w:cs="Arial"/>
                <w:sz w:val="18"/>
                <w:szCs w:val="18"/>
              </w:rPr>
            </w:pPr>
            <w:r>
              <w:rPr>
                <w:rFonts w:ascii="Arial" w:hAnsi="Arial" w:cs="Arial"/>
                <w:sz w:val="18"/>
                <w:szCs w:val="18"/>
              </w:rPr>
              <w:t>1,242,737</w:t>
            </w:r>
          </w:p>
        </w:tc>
        <w:tc>
          <w:tcPr>
            <w:tcW w:w="1417" w:type="dxa"/>
            <w:gridSpan w:val="2"/>
          </w:tcPr>
          <w:p w14:paraId="13DFB32B"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1,363,792</w:t>
            </w:r>
          </w:p>
        </w:tc>
        <w:tc>
          <w:tcPr>
            <w:tcW w:w="308" w:type="dxa"/>
          </w:tcPr>
          <w:p w14:paraId="07E94667" w14:textId="77777777" w:rsidR="00092FD4" w:rsidRPr="00CE031D" w:rsidRDefault="00092FD4" w:rsidP="00092FD4">
            <w:pPr>
              <w:spacing w:line="276" w:lineRule="auto"/>
              <w:ind w:right="-613"/>
              <w:rPr>
                <w:rFonts w:ascii="Arial" w:hAnsi="Arial" w:cs="Arial"/>
                <w:sz w:val="18"/>
                <w:szCs w:val="18"/>
              </w:rPr>
            </w:pPr>
          </w:p>
        </w:tc>
        <w:tc>
          <w:tcPr>
            <w:tcW w:w="1252" w:type="dxa"/>
          </w:tcPr>
          <w:p w14:paraId="1B3E7F5D" w14:textId="77777777" w:rsidR="00092FD4" w:rsidRPr="00CE031D" w:rsidRDefault="00A2622B" w:rsidP="00092FD4">
            <w:pPr>
              <w:spacing w:line="276" w:lineRule="auto"/>
              <w:jc w:val="right"/>
              <w:rPr>
                <w:rFonts w:ascii="Arial" w:hAnsi="Arial" w:cs="Arial"/>
                <w:sz w:val="18"/>
                <w:szCs w:val="18"/>
              </w:rPr>
            </w:pPr>
            <w:r>
              <w:rPr>
                <w:rFonts w:ascii="Arial" w:hAnsi="Arial" w:cs="Arial"/>
                <w:sz w:val="18"/>
                <w:szCs w:val="18"/>
              </w:rPr>
              <w:t>1,039,244</w:t>
            </w:r>
          </w:p>
        </w:tc>
        <w:tc>
          <w:tcPr>
            <w:tcW w:w="1224" w:type="dxa"/>
            <w:gridSpan w:val="2"/>
          </w:tcPr>
          <w:p w14:paraId="47A8D120"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1,047,611</w:t>
            </w:r>
          </w:p>
        </w:tc>
      </w:tr>
      <w:tr w:rsidR="00DA5AAA" w14:paraId="35A95477" w14:textId="77777777" w:rsidTr="51E0E614">
        <w:tc>
          <w:tcPr>
            <w:tcW w:w="3114" w:type="dxa"/>
          </w:tcPr>
          <w:p w14:paraId="6496A8A0"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Cash at Bank and in Hand</w:t>
            </w:r>
          </w:p>
        </w:tc>
        <w:tc>
          <w:tcPr>
            <w:tcW w:w="850" w:type="dxa"/>
          </w:tcPr>
          <w:p w14:paraId="02CFE050" w14:textId="77777777" w:rsidR="00092FD4" w:rsidRDefault="00092FD4" w:rsidP="00092FD4">
            <w:pPr>
              <w:spacing w:line="276" w:lineRule="auto"/>
              <w:ind w:left="-103" w:right="-190"/>
              <w:jc w:val="center"/>
              <w:rPr>
                <w:rFonts w:ascii="Arial" w:hAnsi="Arial" w:cs="Arial"/>
                <w:sz w:val="18"/>
                <w:szCs w:val="18"/>
              </w:rPr>
            </w:pPr>
          </w:p>
        </w:tc>
        <w:tc>
          <w:tcPr>
            <w:tcW w:w="1418" w:type="dxa"/>
            <w:tcBorders>
              <w:bottom w:val="single" w:sz="4" w:space="0" w:color="auto"/>
            </w:tcBorders>
          </w:tcPr>
          <w:p w14:paraId="7BDD1CE6" w14:textId="77777777" w:rsidR="00092FD4" w:rsidRPr="00CE031D" w:rsidRDefault="009664F0" w:rsidP="00E20339">
            <w:pPr>
              <w:spacing w:line="276" w:lineRule="auto"/>
              <w:jc w:val="right"/>
              <w:rPr>
                <w:rFonts w:ascii="Arial" w:hAnsi="Arial" w:cs="Arial"/>
                <w:sz w:val="18"/>
                <w:szCs w:val="18"/>
              </w:rPr>
            </w:pPr>
            <w:r>
              <w:rPr>
                <w:rFonts w:ascii="Arial" w:hAnsi="Arial" w:cs="Arial"/>
                <w:sz w:val="18"/>
                <w:szCs w:val="18"/>
              </w:rPr>
              <w:t>92</w:t>
            </w:r>
            <w:r w:rsidR="00E20339">
              <w:rPr>
                <w:rFonts w:ascii="Arial" w:hAnsi="Arial" w:cs="Arial"/>
                <w:sz w:val="18"/>
                <w:szCs w:val="18"/>
              </w:rPr>
              <w:t>7</w:t>
            </w:r>
            <w:r>
              <w:rPr>
                <w:rFonts w:ascii="Arial" w:hAnsi="Arial" w:cs="Arial"/>
                <w:sz w:val="18"/>
                <w:szCs w:val="18"/>
              </w:rPr>
              <w:t>,</w:t>
            </w:r>
            <w:r w:rsidR="00E20339">
              <w:rPr>
                <w:rFonts w:ascii="Arial" w:hAnsi="Arial" w:cs="Arial"/>
                <w:sz w:val="18"/>
                <w:szCs w:val="18"/>
              </w:rPr>
              <w:t>876</w:t>
            </w:r>
          </w:p>
        </w:tc>
        <w:tc>
          <w:tcPr>
            <w:tcW w:w="1417" w:type="dxa"/>
            <w:gridSpan w:val="2"/>
            <w:tcBorders>
              <w:bottom w:val="single" w:sz="4" w:space="0" w:color="auto"/>
            </w:tcBorders>
          </w:tcPr>
          <w:p w14:paraId="6CAA9A77"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812,853</w:t>
            </w:r>
          </w:p>
        </w:tc>
        <w:tc>
          <w:tcPr>
            <w:tcW w:w="308" w:type="dxa"/>
            <w:tcBorders>
              <w:bottom w:val="single" w:sz="4" w:space="0" w:color="auto"/>
            </w:tcBorders>
          </w:tcPr>
          <w:p w14:paraId="67F4C230" w14:textId="77777777" w:rsidR="00092FD4" w:rsidRPr="00CE031D" w:rsidRDefault="00092FD4" w:rsidP="00092FD4">
            <w:pPr>
              <w:spacing w:line="276" w:lineRule="auto"/>
              <w:ind w:right="-613"/>
              <w:rPr>
                <w:rFonts w:ascii="Arial" w:hAnsi="Arial" w:cs="Arial"/>
                <w:sz w:val="18"/>
                <w:szCs w:val="18"/>
              </w:rPr>
            </w:pPr>
          </w:p>
        </w:tc>
        <w:tc>
          <w:tcPr>
            <w:tcW w:w="1252" w:type="dxa"/>
            <w:tcBorders>
              <w:bottom w:val="single" w:sz="4" w:space="0" w:color="auto"/>
            </w:tcBorders>
          </w:tcPr>
          <w:p w14:paraId="33CA8820" w14:textId="77777777" w:rsidR="00092FD4" w:rsidRPr="00CE031D" w:rsidRDefault="00E80550" w:rsidP="00DA5AAA">
            <w:pPr>
              <w:spacing w:line="276" w:lineRule="auto"/>
              <w:jc w:val="right"/>
              <w:rPr>
                <w:rFonts w:ascii="Arial" w:hAnsi="Arial" w:cs="Arial"/>
                <w:sz w:val="18"/>
                <w:szCs w:val="18"/>
              </w:rPr>
            </w:pPr>
            <w:r>
              <w:rPr>
                <w:rFonts w:ascii="Arial" w:hAnsi="Arial" w:cs="Arial"/>
                <w:sz w:val="18"/>
                <w:szCs w:val="18"/>
              </w:rPr>
              <w:t>915,</w:t>
            </w:r>
            <w:r w:rsidR="00DA5AAA">
              <w:rPr>
                <w:rFonts w:ascii="Arial" w:hAnsi="Arial" w:cs="Arial"/>
                <w:sz w:val="18"/>
                <w:szCs w:val="18"/>
              </w:rPr>
              <w:t>21</w:t>
            </w:r>
            <w:r>
              <w:rPr>
                <w:rFonts w:ascii="Arial" w:hAnsi="Arial" w:cs="Arial"/>
                <w:sz w:val="18"/>
                <w:szCs w:val="18"/>
              </w:rPr>
              <w:t>5</w:t>
            </w:r>
          </w:p>
        </w:tc>
        <w:tc>
          <w:tcPr>
            <w:tcW w:w="1224" w:type="dxa"/>
            <w:gridSpan w:val="2"/>
            <w:tcBorders>
              <w:bottom w:val="single" w:sz="4" w:space="0" w:color="auto"/>
            </w:tcBorders>
          </w:tcPr>
          <w:p w14:paraId="7BD5018C"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799,561</w:t>
            </w:r>
          </w:p>
        </w:tc>
      </w:tr>
      <w:tr w:rsidR="00DA5AAA" w:rsidRPr="00A66ED4" w14:paraId="570D3D1D" w14:textId="77777777" w:rsidTr="51E0E614">
        <w:tc>
          <w:tcPr>
            <w:tcW w:w="3114" w:type="dxa"/>
          </w:tcPr>
          <w:p w14:paraId="3C1A35C4" w14:textId="77777777" w:rsidR="00092FD4" w:rsidRPr="00A66ED4" w:rsidRDefault="00092FD4" w:rsidP="00092FD4">
            <w:pPr>
              <w:spacing w:before="240" w:line="276" w:lineRule="auto"/>
              <w:ind w:right="-613"/>
              <w:rPr>
                <w:rFonts w:ascii="Arial" w:hAnsi="Arial" w:cs="Arial"/>
                <w:b/>
                <w:sz w:val="18"/>
                <w:szCs w:val="18"/>
              </w:rPr>
            </w:pPr>
          </w:p>
        </w:tc>
        <w:tc>
          <w:tcPr>
            <w:tcW w:w="850" w:type="dxa"/>
          </w:tcPr>
          <w:p w14:paraId="548D868E" w14:textId="77777777" w:rsidR="00092FD4" w:rsidRPr="00153A91" w:rsidRDefault="00092FD4" w:rsidP="00092FD4">
            <w:pPr>
              <w:spacing w:before="240" w:line="276" w:lineRule="auto"/>
              <w:ind w:left="-103" w:right="-190"/>
              <w:rPr>
                <w:rFonts w:ascii="Arial" w:hAnsi="Arial" w:cs="Arial"/>
                <w:b/>
                <w:sz w:val="18"/>
                <w:szCs w:val="18"/>
              </w:rPr>
            </w:pPr>
          </w:p>
        </w:tc>
        <w:tc>
          <w:tcPr>
            <w:tcW w:w="1418" w:type="dxa"/>
            <w:tcBorders>
              <w:top w:val="single" w:sz="4" w:space="0" w:color="auto"/>
            </w:tcBorders>
          </w:tcPr>
          <w:p w14:paraId="546FD412" w14:textId="77777777" w:rsidR="00092FD4" w:rsidRPr="00153A91" w:rsidRDefault="00092FD4" w:rsidP="00DA5AAA">
            <w:pPr>
              <w:spacing w:before="240" w:line="276" w:lineRule="auto"/>
              <w:jc w:val="right"/>
              <w:rPr>
                <w:rFonts w:ascii="Arial" w:hAnsi="Arial" w:cs="Arial"/>
                <w:b/>
                <w:bCs/>
                <w:sz w:val="18"/>
                <w:szCs w:val="18"/>
              </w:rPr>
            </w:pPr>
            <w:r w:rsidRPr="00153A91">
              <w:rPr>
                <w:rFonts w:ascii="Arial" w:hAnsi="Arial" w:cs="Arial"/>
                <w:b/>
                <w:bCs/>
                <w:sz w:val="18"/>
                <w:szCs w:val="18"/>
              </w:rPr>
              <w:t>2,</w:t>
            </w:r>
            <w:r w:rsidR="009664F0">
              <w:rPr>
                <w:rFonts w:ascii="Arial" w:hAnsi="Arial" w:cs="Arial"/>
                <w:b/>
                <w:bCs/>
                <w:sz w:val="18"/>
                <w:szCs w:val="18"/>
              </w:rPr>
              <w:t>621</w:t>
            </w:r>
            <w:r w:rsidR="0076345C">
              <w:rPr>
                <w:rFonts w:ascii="Arial" w:hAnsi="Arial" w:cs="Arial"/>
                <w:b/>
                <w:bCs/>
                <w:sz w:val="18"/>
                <w:szCs w:val="18"/>
              </w:rPr>
              <w:t>,</w:t>
            </w:r>
            <w:r w:rsidR="00DA5AAA">
              <w:rPr>
                <w:rFonts w:ascii="Arial" w:hAnsi="Arial" w:cs="Arial"/>
                <w:b/>
                <w:bCs/>
                <w:sz w:val="18"/>
                <w:szCs w:val="18"/>
              </w:rPr>
              <w:t>520</w:t>
            </w:r>
          </w:p>
        </w:tc>
        <w:tc>
          <w:tcPr>
            <w:tcW w:w="1417" w:type="dxa"/>
            <w:gridSpan w:val="2"/>
            <w:tcBorders>
              <w:top w:val="single" w:sz="4" w:space="0" w:color="auto"/>
            </w:tcBorders>
          </w:tcPr>
          <w:p w14:paraId="61279240" w14:textId="77777777" w:rsidR="00092FD4" w:rsidRPr="00153A91" w:rsidRDefault="00092FD4" w:rsidP="00092FD4">
            <w:pPr>
              <w:spacing w:before="240" w:line="276" w:lineRule="auto"/>
              <w:jc w:val="right"/>
              <w:rPr>
                <w:rFonts w:ascii="Arial" w:hAnsi="Arial" w:cs="Arial"/>
                <w:b/>
                <w:bCs/>
                <w:sz w:val="18"/>
                <w:szCs w:val="18"/>
              </w:rPr>
            </w:pPr>
            <w:r w:rsidRPr="00153A91">
              <w:rPr>
                <w:rFonts w:ascii="Arial" w:hAnsi="Arial" w:cs="Arial"/>
                <w:b/>
                <w:bCs/>
                <w:sz w:val="18"/>
                <w:szCs w:val="18"/>
              </w:rPr>
              <w:t>2,</w:t>
            </w:r>
            <w:r>
              <w:rPr>
                <w:rFonts w:ascii="Arial" w:hAnsi="Arial" w:cs="Arial"/>
                <w:b/>
                <w:bCs/>
                <w:sz w:val="18"/>
                <w:szCs w:val="18"/>
              </w:rPr>
              <w:t>786</w:t>
            </w:r>
            <w:r w:rsidRPr="00153A91">
              <w:rPr>
                <w:rFonts w:ascii="Arial" w:hAnsi="Arial" w:cs="Arial"/>
                <w:b/>
                <w:bCs/>
                <w:sz w:val="18"/>
                <w:szCs w:val="18"/>
              </w:rPr>
              <w:t>,</w:t>
            </w:r>
            <w:r>
              <w:rPr>
                <w:rFonts w:ascii="Arial" w:hAnsi="Arial" w:cs="Arial"/>
                <w:b/>
                <w:bCs/>
                <w:sz w:val="18"/>
                <w:szCs w:val="18"/>
              </w:rPr>
              <w:t>588</w:t>
            </w:r>
          </w:p>
        </w:tc>
        <w:tc>
          <w:tcPr>
            <w:tcW w:w="308" w:type="dxa"/>
            <w:tcBorders>
              <w:top w:val="single" w:sz="4" w:space="0" w:color="auto"/>
            </w:tcBorders>
          </w:tcPr>
          <w:p w14:paraId="462287AD" w14:textId="77777777" w:rsidR="00092FD4" w:rsidRPr="00153A91" w:rsidRDefault="00092FD4" w:rsidP="00092FD4">
            <w:pPr>
              <w:spacing w:before="240" w:line="276" w:lineRule="auto"/>
              <w:ind w:right="-613"/>
              <w:rPr>
                <w:rFonts w:ascii="Arial" w:hAnsi="Arial" w:cs="Arial"/>
                <w:b/>
                <w:sz w:val="18"/>
                <w:szCs w:val="18"/>
              </w:rPr>
            </w:pPr>
          </w:p>
        </w:tc>
        <w:tc>
          <w:tcPr>
            <w:tcW w:w="1252" w:type="dxa"/>
            <w:tcBorders>
              <w:top w:val="single" w:sz="4" w:space="0" w:color="auto"/>
            </w:tcBorders>
          </w:tcPr>
          <w:p w14:paraId="35BBDD4D" w14:textId="77777777" w:rsidR="00092FD4" w:rsidRPr="00153A91" w:rsidRDefault="00092FD4" w:rsidP="00DA5AAA">
            <w:pPr>
              <w:spacing w:before="240" w:line="276" w:lineRule="auto"/>
              <w:jc w:val="right"/>
              <w:rPr>
                <w:rFonts w:ascii="Arial" w:hAnsi="Arial" w:cs="Arial"/>
                <w:b/>
                <w:bCs/>
                <w:sz w:val="18"/>
                <w:szCs w:val="18"/>
              </w:rPr>
            </w:pPr>
            <w:r w:rsidRPr="00153A91">
              <w:rPr>
                <w:rFonts w:ascii="Arial" w:hAnsi="Arial" w:cs="Arial"/>
                <w:b/>
                <w:bCs/>
                <w:sz w:val="18"/>
                <w:szCs w:val="18"/>
              </w:rPr>
              <w:t>2,</w:t>
            </w:r>
            <w:r w:rsidR="00E80550">
              <w:rPr>
                <w:rFonts w:ascii="Arial" w:hAnsi="Arial" w:cs="Arial"/>
                <w:b/>
                <w:bCs/>
                <w:sz w:val="18"/>
                <w:szCs w:val="18"/>
              </w:rPr>
              <w:t>313</w:t>
            </w:r>
            <w:r w:rsidR="0076345C">
              <w:rPr>
                <w:rFonts w:ascii="Arial" w:hAnsi="Arial" w:cs="Arial"/>
                <w:b/>
                <w:bCs/>
                <w:sz w:val="18"/>
                <w:szCs w:val="18"/>
              </w:rPr>
              <w:t>,</w:t>
            </w:r>
            <w:r w:rsidR="00DA5AAA">
              <w:rPr>
                <w:rFonts w:ascii="Arial" w:hAnsi="Arial" w:cs="Arial"/>
                <w:b/>
                <w:bCs/>
                <w:sz w:val="18"/>
                <w:szCs w:val="18"/>
              </w:rPr>
              <w:t>164</w:t>
            </w:r>
          </w:p>
        </w:tc>
        <w:tc>
          <w:tcPr>
            <w:tcW w:w="1224" w:type="dxa"/>
            <w:gridSpan w:val="2"/>
            <w:tcBorders>
              <w:top w:val="single" w:sz="4" w:space="0" w:color="auto"/>
            </w:tcBorders>
          </w:tcPr>
          <w:p w14:paraId="0325AA91" w14:textId="77777777" w:rsidR="00092FD4" w:rsidRPr="00153A91" w:rsidRDefault="00092FD4" w:rsidP="00092FD4">
            <w:pPr>
              <w:spacing w:before="240" w:line="276" w:lineRule="auto"/>
              <w:jc w:val="right"/>
              <w:rPr>
                <w:rFonts w:ascii="Arial" w:hAnsi="Arial" w:cs="Arial"/>
                <w:b/>
                <w:bCs/>
                <w:sz w:val="18"/>
                <w:szCs w:val="18"/>
              </w:rPr>
            </w:pPr>
            <w:r w:rsidRPr="00153A91">
              <w:rPr>
                <w:rFonts w:ascii="Arial" w:hAnsi="Arial" w:cs="Arial"/>
                <w:b/>
                <w:bCs/>
                <w:sz w:val="18"/>
                <w:szCs w:val="18"/>
              </w:rPr>
              <w:t>2,</w:t>
            </w:r>
            <w:r>
              <w:rPr>
                <w:rFonts w:ascii="Arial" w:hAnsi="Arial" w:cs="Arial"/>
                <w:b/>
                <w:bCs/>
                <w:sz w:val="18"/>
                <w:szCs w:val="18"/>
              </w:rPr>
              <w:t>575</w:t>
            </w:r>
            <w:r w:rsidRPr="00153A91">
              <w:rPr>
                <w:rFonts w:ascii="Arial" w:hAnsi="Arial" w:cs="Arial"/>
                <w:b/>
                <w:bCs/>
                <w:sz w:val="18"/>
                <w:szCs w:val="18"/>
              </w:rPr>
              <w:t>,</w:t>
            </w:r>
            <w:r>
              <w:rPr>
                <w:rFonts w:ascii="Arial" w:hAnsi="Arial" w:cs="Arial"/>
                <w:b/>
                <w:bCs/>
                <w:sz w:val="18"/>
                <w:szCs w:val="18"/>
              </w:rPr>
              <w:t>347</w:t>
            </w:r>
          </w:p>
        </w:tc>
      </w:tr>
      <w:tr w:rsidR="00DA5AAA" w14:paraId="31BC832D" w14:textId="77777777" w:rsidTr="51E0E614">
        <w:tc>
          <w:tcPr>
            <w:tcW w:w="3114" w:type="dxa"/>
          </w:tcPr>
          <w:p w14:paraId="31EE6378" w14:textId="77777777" w:rsidR="00092FD4" w:rsidRPr="00FA41FD" w:rsidRDefault="00092FD4" w:rsidP="00092FD4">
            <w:pPr>
              <w:spacing w:line="276" w:lineRule="auto"/>
              <w:ind w:right="-613"/>
              <w:rPr>
                <w:rFonts w:ascii="Arial" w:hAnsi="Arial" w:cs="Arial"/>
                <w:b/>
                <w:bCs/>
                <w:sz w:val="24"/>
                <w:szCs w:val="24"/>
              </w:rPr>
            </w:pPr>
            <w:r w:rsidRPr="51E0E614">
              <w:rPr>
                <w:rFonts w:ascii="Arial" w:hAnsi="Arial" w:cs="Arial"/>
                <w:b/>
                <w:bCs/>
                <w:sz w:val="24"/>
                <w:szCs w:val="24"/>
              </w:rPr>
              <w:t>CREDITORS</w:t>
            </w:r>
          </w:p>
        </w:tc>
        <w:tc>
          <w:tcPr>
            <w:tcW w:w="850" w:type="dxa"/>
          </w:tcPr>
          <w:p w14:paraId="216ACC96" w14:textId="77777777" w:rsidR="00092FD4" w:rsidRDefault="00092FD4" w:rsidP="00092FD4">
            <w:pPr>
              <w:spacing w:line="276" w:lineRule="auto"/>
              <w:ind w:left="-103" w:right="-190"/>
              <w:rPr>
                <w:rFonts w:ascii="Arial" w:hAnsi="Arial" w:cs="Arial"/>
                <w:sz w:val="18"/>
                <w:szCs w:val="18"/>
              </w:rPr>
            </w:pPr>
          </w:p>
        </w:tc>
        <w:tc>
          <w:tcPr>
            <w:tcW w:w="1418" w:type="dxa"/>
          </w:tcPr>
          <w:p w14:paraId="19374FBD" w14:textId="77777777" w:rsidR="00092FD4" w:rsidRPr="00C9416A" w:rsidRDefault="00092FD4" w:rsidP="00092FD4">
            <w:pPr>
              <w:spacing w:line="276" w:lineRule="auto"/>
              <w:jc w:val="right"/>
              <w:rPr>
                <w:rFonts w:ascii="Arial" w:hAnsi="Arial" w:cs="Arial"/>
                <w:sz w:val="18"/>
                <w:szCs w:val="18"/>
                <w:highlight w:val="yellow"/>
              </w:rPr>
            </w:pPr>
          </w:p>
        </w:tc>
        <w:tc>
          <w:tcPr>
            <w:tcW w:w="1417" w:type="dxa"/>
            <w:gridSpan w:val="2"/>
          </w:tcPr>
          <w:p w14:paraId="79FAD6CE" w14:textId="77777777" w:rsidR="00092FD4" w:rsidRPr="00C9416A" w:rsidRDefault="00092FD4" w:rsidP="00092FD4">
            <w:pPr>
              <w:spacing w:line="276" w:lineRule="auto"/>
              <w:jc w:val="right"/>
              <w:rPr>
                <w:rFonts w:ascii="Arial" w:hAnsi="Arial" w:cs="Arial"/>
                <w:sz w:val="18"/>
                <w:szCs w:val="18"/>
                <w:highlight w:val="yellow"/>
              </w:rPr>
            </w:pPr>
          </w:p>
        </w:tc>
        <w:tc>
          <w:tcPr>
            <w:tcW w:w="308" w:type="dxa"/>
          </w:tcPr>
          <w:p w14:paraId="270F922D" w14:textId="77777777" w:rsidR="00092FD4" w:rsidRPr="00C9416A" w:rsidRDefault="00092FD4" w:rsidP="00092FD4">
            <w:pPr>
              <w:spacing w:line="276" w:lineRule="auto"/>
              <w:ind w:right="-613"/>
              <w:rPr>
                <w:rFonts w:ascii="Arial" w:hAnsi="Arial" w:cs="Arial"/>
                <w:sz w:val="18"/>
                <w:szCs w:val="18"/>
                <w:highlight w:val="yellow"/>
              </w:rPr>
            </w:pPr>
          </w:p>
        </w:tc>
        <w:tc>
          <w:tcPr>
            <w:tcW w:w="1252" w:type="dxa"/>
          </w:tcPr>
          <w:p w14:paraId="1B678D36" w14:textId="77777777" w:rsidR="00092FD4" w:rsidRPr="00C9416A" w:rsidRDefault="00092FD4" w:rsidP="00092FD4">
            <w:pPr>
              <w:spacing w:line="276" w:lineRule="auto"/>
              <w:jc w:val="right"/>
              <w:rPr>
                <w:rFonts w:ascii="Arial" w:hAnsi="Arial" w:cs="Arial"/>
                <w:sz w:val="18"/>
                <w:szCs w:val="18"/>
                <w:highlight w:val="yellow"/>
              </w:rPr>
            </w:pPr>
          </w:p>
        </w:tc>
        <w:tc>
          <w:tcPr>
            <w:tcW w:w="1224" w:type="dxa"/>
            <w:gridSpan w:val="2"/>
          </w:tcPr>
          <w:p w14:paraId="6EA10151" w14:textId="77777777" w:rsidR="00092FD4" w:rsidRPr="00C9416A" w:rsidRDefault="00092FD4" w:rsidP="00092FD4">
            <w:pPr>
              <w:spacing w:line="276" w:lineRule="auto"/>
              <w:jc w:val="right"/>
              <w:rPr>
                <w:rFonts w:ascii="Arial" w:hAnsi="Arial" w:cs="Arial"/>
                <w:sz w:val="18"/>
                <w:szCs w:val="18"/>
                <w:highlight w:val="yellow"/>
              </w:rPr>
            </w:pPr>
          </w:p>
        </w:tc>
      </w:tr>
      <w:tr w:rsidR="00DA5AAA" w14:paraId="3EEFB050" w14:textId="77777777" w:rsidTr="51E0E614">
        <w:tc>
          <w:tcPr>
            <w:tcW w:w="3114" w:type="dxa"/>
          </w:tcPr>
          <w:p w14:paraId="28012DD7"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Amounts falling due within one year</w:t>
            </w:r>
          </w:p>
        </w:tc>
        <w:tc>
          <w:tcPr>
            <w:tcW w:w="850" w:type="dxa"/>
          </w:tcPr>
          <w:p w14:paraId="50485870" w14:textId="77777777" w:rsidR="00092FD4" w:rsidRPr="00D5210D" w:rsidRDefault="00092FD4" w:rsidP="00092FD4">
            <w:pPr>
              <w:spacing w:line="276" w:lineRule="auto"/>
              <w:ind w:left="-103" w:right="-190"/>
              <w:jc w:val="center"/>
              <w:rPr>
                <w:rFonts w:ascii="Arial" w:hAnsi="Arial" w:cs="Arial"/>
                <w:b/>
                <w:sz w:val="18"/>
                <w:szCs w:val="18"/>
              </w:rPr>
            </w:pPr>
            <w:r w:rsidRPr="00D5210D">
              <w:rPr>
                <w:rFonts w:ascii="Arial" w:hAnsi="Arial" w:cs="Arial"/>
                <w:b/>
                <w:sz w:val="18"/>
                <w:szCs w:val="18"/>
              </w:rPr>
              <w:t>11</w:t>
            </w:r>
          </w:p>
        </w:tc>
        <w:tc>
          <w:tcPr>
            <w:tcW w:w="1418" w:type="dxa"/>
            <w:tcBorders>
              <w:bottom w:val="single" w:sz="4" w:space="0" w:color="auto"/>
            </w:tcBorders>
          </w:tcPr>
          <w:p w14:paraId="02759789" w14:textId="77777777" w:rsidR="00092FD4" w:rsidRPr="00CE031D" w:rsidRDefault="00092FD4" w:rsidP="00DA5AAA">
            <w:pPr>
              <w:spacing w:line="276" w:lineRule="auto"/>
              <w:jc w:val="right"/>
              <w:rPr>
                <w:rFonts w:ascii="Arial" w:hAnsi="Arial" w:cs="Arial"/>
                <w:sz w:val="18"/>
                <w:szCs w:val="18"/>
              </w:rPr>
            </w:pPr>
            <w:r w:rsidRPr="00CE031D">
              <w:rPr>
                <w:rFonts w:ascii="Arial" w:hAnsi="Arial" w:cs="Arial"/>
                <w:sz w:val="18"/>
                <w:szCs w:val="18"/>
              </w:rPr>
              <w:t>(1,</w:t>
            </w:r>
            <w:r w:rsidR="00DA5AAA">
              <w:rPr>
                <w:rFonts w:ascii="Arial" w:hAnsi="Arial" w:cs="Arial"/>
                <w:sz w:val="18"/>
                <w:szCs w:val="18"/>
              </w:rPr>
              <w:t>445</w:t>
            </w:r>
            <w:r w:rsidR="00A2622B">
              <w:rPr>
                <w:rFonts w:ascii="Arial" w:hAnsi="Arial" w:cs="Arial"/>
                <w:sz w:val="18"/>
                <w:szCs w:val="18"/>
              </w:rPr>
              <w:t>,</w:t>
            </w:r>
            <w:r w:rsidR="00DA5AAA">
              <w:rPr>
                <w:rFonts w:ascii="Arial" w:hAnsi="Arial" w:cs="Arial"/>
                <w:sz w:val="18"/>
                <w:szCs w:val="18"/>
              </w:rPr>
              <w:t>802</w:t>
            </w:r>
            <w:r w:rsidRPr="00CE031D">
              <w:rPr>
                <w:rFonts w:ascii="Arial" w:hAnsi="Arial" w:cs="Arial"/>
                <w:sz w:val="18"/>
                <w:szCs w:val="18"/>
              </w:rPr>
              <w:t>)</w:t>
            </w:r>
          </w:p>
        </w:tc>
        <w:tc>
          <w:tcPr>
            <w:tcW w:w="1417" w:type="dxa"/>
            <w:gridSpan w:val="2"/>
            <w:tcBorders>
              <w:bottom w:val="single" w:sz="4" w:space="0" w:color="auto"/>
            </w:tcBorders>
          </w:tcPr>
          <w:p w14:paraId="744303E3"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(1,</w:t>
            </w:r>
            <w:r>
              <w:rPr>
                <w:rFonts w:ascii="Arial" w:hAnsi="Arial" w:cs="Arial"/>
                <w:sz w:val="18"/>
                <w:szCs w:val="18"/>
              </w:rPr>
              <w:t>625</w:t>
            </w:r>
            <w:r w:rsidRPr="00CE031D">
              <w:rPr>
                <w:rFonts w:ascii="Arial" w:hAnsi="Arial" w:cs="Arial"/>
                <w:sz w:val="18"/>
                <w:szCs w:val="18"/>
              </w:rPr>
              <w:t>,</w:t>
            </w:r>
            <w:r>
              <w:rPr>
                <w:rFonts w:ascii="Arial" w:hAnsi="Arial" w:cs="Arial"/>
                <w:sz w:val="18"/>
                <w:szCs w:val="18"/>
              </w:rPr>
              <w:t>462</w:t>
            </w:r>
            <w:r w:rsidRPr="00CE031D">
              <w:rPr>
                <w:rFonts w:ascii="Arial" w:hAnsi="Arial" w:cs="Arial"/>
                <w:sz w:val="18"/>
                <w:szCs w:val="18"/>
              </w:rPr>
              <w:t>)</w:t>
            </w:r>
          </w:p>
        </w:tc>
        <w:tc>
          <w:tcPr>
            <w:tcW w:w="308" w:type="dxa"/>
            <w:tcBorders>
              <w:bottom w:val="single" w:sz="4" w:space="0" w:color="auto"/>
            </w:tcBorders>
          </w:tcPr>
          <w:p w14:paraId="49F9003F" w14:textId="77777777" w:rsidR="00092FD4" w:rsidRPr="00CE031D" w:rsidRDefault="00092FD4" w:rsidP="00092FD4">
            <w:pPr>
              <w:spacing w:line="276" w:lineRule="auto"/>
              <w:ind w:right="-613"/>
              <w:rPr>
                <w:rFonts w:ascii="Arial" w:hAnsi="Arial" w:cs="Arial"/>
                <w:sz w:val="18"/>
                <w:szCs w:val="18"/>
              </w:rPr>
            </w:pPr>
          </w:p>
        </w:tc>
        <w:tc>
          <w:tcPr>
            <w:tcW w:w="1252" w:type="dxa"/>
            <w:tcBorders>
              <w:bottom w:val="single" w:sz="4" w:space="0" w:color="auto"/>
            </w:tcBorders>
          </w:tcPr>
          <w:p w14:paraId="708B4720" w14:textId="77777777" w:rsidR="00092FD4" w:rsidRPr="00CE031D" w:rsidRDefault="00092FD4" w:rsidP="00DA5AAA">
            <w:pPr>
              <w:spacing w:line="276" w:lineRule="auto"/>
              <w:jc w:val="right"/>
              <w:rPr>
                <w:rFonts w:ascii="Arial" w:hAnsi="Arial" w:cs="Arial"/>
                <w:sz w:val="18"/>
                <w:szCs w:val="18"/>
              </w:rPr>
            </w:pPr>
            <w:r w:rsidRPr="00CE031D">
              <w:rPr>
                <w:rFonts w:ascii="Arial" w:hAnsi="Arial" w:cs="Arial"/>
                <w:sz w:val="18"/>
                <w:szCs w:val="18"/>
              </w:rPr>
              <w:t>(</w:t>
            </w:r>
            <w:r w:rsidR="0076345C">
              <w:rPr>
                <w:rFonts w:ascii="Arial" w:hAnsi="Arial" w:cs="Arial"/>
                <w:sz w:val="18"/>
                <w:szCs w:val="18"/>
              </w:rPr>
              <w:t>1,</w:t>
            </w:r>
            <w:r w:rsidR="00DA5AAA">
              <w:rPr>
                <w:rFonts w:ascii="Arial" w:hAnsi="Arial" w:cs="Arial"/>
                <w:sz w:val="18"/>
                <w:szCs w:val="18"/>
              </w:rPr>
              <w:t>139</w:t>
            </w:r>
            <w:r w:rsidR="0076345C">
              <w:rPr>
                <w:rFonts w:ascii="Arial" w:hAnsi="Arial" w:cs="Arial"/>
                <w:sz w:val="18"/>
                <w:szCs w:val="18"/>
              </w:rPr>
              <w:t>,</w:t>
            </w:r>
            <w:r w:rsidR="00DA5AAA">
              <w:rPr>
                <w:rFonts w:ascii="Arial" w:hAnsi="Arial" w:cs="Arial"/>
                <w:sz w:val="18"/>
                <w:szCs w:val="18"/>
              </w:rPr>
              <w:t>216</w:t>
            </w:r>
            <w:r w:rsidR="0076345C">
              <w:rPr>
                <w:rFonts w:ascii="Arial" w:hAnsi="Arial" w:cs="Arial"/>
                <w:sz w:val="18"/>
                <w:szCs w:val="18"/>
              </w:rPr>
              <w:t>)</w:t>
            </w:r>
          </w:p>
        </w:tc>
        <w:tc>
          <w:tcPr>
            <w:tcW w:w="1224" w:type="dxa"/>
            <w:gridSpan w:val="2"/>
            <w:tcBorders>
              <w:bottom w:val="single" w:sz="4" w:space="0" w:color="auto"/>
            </w:tcBorders>
          </w:tcPr>
          <w:p w14:paraId="2A349974"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(1,</w:t>
            </w:r>
            <w:r>
              <w:rPr>
                <w:rFonts w:ascii="Arial" w:hAnsi="Arial" w:cs="Arial"/>
                <w:sz w:val="18"/>
                <w:szCs w:val="18"/>
              </w:rPr>
              <w:t>414</w:t>
            </w:r>
            <w:r w:rsidRPr="00CE031D">
              <w:rPr>
                <w:rFonts w:ascii="Arial" w:hAnsi="Arial" w:cs="Arial"/>
                <w:sz w:val="18"/>
                <w:szCs w:val="18"/>
              </w:rPr>
              <w:t>,</w:t>
            </w:r>
            <w:r>
              <w:rPr>
                <w:rFonts w:ascii="Arial" w:hAnsi="Arial" w:cs="Arial"/>
                <w:sz w:val="18"/>
                <w:szCs w:val="18"/>
              </w:rPr>
              <w:t>991</w:t>
            </w:r>
            <w:r w:rsidRPr="00CE031D">
              <w:rPr>
                <w:rFonts w:ascii="Arial" w:hAnsi="Arial" w:cs="Arial"/>
                <w:sz w:val="18"/>
                <w:szCs w:val="18"/>
              </w:rPr>
              <w:t>)</w:t>
            </w:r>
          </w:p>
        </w:tc>
      </w:tr>
      <w:tr w:rsidR="00DA5AAA" w:rsidRPr="00A66ED4" w14:paraId="693C9A6D" w14:textId="77777777" w:rsidTr="51E0E614">
        <w:tc>
          <w:tcPr>
            <w:tcW w:w="3114" w:type="dxa"/>
          </w:tcPr>
          <w:p w14:paraId="0C4BB73F" w14:textId="77777777" w:rsidR="00092FD4" w:rsidRPr="00A66ED4" w:rsidRDefault="00092FD4" w:rsidP="00092FD4">
            <w:pPr>
              <w:spacing w:before="240" w:line="276" w:lineRule="auto"/>
              <w:ind w:right="-613"/>
              <w:rPr>
                <w:rFonts w:ascii="Arial" w:hAnsi="Arial" w:cs="Arial"/>
                <w:b/>
                <w:bCs/>
                <w:sz w:val="18"/>
                <w:szCs w:val="18"/>
              </w:rPr>
            </w:pPr>
            <w:r w:rsidRPr="51E0E614">
              <w:rPr>
                <w:rFonts w:ascii="Arial" w:hAnsi="Arial" w:cs="Arial"/>
                <w:b/>
                <w:bCs/>
                <w:sz w:val="18"/>
                <w:szCs w:val="18"/>
              </w:rPr>
              <w:t>NET CURRENT ASSETS</w:t>
            </w:r>
          </w:p>
        </w:tc>
        <w:tc>
          <w:tcPr>
            <w:tcW w:w="850" w:type="dxa"/>
          </w:tcPr>
          <w:p w14:paraId="4FC1989E" w14:textId="77777777" w:rsidR="00092FD4" w:rsidRPr="00A66ED4" w:rsidRDefault="00092FD4" w:rsidP="00092FD4">
            <w:pPr>
              <w:spacing w:before="240" w:line="276" w:lineRule="auto"/>
              <w:ind w:left="-103" w:right="-190"/>
              <w:rPr>
                <w:rFonts w:ascii="Arial" w:hAnsi="Arial" w:cs="Arial"/>
                <w:b/>
                <w:sz w:val="18"/>
                <w:szCs w:val="18"/>
              </w:rPr>
            </w:pPr>
          </w:p>
        </w:tc>
        <w:tc>
          <w:tcPr>
            <w:tcW w:w="1418" w:type="dxa"/>
            <w:tcBorders>
              <w:top w:val="single" w:sz="4" w:space="0" w:color="auto"/>
            </w:tcBorders>
          </w:tcPr>
          <w:p w14:paraId="5108D018" w14:textId="77777777" w:rsidR="00092FD4" w:rsidRPr="0064344C" w:rsidRDefault="00092FD4" w:rsidP="00DA5AAA">
            <w:pPr>
              <w:spacing w:before="240" w:line="276" w:lineRule="auto"/>
              <w:jc w:val="right"/>
              <w:rPr>
                <w:rFonts w:ascii="Arial" w:hAnsi="Arial" w:cs="Arial"/>
                <w:b/>
                <w:bCs/>
                <w:sz w:val="18"/>
                <w:szCs w:val="18"/>
              </w:rPr>
            </w:pPr>
            <w:r w:rsidRPr="0064344C">
              <w:rPr>
                <w:rFonts w:ascii="Arial" w:hAnsi="Arial" w:cs="Arial"/>
                <w:b/>
                <w:bCs/>
                <w:sz w:val="18"/>
                <w:szCs w:val="18"/>
              </w:rPr>
              <w:t>1,</w:t>
            </w:r>
            <w:r>
              <w:rPr>
                <w:rFonts w:ascii="Arial" w:hAnsi="Arial" w:cs="Arial"/>
                <w:b/>
                <w:bCs/>
                <w:sz w:val="18"/>
                <w:szCs w:val="18"/>
              </w:rPr>
              <w:t>1</w:t>
            </w:r>
            <w:r w:rsidR="00DA5AAA">
              <w:rPr>
                <w:rFonts w:ascii="Arial" w:hAnsi="Arial" w:cs="Arial"/>
                <w:b/>
                <w:bCs/>
                <w:sz w:val="18"/>
                <w:szCs w:val="18"/>
              </w:rPr>
              <w:t>75</w:t>
            </w:r>
            <w:r w:rsidRPr="0064344C">
              <w:rPr>
                <w:rFonts w:ascii="Arial" w:hAnsi="Arial" w:cs="Arial"/>
                <w:b/>
                <w:bCs/>
                <w:sz w:val="18"/>
                <w:szCs w:val="18"/>
              </w:rPr>
              <w:t>,</w:t>
            </w:r>
            <w:r w:rsidR="00DA5AAA">
              <w:rPr>
                <w:rFonts w:ascii="Arial" w:hAnsi="Arial" w:cs="Arial"/>
                <w:b/>
                <w:bCs/>
                <w:sz w:val="18"/>
                <w:szCs w:val="18"/>
              </w:rPr>
              <w:t>718</w:t>
            </w:r>
          </w:p>
        </w:tc>
        <w:tc>
          <w:tcPr>
            <w:tcW w:w="1417" w:type="dxa"/>
            <w:gridSpan w:val="2"/>
            <w:tcBorders>
              <w:top w:val="single" w:sz="4" w:space="0" w:color="auto"/>
            </w:tcBorders>
          </w:tcPr>
          <w:p w14:paraId="5A241BBB" w14:textId="77777777" w:rsidR="00092FD4" w:rsidRPr="0064344C" w:rsidRDefault="00092FD4" w:rsidP="00092FD4">
            <w:pPr>
              <w:spacing w:before="240" w:line="276" w:lineRule="auto"/>
              <w:jc w:val="right"/>
              <w:rPr>
                <w:rFonts w:ascii="Arial" w:hAnsi="Arial" w:cs="Arial"/>
                <w:b/>
                <w:bCs/>
                <w:sz w:val="18"/>
                <w:szCs w:val="18"/>
              </w:rPr>
            </w:pPr>
            <w:r w:rsidRPr="0064344C">
              <w:rPr>
                <w:rFonts w:ascii="Arial" w:hAnsi="Arial" w:cs="Arial"/>
                <w:b/>
                <w:bCs/>
                <w:sz w:val="18"/>
                <w:szCs w:val="18"/>
              </w:rPr>
              <w:t>1,</w:t>
            </w:r>
            <w:r>
              <w:rPr>
                <w:rFonts w:ascii="Arial" w:hAnsi="Arial" w:cs="Arial"/>
                <w:b/>
                <w:bCs/>
                <w:sz w:val="18"/>
                <w:szCs w:val="18"/>
              </w:rPr>
              <w:t>161</w:t>
            </w:r>
            <w:r w:rsidRPr="0064344C">
              <w:rPr>
                <w:rFonts w:ascii="Arial" w:hAnsi="Arial" w:cs="Arial"/>
                <w:b/>
                <w:bCs/>
                <w:sz w:val="18"/>
                <w:szCs w:val="18"/>
              </w:rPr>
              <w:t>,</w:t>
            </w:r>
            <w:r>
              <w:rPr>
                <w:rFonts w:ascii="Arial" w:hAnsi="Arial" w:cs="Arial"/>
                <w:b/>
                <w:bCs/>
                <w:sz w:val="18"/>
                <w:szCs w:val="18"/>
              </w:rPr>
              <w:t>126</w:t>
            </w:r>
          </w:p>
        </w:tc>
        <w:tc>
          <w:tcPr>
            <w:tcW w:w="308" w:type="dxa"/>
            <w:tcBorders>
              <w:top w:val="single" w:sz="4" w:space="0" w:color="auto"/>
            </w:tcBorders>
          </w:tcPr>
          <w:p w14:paraId="3648CE2B" w14:textId="77777777" w:rsidR="00092FD4" w:rsidRPr="0064344C" w:rsidRDefault="00092FD4" w:rsidP="00092FD4">
            <w:pPr>
              <w:spacing w:before="240" w:line="276" w:lineRule="auto"/>
              <w:ind w:right="-613"/>
              <w:rPr>
                <w:rFonts w:ascii="Arial" w:hAnsi="Arial" w:cs="Arial"/>
                <w:b/>
                <w:sz w:val="18"/>
                <w:szCs w:val="18"/>
              </w:rPr>
            </w:pPr>
          </w:p>
        </w:tc>
        <w:tc>
          <w:tcPr>
            <w:tcW w:w="1252" w:type="dxa"/>
            <w:tcBorders>
              <w:top w:val="single" w:sz="4" w:space="0" w:color="auto"/>
            </w:tcBorders>
          </w:tcPr>
          <w:p w14:paraId="221A1D6B" w14:textId="77777777" w:rsidR="00092FD4" w:rsidRPr="0064344C" w:rsidRDefault="00092FD4" w:rsidP="00DA5AAA">
            <w:pPr>
              <w:spacing w:before="240" w:line="276" w:lineRule="auto"/>
              <w:jc w:val="right"/>
              <w:rPr>
                <w:rFonts w:ascii="Arial" w:hAnsi="Arial" w:cs="Arial"/>
                <w:b/>
                <w:bCs/>
                <w:sz w:val="18"/>
                <w:szCs w:val="18"/>
              </w:rPr>
            </w:pPr>
            <w:r w:rsidRPr="0064344C">
              <w:rPr>
                <w:rFonts w:ascii="Arial" w:hAnsi="Arial" w:cs="Arial"/>
                <w:b/>
                <w:bCs/>
                <w:sz w:val="18"/>
                <w:szCs w:val="18"/>
              </w:rPr>
              <w:t>1,</w:t>
            </w:r>
            <w:r>
              <w:rPr>
                <w:rFonts w:ascii="Arial" w:hAnsi="Arial" w:cs="Arial"/>
                <w:b/>
                <w:bCs/>
                <w:sz w:val="18"/>
                <w:szCs w:val="18"/>
              </w:rPr>
              <w:t>1</w:t>
            </w:r>
            <w:r w:rsidR="00DA5AAA">
              <w:rPr>
                <w:rFonts w:ascii="Arial" w:hAnsi="Arial" w:cs="Arial"/>
                <w:b/>
                <w:bCs/>
                <w:sz w:val="18"/>
                <w:szCs w:val="18"/>
              </w:rPr>
              <w:t>73</w:t>
            </w:r>
            <w:r w:rsidRPr="0064344C">
              <w:rPr>
                <w:rFonts w:ascii="Arial" w:hAnsi="Arial" w:cs="Arial"/>
                <w:b/>
                <w:bCs/>
                <w:sz w:val="18"/>
                <w:szCs w:val="18"/>
              </w:rPr>
              <w:t>,</w:t>
            </w:r>
            <w:r w:rsidR="00DA5AAA">
              <w:rPr>
                <w:rFonts w:ascii="Arial" w:hAnsi="Arial" w:cs="Arial"/>
                <w:b/>
                <w:bCs/>
                <w:sz w:val="18"/>
                <w:szCs w:val="18"/>
              </w:rPr>
              <w:t>948</w:t>
            </w:r>
          </w:p>
        </w:tc>
        <w:tc>
          <w:tcPr>
            <w:tcW w:w="1224" w:type="dxa"/>
            <w:gridSpan w:val="2"/>
            <w:tcBorders>
              <w:top w:val="single" w:sz="4" w:space="0" w:color="auto"/>
            </w:tcBorders>
          </w:tcPr>
          <w:p w14:paraId="5EE74485" w14:textId="77777777" w:rsidR="00092FD4" w:rsidRPr="0064344C" w:rsidRDefault="00092FD4" w:rsidP="00092FD4">
            <w:pPr>
              <w:spacing w:before="240" w:line="276" w:lineRule="auto"/>
              <w:jc w:val="right"/>
              <w:rPr>
                <w:rFonts w:ascii="Arial" w:hAnsi="Arial" w:cs="Arial"/>
                <w:b/>
                <w:bCs/>
                <w:sz w:val="18"/>
                <w:szCs w:val="18"/>
              </w:rPr>
            </w:pPr>
            <w:r w:rsidRPr="0064344C">
              <w:rPr>
                <w:rFonts w:ascii="Arial" w:hAnsi="Arial" w:cs="Arial"/>
                <w:b/>
                <w:bCs/>
                <w:sz w:val="18"/>
                <w:szCs w:val="18"/>
              </w:rPr>
              <w:t>1,</w:t>
            </w:r>
            <w:r>
              <w:rPr>
                <w:rFonts w:ascii="Arial" w:hAnsi="Arial" w:cs="Arial"/>
                <w:b/>
                <w:bCs/>
                <w:sz w:val="18"/>
                <w:szCs w:val="18"/>
              </w:rPr>
              <w:t>160</w:t>
            </w:r>
            <w:r w:rsidRPr="0064344C">
              <w:rPr>
                <w:rFonts w:ascii="Arial" w:hAnsi="Arial" w:cs="Arial"/>
                <w:b/>
                <w:bCs/>
                <w:sz w:val="18"/>
                <w:szCs w:val="18"/>
              </w:rPr>
              <w:t>,</w:t>
            </w:r>
            <w:r>
              <w:rPr>
                <w:rFonts w:ascii="Arial" w:hAnsi="Arial" w:cs="Arial"/>
                <w:b/>
                <w:bCs/>
                <w:sz w:val="18"/>
                <w:szCs w:val="18"/>
              </w:rPr>
              <w:t>356</w:t>
            </w:r>
          </w:p>
        </w:tc>
      </w:tr>
      <w:tr w:rsidR="00DA5AAA" w14:paraId="1A5956E9" w14:textId="77777777" w:rsidTr="51E0E614">
        <w:tc>
          <w:tcPr>
            <w:tcW w:w="3114" w:type="dxa"/>
          </w:tcPr>
          <w:p w14:paraId="54FD27F4" w14:textId="77777777" w:rsidR="00092FD4" w:rsidRDefault="00092FD4" w:rsidP="00092FD4">
            <w:pPr>
              <w:spacing w:line="276" w:lineRule="auto"/>
              <w:ind w:right="-613"/>
              <w:rPr>
                <w:rFonts w:ascii="Arial" w:hAnsi="Arial" w:cs="Arial"/>
                <w:sz w:val="18"/>
                <w:szCs w:val="18"/>
              </w:rPr>
            </w:pPr>
          </w:p>
        </w:tc>
        <w:tc>
          <w:tcPr>
            <w:tcW w:w="850" w:type="dxa"/>
          </w:tcPr>
          <w:p w14:paraId="0EF2AC1C" w14:textId="77777777" w:rsidR="00092FD4" w:rsidRDefault="00092FD4" w:rsidP="00092FD4">
            <w:pPr>
              <w:spacing w:line="276" w:lineRule="auto"/>
              <w:ind w:left="-103" w:right="-190"/>
              <w:rPr>
                <w:rFonts w:ascii="Arial" w:hAnsi="Arial" w:cs="Arial"/>
                <w:sz w:val="18"/>
                <w:szCs w:val="18"/>
              </w:rPr>
            </w:pPr>
          </w:p>
        </w:tc>
        <w:tc>
          <w:tcPr>
            <w:tcW w:w="1418" w:type="dxa"/>
          </w:tcPr>
          <w:p w14:paraId="0EC17A4D" w14:textId="77777777" w:rsidR="00092FD4" w:rsidRPr="0064344C" w:rsidRDefault="00092FD4" w:rsidP="00092FD4">
            <w:pPr>
              <w:spacing w:line="276" w:lineRule="auto"/>
              <w:jc w:val="right"/>
              <w:rPr>
                <w:rFonts w:ascii="Arial" w:hAnsi="Arial" w:cs="Arial"/>
                <w:sz w:val="18"/>
                <w:szCs w:val="18"/>
              </w:rPr>
            </w:pPr>
          </w:p>
        </w:tc>
        <w:tc>
          <w:tcPr>
            <w:tcW w:w="1417" w:type="dxa"/>
            <w:gridSpan w:val="2"/>
          </w:tcPr>
          <w:p w14:paraId="2F7DA46E" w14:textId="77777777" w:rsidR="00092FD4" w:rsidRPr="0064344C" w:rsidRDefault="00092FD4" w:rsidP="00092FD4">
            <w:pPr>
              <w:spacing w:line="276" w:lineRule="auto"/>
              <w:jc w:val="right"/>
              <w:rPr>
                <w:rFonts w:ascii="Arial" w:hAnsi="Arial" w:cs="Arial"/>
                <w:sz w:val="18"/>
                <w:szCs w:val="18"/>
              </w:rPr>
            </w:pPr>
          </w:p>
        </w:tc>
        <w:tc>
          <w:tcPr>
            <w:tcW w:w="308" w:type="dxa"/>
          </w:tcPr>
          <w:p w14:paraId="0219DC3E" w14:textId="77777777" w:rsidR="00092FD4" w:rsidRPr="0064344C" w:rsidRDefault="00092FD4" w:rsidP="00092FD4">
            <w:pPr>
              <w:spacing w:line="276" w:lineRule="auto"/>
              <w:ind w:right="-613"/>
              <w:rPr>
                <w:rFonts w:ascii="Arial" w:hAnsi="Arial" w:cs="Arial"/>
                <w:sz w:val="18"/>
                <w:szCs w:val="18"/>
              </w:rPr>
            </w:pPr>
          </w:p>
        </w:tc>
        <w:tc>
          <w:tcPr>
            <w:tcW w:w="1252" w:type="dxa"/>
          </w:tcPr>
          <w:p w14:paraId="3522E68E" w14:textId="77777777" w:rsidR="00092FD4" w:rsidRPr="0064344C" w:rsidRDefault="00092FD4" w:rsidP="00092FD4">
            <w:pPr>
              <w:spacing w:line="276" w:lineRule="auto"/>
              <w:jc w:val="right"/>
              <w:rPr>
                <w:rFonts w:ascii="Arial" w:hAnsi="Arial" w:cs="Arial"/>
                <w:sz w:val="18"/>
                <w:szCs w:val="18"/>
              </w:rPr>
            </w:pPr>
          </w:p>
        </w:tc>
        <w:tc>
          <w:tcPr>
            <w:tcW w:w="1224" w:type="dxa"/>
            <w:gridSpan w:val="2"/>
          </w:tcPr>
          <w:p w14:paraId="16F399A0" w14:textId="77777777" w:rsidR="00092FD4" w:rsidRPr="0064344C" w:rsidRDefault="00092FD4" w:rsidP="00092FD4">
            <w:pPr>
              <w:spacing w:line="276" w:lineRule="auto"/>
              <w:jc w:val="right"/>
              <w:rPr>
                <w:rFonts w:ascii="Arial" w:hAnsi="Arial" w:cs="Arial"/>
                <w:sz w:val="18"/>
                <w:szCs w:val="18"/>
              </w:rPr>
            </w:pPr>
          </w:p>
        </w:tc>
      </w:tr>
      <w:tr w:rsidR="00DA5AAA" w14:paraId="6840DA7C" w14:textId="77777777" w:rsidTr="51E0E614">
        <w:tc>
          <w:tcPr>
            <w:tcW w:w="3114" w:type="dxa"/>
          </w:tcPr>
          <w:p w14:paraId="7067DC91"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Provisions for Liabilities &amp; Charges</w:t>
            </w:r>
          </w:p>
        </w:tc>
        <w:tc>
          <w:tcPr>
            <w:tcW w:w="850" w:type="dxa"/>
          </w:tcPr>
          <w:p w14:paraId="5B85A228" w14:textId="77777777" w:rsidR="00092FD4" w:rsidRPr="00D5210D" w:rsidRDefault="00092FD4" w:rsidP="00092FD4">
            <w:pPr>
              <w:spacing w:line="276" w:lineRule="auto"/>
              <w:ind w:left="-103" w:right="-190"/>
              <w:jc w:val="center"/>
              <w:rPr>
                <w:rFonts w:ascii="Arial" w:hAnsi="Arial" w:cs="Arial"/>
                <w:b/>
                <w:sz w:val="18"/>
                <w:szCs w:val="18"/>
              </w:rPr>
            </w:pPr>
            <w:r w:rsidRPr="00D5210D">
              <w:rPr>
                <w:rFonts w:ascii="Arial" w:hAnsi="Arial" w:cs="Arial"/>
                <w:b/>
                <w:sz w:val="18"/>
                <w:szCs w:val="18"/>
              </w:rPr>
              <w:t>13</w:t>
            </w:r>
          </w:p>
        </w:tc>
        <w:tc>
          <w:tcPr>
            <w:tcW w:w="1418" w:type="dxa"/>
          </w:tcPr>
          <w:p w14:paraId="30AABF8F" w14:textId="77777777" w:rsidR="00092FD4" w:rsidRPr="00CE031D" w:rsidRDefault="00092FD4" w:rsidP="00A2622B">
            <w:pPr>
              <w:spacing w:line="276" w:lineRule="auto"/>
              <w:jc w:val="right"/>
              <w:rPr>
                <w:rFonts w:ascii="Arial" w:hAnsi="Arial" w:cs="Arial"/>
                <w:sz w:val="18"/>
                <w:szCs w:val="18"/>
              </w:rPr>
            </w:pPr>
            <w:r w:rsidRPr="00CE031D">
              <w:rPr>
                <w:rFonts w:ascii="Arial" w:hAnsi="Arial" w:cs="Arial"/>
                <w:sz w:val="18"/>
                <w:szCs w:val="18"/>
              </w:rPr>
              <w:t>(</w:t>
            </w:r>
            <w:r w:rsidR="00A2622B">
              <w:rPr>
                <w:rFonts w:ascii="Arial" w:hAnsi="Arial" w:cs="Arial"/>
                <w:sz w:val="18"/>
                <w:szCs w:val="18"/>
              </w:rPr>
              <w:t>7,945,203</w:t>
            </w:r>
            <w:r w:rsidRPr="00CE031D">
              <w:rPr>
                <w:rFonts w:ascii="Arial" w:hAnsi="Arial" w:cs="Arial"/>
                <w:sz w:val="18"/>
                <w:szCs w:val="18"/>
              </w:rPr>
              <w:t>)</w:t>
            </w:r>
          </w:p>
        </w:tc>
        <w:tc>
          <w:tcPr>
            <w:tcW w:w="1417" w:type="dxa"/>
            <w:gridSpan w:val="2"/>
          </w:tcPr>
          <w:p w14:paraId="2183A16D"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w:t>
            </w:r>
            <w:r>
              <w:rPr>
                <w:rFonts w:ascii="Arial" w:hAnsi="Arial" w:cs="Arial"/>
                <w:sz w:val="18"/>
                <w:szCs w:val="18"/>
              </w:rPr>
              <w:t>8</w:t>
            </w:r>
            <w:r w:rsidRPr="00CE031D">
              <w:rPr>
                <w:rFonts w:ascii="Arial" w:hAnsi="Arial" w:cs="Arial"/>
                <w:sz w:val="18"/>
                <w:szCs w:val="18"/>
              </w:rPr>
              <w:t>,</w:t>
            </w:r>
            <w:r>
              <w:rPr>
                <w:rFonts w:ascii="Arial" w:hAnsi="Arial" w:cs="Arial"/>
                <w:sz w:val="18"/>
                <w:szCs w:val="18"/>
              </w:rPr>
              <w:t>17</w:t>
            </w:r>
            <w:r w:rsidRPr="00CE031D">
              <w:rPr>
                <w:rFonts w:ascii="Arial" w:hAnsi="Arial" w:cs="Arial"/>
                <w:sz w:val="18"/>
                <w:szCs w:val="18"/>
              </w:rPr>
              <w:t>6,</w:t>
            </w:r>
            <w:r>
              <w:rPr>
                <w:rFonts w:ascii="Arial" w:hAnsi="Arial" w:cs="Arial"/>
                <w:sz w:val="18"/>
                <w:szCs w:val="18"/>
              </w:rPr>
              <w:t>590</w:t>
            </w:r>
            <w:r w:rsidRPr="00CE031D">
              <w:rPr>
                <w:rFonts w:ascii="Arial" w:hAnsi="Arial" w:cs="Arial"/>
                <w:sz w:val="18"/>
                <w:szCs w:val="18"/>
              </w:rPr>
              <w:t>)</w:t>
            </w:r>
          </w:p>
        </w:tc>
        <w:tc>
          <w:tcPr>
            <w:tcW w:w="308" w:type="dxa"/>
          </w:tcPr>
          <w:p w14:paraId="51D48938" w14:textId="77777777" w:rsidR="00092FD4" w:rsidRPr="00CE031D" w:rsidRDefault="00092FD4" w:rsidP="00092FD4">
            <w:pPr>
              <w:spacing w:line="276" w:lineRule="auto"/>
              <w:ind w:right="-613"/>
              <w:rPr>
                <w:rFonts w:ascii="Arial" w:hAnsi="Arial" w:cs="Arial"/>
                <w:sz w:val="18"/>
                <w:szCs w:val="18"/>
              </w:rPr>
            </w:pPr>
          </w:p>
        </w:tc>
        <w:tc>
          <w:tcPr>
            <w:tcW w:w="1252" w:type="dxa"/>
          </w:tcPr>
          <w:p w14:paraId="61A11324" w14:textId="77777777" w:rsidR="00092FD4" w:rsidRPr="00CE031D" w:rsidRDefault="00092FD4" w:rsidP="00A2622B">
            <w:pPr>
              <w:spacing w:line="276" w:lineRule="auto"/>
              <w:jc w:val="right"/>
              <w:rPr>
                <w:rFonts w:ascii="Arial" w:hAnsi="Arial" w:cs="Arial"/>
                <w:sz w:val="18"/>
                <w:szCs w:val="18"/>
              </w:rPr>
            </w:pPr>
            <w:r>
              <w:rPr>
                <w:rFonts w:ascii="Arial" w:hAnsi="Arial" w:cs="Arial"/>
                <w:sz w:val="18"/>
                <w:szCs w:val="18"/>
              </w:rPr>
              <w:t>(</w:t>
            </w:r>
            <w:r w:rsidR="00A2622B">
              <w:rPr>
                <w:rFonts w:ascii="Arial" w:hAnsi="Arial" w:cs="Arial"/>
                <w:sz w:val="18"/>
                <w:szCs w:val="18"/>
              </w:rPr>
              <w:t>7,945,203</w:t>
            </w:r>
            <w:r w:rsidRPr="00CE031D">
              <w:rPr>
                <w:rFonts w:ascii="Arial" w:hAnsi="Arial" w:cs="Arial"/>
                <w:sz w:val="18"/>
                <w:szCs w:val="18"/>
              </w:rPr>
              <w:t>)</w:t>
            </w:r>
          </w:p>
        </w:tc>
        <w:tc>
          <w:tcPr>
            <w:tcW w:w="1224" w:type="dxa"/>
            <w:gridSpan w:val="2"/>
          </w:tcPr>
          <w:p w14:paraId="7B683832" w14:textId="77777777" w:rsidR="00092FD4" w:rsidRPr="00CE031D" w:rsidRDefault="00092FD4" w:rsidP="00092FD4">
            <w:pPr>
              <w:spacing w:line="276" w:lineRule="auto"/>
              <w:jc w:val="right"/>
              <w:rPr>
                <w:rFonts w:ascii="Arial" w:hAnsi="Arial" w:cs="Arial"/>
                <w:sz w:val="18"/>
                <w:szCs w:val="18"/>
              </w:rPr>
            </w:pPr>
            <w:r>
              <w:rPr>
                <w:rFonts w:ascii="Arial" w:hAnsi="Arial" w:cs="Arial"/>
                <w:sz w:val="18"/>
                <w:szCs w:val="18"/>
              </w:rPr>
              <w:t>(8</w:t>
            </w:r>
            <w:r w:rsidRPr="00CE031D">
              <w:rPr>
                <w:rFonts w:ascii="Arial" w:hAnsi="Arial" w:cs="Arial"/>
                <w:sz w:val="18"/>
                <w:szCs w:val="18"/>
              </w:rPr>
              <w:t>,</w:t>
            </w:r>
            <w:r>
              <w:rPr>
                <w:rFonts w:ascii="Arial" w:hAnsi="Arial" w:cs="Arial"/>
                <w:sz w:val="18"/>
                <w:szCs w:val="18"/>
              </w:rPr>
              <w:t>17</w:t>
            </w:r>
            <w:r w:rsidRPr="00CE031D">
              <w:rPr>
                <w:rFonts w:ascii="Arial" w:hAnsi="Arial" w:cs="Arial"/>
                <w:sz w:val="18"/>
                <w:szCs w:val="18"/>
              </w:rPr>
              <w:t>6,</w:t>
            </w:r>
            <w:r>
              <w:rPr>
                <w:rFonts w:ascii="Arial" w:hAnsi="Arial" w:cs="Arial"/>
                <w:sz w:val="18"/>
                <w:szCs w:val="18"/>
              </w:rPr>
              <w:t>590</w:t>
            </w:r>
            <w:r w:rsidRPr="00CE031D">
              <w:rPr>
                <w:rFonts w:ascii="Arial" w:hAnsi="Arial" w:cs="Arial"/>
                <w:sz w:val="18"/>
                <w:szCs w:val="18"/>
              </w:rPr>
              <w:t>)</w:t>
            </w:r>
          </w:p>
        </w:tc>
      </w:tr>
      <w:tr w:rsidR="00DA5AAA" w:rsidRPr="00FA41FD" w14:paraId="6E739E44" w14:textId="77777777" w:rsidTr="51E0E614">
        <w:tc>
          <w:tcPr>
            <w:tcW w:w="3114" w:type="dxa"/>
          </w:tcPr>
          <w:p w14:paraId="1B0ABEDC" w14:textId="77777777" w:rsidR="00092FD4" w:rsidRPr="00FA41FD" w:rsidRDefault="00092FD4" w:rsidP="00092FD4">
            <w:pPr>
              <w:spacing w:before="240" w:line="276" w:lineRule="auto"/>
              <w:ind w:right="-613"/>
              <w:rPr>
                <w:rFonts w:ascii="Arial" w:hAnsi="Arial" w:cs="Arial"/>
                <w:b/>
                <w:bCs/>
                <w:sz w:val="18"/>
                <w:szCs w:val="18"/>
              </w:rPr>
            </w:pPr>
            <w:r w:rsidRPr="51E0E614">
              <w:rPr>
                <w:rFonts w:ascii="Arial" w:hAnsi="Arial" w:cs="Arial"/>
                <w:b/>
                <w:bCs/>
                <w:sz w:val="18"/>
                <w:szCs w:val="18"/>
              </w:rPr>
              <w:t>NET LIABILITIES</w:t>
            </w:r>
          </w:p>
        </w:tc>
        <w:tc>
          <w:tcPr>
            <w:tcW w:w="850" w:type="dxa"/>
          </w:tcPr>
          <w:p w14:paraId="0648C269" w14:textId="77777777" w:rsidR="00092FD4" w:rsidRPr="00FA41FD" w:rsidRDefault="00092FD4" w:rsidP="00092FD4">
            <w:pPr>
              <w:spacing w:before="240" w:line="276" w:lineRule="auto"/>
              <w:ind w:left="-103" w:right="-190"/>
              <w:rPr>
                <w:rFonts w:ascii="Arial" w:hAnsi="Arial" w:cs="Arial"/>
                <w:b/>
                <w:sz w:val="18"/>
                <w:szCs w:val="18"/>
              </w:rPr>
            </w:pPr>
          </w:p>
        </w:tc>
        <w:tc>
          <w:tcPr>
            <w:tcW w:w="1418" w:type="dxa"/>
            <w:tcBorders>
              <w:top w:val="single" w:sz="4" w:space="0" w:color="auto"/>
              <w:bottom w:val="single" w:sz="4" w:space="0" w:color="auto"/>
            </w:tcBorders>
          </w:tcPr>
          <w:p w14:paraId="3056EA5F" w14:textId="77777777" w:rsidR="00092FD4" w:rsidRPr="00A90837" w:rsidRDefault="00092FD4" w:rsidP="00DA5AAA">
            <w:pPr>
              <w:spacing w:before="240" w:line="276" w:lineRule="auto"/>
              <w:jc w:val="right"/>
              <w:rPr>
                <w:rFonts w:ascii="Arial" w:hAnsi="Arial" w:cs="Arial"/>
                <w:b/>
                <w:bCs/>
                <w:sz w:val="18"/>
                <w:szCs w:val="18"/>
              </w:rPr>
            </w:pPr>
            <w:r>
              <w:rPr>
                <w:rFonts w:ascii="Arial" w:hAnsi="Arial" w:cs="Arial"/>
                <w:b/>
                <w:bCs/>
                <w:sz w:val="18"/>
                <w:szCs w:val="18"/>
              </w:rPr>
              <w:t>(6</w:t>
            </w:r>
            <w:r w:rsidRPr="00A90837">
              <w:rPr>
                <w:rFonts w:ascii="Arial" w:hAnsi="Arial" w:cs="Arial"/>
                <w:b/>
                <w:bCs/>
                <w:sz w:val="18"/>
                <w:szCs w:val="18"/>
              </w:rPr>
              <w:t>,</w:t>
            </w:r>
            <w:r w:rsidR="00A2622B">
              <w:rPr>
                <w:rFonts w:ascii="Arial" w:hAnsi="Arial" w:cs="Arial"/>
                <w:b/>
                <w:bCs/>
                <w:sz w:val="18"/>
                <w:szCs w:val="18"/>
              </w:rPr>
              <w:t>5</w:t>
            </w:r>
            <w:r w:rsidR="00DA5AAA">
              <w:rPr>
                <w:rFonts w:ascii="Arial" w:hAnsi="Arial" w:cs="Arial"/>
                <w:b/>
                <w:bCs/>
                <w:sz w:val="18"/>
                <w:szCs w:val="18"/>
              </w:rPr>
              <w:t>19</w:t>
            </w:r>
            <w:r w:rsidRPr="00A90837">
              <w:rPr>
                <w:rFonts w:ascii="Arial" w:hAnsi="Arial" w:cs="Arial"/>
                <w:b/>
                <w:bCs/>
                <w:sz w:val="18"/>
                <w:szCs w:val="18"/>
              </w:rPr>
              <w:t>,</w:t>
            </w:r>
            <w:r w:rsidR="00DA5AAA">
              <w:rPr>
                <w:rFonts w:ascii="Arial" w:hAnsi="Arial" w:cs="Arial"/>
                <w:b/>
                <w:bCs/>
                <w:sz w:val="18"/>
                <w:szCs w:val="18"/>
              </w:rPr>
              <w:t>466</w:t>
            </w:r>
            <w:r w:rsidRPr="00A90837">
              <w:rPr>
                <w:rFonts w:ascii="Arial" w:hAnsi="Arial" w:cs="Arial"/>
                <w:b/>
                <w:bCs/>
                <w:sz w:val="18"/>
                <w:szCs w:val="18"/>
              </w:rPr>
              <w:t>)</w:t>
            </w:r>
          </w:p>
        </w:tc>
        <w:tc>
          <w:tcPr>
            <w:tcW w:w="1417" w:type="dxa"/>
            <w:gridSpan w:val="2"/>
            <w:tcBorders>
              <w:top w:val="single" w:sz="4" w:space="0" w:color="auto"/>
              <w:bottom w:val="single" w:sz="4" w:space="0" w:color="auto"/>
            </w:tcBorders>
          </w:tcPr>
          <w:p w14:paraId="116A0925" w14:textId="77777777" w:rsidR="00092FD4" w:rsidRPr="00A90837" w:rsidRDefault="00092FD4" w:rsidP="00092FD4">
            <w:pPr>
              <w:spacing w:before="240" w:line="276" w:lineRule="auto"/>
              <w:jc w:val="right"/>
              <w:rPr>
                <w:rFonts w:ascii="Arial" w:hAnsi="Arial" w:cs="Arial"/>
                <w:b/>
                <w:bCs/>
                <w:sz w:val="18"/>
                <w:szCs w:val="18"/>
              </w:rPr>
            </w:pPr>
            <w:r>
              <w:rPr>
                <w:rFonts w:ascii="Arial" w:hAnsi="Arial" w:cs="Arial"/>
                <w:b/>
                <w:bCs/>
                <w:sz w:val="18"/>
                <w:szCs w:val="18"/>
              </w:rPr>
              <w:t>(6</w:t>
            </w:r>
            <w:r w:rsidRPr="00A90837">
              <w:rPr>
                <w:rFonts w:ascii="Arial" w:hAnsi="Arial" w:cs="Arial"/>
                <w:b/>
                <w:bCs/>
                <w:sz w:val="18"/>
                <w:szCs w:val="18"/>
              </w:rPr>
              <w:t>,</w:t>
            </w:r>
            <w:r>
              <w:rPr>
                <w:rFonts w:ascii="Arial" w:hAnsi="Arial" w:cs="Arial"/>
                <w:b/>
                <w:bCs/>
                <w:sz w:val="18"/>
                <w:szCs w:val="18"/>
              </w:rPr>
              <w:t>680</w:t>
            </w:r>
            <w:r w:rsidRPr="00A90837">
              <w:rPr>
                <w:rFonts w:ascii="Arial" w:hAnsi="Arial" w:cs="Arial"/>
                <w:b/>
                <w:bCs/>
                <w:sz w:val="18"/>
                <w:szCs w:val="18"/>
              </w:rPr>
              <w:t>,</w:t>
            </w:r>
            <w:r>
              <w:rPr>
                <w:rFonts w:ascii="Arial" w:hAnsi="Arial" w:cs="Arial"/>
                <w:b/>
                <w:bCs/>
                <w:sz w:val="18"/>
                <w:szCs w:val="18"/>
              </w:rPr>
              <w:t>067</w:t>
            </w:r>
            <w:r w:rsidRPr="00A90837">
              <w:rPr>
                <w:rFonts w:ascii="Arial" w:hAnsi="Arial" w:cs="Arial"/>
                <w:b/>
                <w:bCs/>
                <w:sz w:val="18"/>
                <w:szCs w:val="18"/>
              </w:rPr>
              <w:t>)</w:t>
            </w:r>
          </w:p>
        </w:tc>
        <w:tc>
          <w:tcPr>
            <w:tcW w:w="308" w:type="dxa"/>
            <w:tcBorders>
              <w:top w:val="single" w:sz="4" w:space="0" w:color="auto"/>
              <w:bottom w:val="single" w:sz="4" w:space="0" w:color="auto"/>
            </w:tcBorders>
          </w:tcPr>
          <w:p w14:paraId="2BED809F" w14:textId="77777777" w:rsidR="00092FD4" w:rsidRPr="00A90837" w:rsidRDefault="00092FD4" w:rsidP="00092FD4">
            <w:pPr>
              <w:spacing w:before="240" w:line="276" w:lineRule="auto"/>
              <w:ind w:right="-613"/>
              <w:rPr>
                <w:rFonts w:ascii="Arial" w:hAnsi="Arial" w:cs="Arial"/>
                <w:b/>
                <w:sz w:val="18"/>
                <w:szCs w:val="18"/>
              </w:rPr>
            </w:pPr>
          </w:p>
        </w:tc>
        <w:tc>
          <w:tcPr>
            <w:tcW w:w="1252" w:type="dxa"/>
            <w:tcBorders>
              <w:top w:val="single" w:sz="4" w:space="0" w:color="auto"/>
              <w:bottom w:val="single" w:sz="4" w:space="0" w:color="auto"/>
            </w:tcBorders>
          </w:tcPr>
          <w:p w14:paraId="516C25BC" w14:textId="77777777" w:rsidR="00092FD4" w:rsidRPr="00A90837" w:rsidRDefault="00092FD4" w:rsidP="00DA5AAA">
            <w:pPr>
              <w:spacing w:before="240" w:line="276" w:lineRule="auto"/>
              <w:jc w:val="right"/>
              <w:rPr>
                <w:rFonts w:ascii="Arial" w:hAnsi="Arial" w:cs="Arial"/>
                <w:b/>
                <w:bCs/>
                <w:sz w:val="18"/>
                <w:szCs w:val="18"/>
              </w:rPr>
            </w:pPr>
            <w:r>
              <w:rPr>
                <w:rFonts w:ascii="Arial" w:hAnsi="Arial" w:cs="Arial"/>
                <w:b/>
                <w:bCs/>
                <w:sz w:val="18"/>
                <w:szCs w:val="18"/>
              </w:rPr>
              <w:t>(6</w:t>
            </w:r>
            <w:r w:rsidRPr="00A90837">
              <w:rPr>
                <w:rFonts w:ascii="Arial" w:hAnsi="Arial" w:cs="Arial"/>
                <w:b/>
                <w:bCs/>
                <w:sz w:val="18"/>
                <w:szCs w:val="18"/>
              </w:rPr>
              <w:t>,</w:t>
            </w:r>
            <w:r w:rsidR="00E80550">
              <w:rPr>
                <w:rFonts w:ascii="Arial" w:hAnsi="Arial" w:cs="Arial"/>
                <w:b/>
                <w:bCs/>
                <w:sz w:val="18"/>
                <w:szCs w:val="18"/>
              </w:rPr>
              <w:t>5</w:t>
            </w:r>
            <w:r w:rsidR="00DA5AAA">
              <w:rPr>
                <w:rFonts w:ascii="Arial" w:hAnsi="Arial" w:cs="Arial"/>
                <w:b/>
                <w:bCs/>
                <w:sz w:val="18"/>
                <w:szCs w:val="18"/>
              </w:rPr>
              <w:t>19</w:t>
            </w:r>
            <w:r w:rsidRPr="00A90837">
              <w:rPr>
                <w:rFonts w:ascii="Arial" w:hAnsi="Arial" w:cs="Arial"/>
                <w:b/>
                <w:bCs/>
                <w:sz w:val="18"/>
                <w:szCs w:val="18"/>
              </w:rPr>
              <w:t>,</w:t>
            </w:r>
            <w:r w:rsidR="00DA5AAA">
              <w:rPr>
                <w:rFonts w:ascii="Arial" w:hAnsi="Arial" w:cs="Arial"/>
                <w:b/>
                <w:bCs/>
                <w:sz w:val="18"/>
                <w:szCs w:val="18"/>
              </w:rPr>
              <w:t>966</w:t>
            </w:r>
            <w:r w:rsidRPr="00A90837">
              <w:rPr>
                <w:rFonts w:ascii="Arial" w:hAnsi="Arial" w:cs="Arial"/>
                <w:b/>
                <w:bCs/>
                <w:sz w:val="18"/>
                <w:szCs w:val="18"/>
              </w:rPr>
              <w:t>)</w:t>
            </w:r>
          </w:p>
        </w:tc>
        <w:tc>
          <w:tcPr>
            <w:tcW w:w="1224" w:type="dxa"/>
            <w:gridSpan w:val="2"/>
            <w:tcBorders>
              <w:top w:val="single" w:sz="4" w:space="0" w:color="auto"/>
              <w:bottom w:val="single" w:sz="4" w:space="0" w:color="auto"/>
            </w:tcBorders>
          </w:tcPr>
          <w:p w14:paraId="3CF06C32" w14:textId="77777777" w:rsidR="00092FD4" w:rsidRPr="00A90837" w:rsidRDefault="00092FD4" w:rsidP="00092FD4">
            <w:pPr>
              <w:spacing w:before="240" w:line="276" w:lineRule="auto"/>
              <w:jc w:val="right"/>
              <w:rPr>
                <w:rFonts w:ascii="Arial" w:hAnsi="Arial" w:cs="Arial"/>
                <w:b/>
                <w:bCs/>
                <w:sz w:val="18"/>
                <w:szCs w:val="18"/>
              </w:rPr>
            </w:pPr>
            <w:r>
              <w:rPr>
                <w:rFonts w:ascii="Arial" w:hAnsi="Arial" w:cs="Arial"/>
                <w:b/>
                <w:bCs/>
                <w:sz w:val="18"/>
                <w:szCs w:val="18"/>
              </w:rPr>
              <w:t>(6</w:t>
            </w:r>
            <w:r w:rsidRPr="00A90837">
              <w:rPr>
                <w:rFonts w:ascii="Arial" w:hAnsi="Arial" w:cs="Arial"/>
                <w:b/>
                <w:bCs/>
                <w:sz w:val="18"/>
                <w:szCs w:val="18"/>
              </w:rPr>
              <w:t>,</w:t>
            </w:r>
            <w:r>
              <w:rPr>
                <w:rFonts w:ascii="Arial" w:hAnsi="Arial" w:cs="Arial"/>
                <w:b/>
                <w:bCs/>
                <w:sz w:val="18"/>
                <w:szCs w:val="18"/>
              </w:rPr>
              <w:t>679</w:t>
            </w:r>
            <w:r w:rsidRPr="00A90837">
              <w:rPr>
                <w:rFonts w:ascii="Arial" w:hAnsi="Arial" w:cs="Arial"/>
                <w:b/>
                <w:bCs/>
                <w:sz w:val="18"/>
                <w:szCs w:val="18"/>
              </w:rPr>
              <w:t>,</w:t>
            </w:r>
            <w:r>
              <w:rPr>
                <w:rFonts w:ascii="Arial" w:hAnsi="Arial" w:cs="Arial"/>
                <w:b/>
                <w:bCs/>
                <w:sz w:val="18"/>
                <w:szCs w:val="18"/>
              </w:rPr>
              <w:t>567</w:t>
            </w:r>
            <w:r w:rsidRPr="00A90837">
              <w:rPr>
                <w:rFonts w:ascii="Arial" w:hAnsi="Arial" w:cs="Arial"/>
                <w:b/>
                <w:bCs/>
                <w:sz w:val="18"/>
                <w:szCs w:val="18"/>
              </w:rPr>
              <w:t>)</w:t>
            </w:r>
          </w:p>
        </w:tc>
      </w:tr>
      <w:tr w:rsidR="00DA5AAA" w14:paraId="01C06BAA" w14:textId="77777777" w:rsidTr="51E0E614">
        <w:tc>
          <w:tcPr>
            <w:tcW w:w="3114" w:type="dxa"/>
          </w:tcPr>
          <w:p w14:paraId="648B8A51" w14:textId="77777777" w:rsidR="00092FD4" w:rsidRDefault="00092FD4" w:rsidP="00092FD4">
            <w:pPr>
              <w:spacing w:line="276" w:lineRule="auto"/>
              <w:ind w:right="-613"/>
              <w:rPr>
                <w:rFonts w:ascii="Arial" w:hAnsi="Arial" w:cs="Arial"/>
                <w:sz w:val="18"/>
                <w:szCs w:val="18"/>
              </w:rPr>
            </w:pPr>
          </w:p>
        </w:tc>
        <w:tc>
          <w:tcPr>
            <w:tcW w:w="850" w:type="dxa"/>
          </w:tcPr>
          <w:p w14:paraId="584629C1" w14:textId="77777777" w:rsidR="00092FD4" w:rsidRDefault="00092FD4" w:rsidP="00092FD4">
            <w:pPr>
              <w:spacing w:line="276" w:lineRule="auto"/>
              <w:ind w:left="-103" w:right="-190"/>
              <w:rPr>
                <w:rFonts w:ascii="Arial" w:hAnsi="Arial" w:cs="Arial"/>
                <w:sz w:val="18"/>
                <w:szCs w:val="18"/>
              </w:rPr>
            </w:pPr>
          </w:p>
        </w:tc>
        <w:tc>
          <w:tcPr>
            <w:tcW w:w="1418" w:type="dxa"/>
            <w:tcBorders>
              <w:top w:val="single" w:sz="4" w:space="0" w:color="auto"/>
            </w:tcBorders>
          </w:tcPr>
          <w:p w14:paraId="16BCB346" w14:textId="77777777" w:rsidR="00092FD4" w:rsidRPr="00C9416A" w:rsidRDefault="00092FD4" w:rsidP="00092FD4">
            <w:pPr>
              <w:spacing w:line="276" w:lineRule="auto"/>
              <w:jc w:val="right"/>
              <w:rPr>
                <w:rFonts w:ascii="Arial" w:hAnsi="Arial" w:cs="Arial"/>
                <w:sz w:val="18"/>
                <w:szCs w:val="18"/>
                <w:highlight w:val="yellow"/>
              </w:rPr>
            </w:pPr>
          </w:p>
        </w:tc>
        <w:tc>
          <w:tcPr>
            <w:tcW w:w="1417" w:type="dxa"/>
            <w:gridSpan w:val="2"/>
            <w:tcBorders>
              <w:top w:val="single" w:sz="4" w:space="0" w:color="auto"/>
            </w:tcBorders>
          </w:tcPr>
          <w:p w14:paraId="603635F5" w14:textId="77777777" w:rsidR="00092FD4" w:rsidRPr="00C9416A" w:rsidRDefault="00092FD4" w:rsidP="00092FD4">
            <w:pPr>
              <w:spacing w:line="276" w:lineRule="auto"/>
              <w:jc w:val="right"/>
              <w:rPr>
                <w:rFonts w:ascii="Arial" w:hAnsi="Arial" w:cs="Arial"/>
                <w:sz w:val="18"/>
                <w:szCs w:val="18"/>
                <w:highlight w:val="yellow"/>
              </w:rPr>
            </w:pPr>
          </w:p>
        </w:tc>
        <w:tc>
          <w:tcPr>
            <w:tcW w:w="308" w:type="dxa"/>
            <w:tcBorders>
              <w:top w:val="single" w:sz="4" w:space="0" w:color="auto"/>
            </w:tcBorders>
          </w:tcPr>
          <w:p w14:paraId="1AC0D451" w14:textId="77777777" w:rsidR="00092FD4" w:rsidRPr="00C9416A" w:rsidRDefault="00092FD4" w:rsidP="00092FD4">
            <w:pPr>
              <w:spacing w:line="276" w:lineRule="auto"/>
              <w:ind w:right="-613"/>
              <w:rPr>
                <w:rFonts w:ascii="Arial" w:hAnsi="Arial" w:cs="Arial"/>
                <w:sz w:val="18"/>
                <w:szCs w:val="18"/>
                <w:highlight w:val="yellow"/>
              </w:rPr>
            </w:pPr>
          </w:p>
        </w:tc>
        <w:tc>
          <w:tcPr>
            <w:tcW w:w="1252" w:type="dxa"/>
            <w:tcBorders>
              <w:top w:val="single" w:sz="4" w:space="0" w:color="auto"/>
            </w:tcBorders>
          </w:tcPr>
          <w:p w14:paraId="729DF8DF" w14:textId="77777777" w:rsidR="00092FD4" w:rsidRPr="00C9416A" w:rsidRDefault="00092FD4" w:rsidP="00092FD4">
            <w:pPr>
              <w:spacing w:line="276" w:lineRule="auto"/>
              <w:jc w:val="right"/>
              <w:rPr>
                <w:rFonts w:ascii="Arial" w:hAnsi="Arial" w:cs="Arial"/>
                <w:sz w:val="18"/>
                <w:szCs w:val="18"/>
                <w:highlight w:val="yellow"/>
              </w:rPr>
            </w:pPr>
          </w:p>
        </w:tc>
        <w:tc>
          <w:tcPr>
            <w:tcW w:w="1224" w:type="dxa"/>
            <w:gridSpan w:val="2"/>
            <w:tcBorders>
              <w:top w:val="single" w:sz="4" w:space="0" w:color="auto"/>
            </w:tcBorders>
          </w:tcPr>
          <w:p w14:paraId="31616DDC" w14:textId="77777777" w:rsidR="00092FD4" w:rsidRPr="00C9416A" w:rsidRDefault="00092FD4" w:rsidP="00092FD4">
            <w:pPr>
              <w:spacing w:line="276" w:lineRule="auto"/>
              <w:jc w:val="right"/>
              <w:rPr>
                <w:rFonts w:ascii="Arial" w:hAnsi="Arial" w:cs="Arial"/>
                <w:sz w:val="18"/>
                <w:szCs w:val="18"/>
                <w:highlight w:val="yellow"/>
              </w:rPr>
            </w:pPr>
          </w:p>
        </w:tc>
      </w:tr>
      <w:tr w:rsidR="00DA5AAA" w14:paraId="1A832A53" w14:textId="77777777" w:rsidTr="51E0E614">
        <w:tc>
          <w:tcPr>
            <w:tcW w:w="3114" w:type="dxa"/>
          </w:tcPr>
          <w:p w14:paraId="4DEF0AF6" w14:textId="77777777" w:rsidR="00092FD4" w:rsidRPr="00FA41FD" w:rsidRDefault="00092FD4" w:rsidP="00092FD4">
            <w:pPr>
              <w:spacing w:line="276" w:lineRule="auto"/>
              <w:ind w:right="-613"/>
              <w:rPr>
                <w:rFonts w:ascii="Arial" w:hAnsi="Arial" w:cs="Arial"/>
                <w:b/>
                <w:bCs/>
              </w:rPr>
            </w:pPr>
            <w:r w:rsidRPr="51E0E614">
              <w:rPr>
                <w:rFonts w:ascii="Arial" w:hAnsi="Arial" w:cs="Arial"/>
                <w:b/>
                <w:bCs/>
              </w:rPr>
              <w:t>REPRESENTING</w:t>
            </w:r>
          </w:p>
        </w:tc>
        <w:tc>
          <w:tcPr>
            <w:tcW w:w="850" w:type="dxa"/>
          </w:tcPr>
          <w:p w14:paraId="66844DAB" w14:textId="77777777" w:rsidR="00092FD4" w:rsidRDefault="00092FD4" w:rsidP="00092FD4">
            <w:pPr>
              <w:spacing w:line="276" w:lineRule="auto"/>
              <w:ind w:left="-103" w:right="-190"/>
              <w:rPr>
                <w:rFonts w:ascii="Arial" w:hAnsi="Arial" w:cs="Arial"/>
                <w:sz w:val="18"/>
                <w:szCs w:val="18"/>
              </w:rPr>
            </w:pPr>
          </w:p>
        </w:tc>
        <w:tc>
          <w:tcPr>
            <w:tcW w:w="1418" w:type="dxa"/>
          </w:tcPr>
          <w:p w14:paraId="7CA482D7" w14:textId="77777777" w:rsidR="00092FD4" w:rsidRPr="00C9416A" w:rsidRDefault="00092FD4" w:rsidP="00092FD4">
            <w:pPr>
              <w:spacing w:line="276" w:lineRule="auto"/>
              <w:jc w:val="right"/>
              <w:rPr>
                <w:rFonts w:ascii="Arial" w:hAnsi="Arial" w:cs="Arial"/>
                <w:sz w:val="18"/>
                <w:szCs w:val="18"/>
                <w:highlight w:val="yellow"/>
              </w:rPr>
            </w:pPr>
          </w:p>
        </w:tc>
        <w:tc>
          <w:tcPr>
            <w:tcW w:w="1417" w:type="dxa"/>
            <w:gridSpan w:val="2"/>
          </w:tcPr>
          <w:p w14:paraId="4E3C7D9F" w14:textId="77777777" w:rsidR="00092FD4" w:rsidRPr="00C9416A" w:rsidRDefault="00092FD4" w:rsidP="00092FD4">
            <w:pPr>
              <w:spacing w:line="276" w:lineRule="auto"/>
              <w:jc w:val="right"/>
              <w:rPr>
                <w:rFonts w:ascii="Arial" w:hAnsi="Arial" w:cs="Arial"/>
                <w:sz w:val="18"/>
                <w:szCs w:val="18"/>
                <w:highlight w:val="yellow"/>
              </w:rPr>
            </w:pPr>
          </w:p>
        </w:tc>
        <w:tc>
          <w:tcPr>
            <w:tcW w:w="308" w:type="dxa"/>
          </w:tcPr>
          <w:p w14:paraId="01AC1EFF" w14:textId="77777777" w:rsidR="00092FD4" w:rsidRPr="00C9416A" w:rsidRDefault="00092FD4" w:rsidP="00092FD4">
            <w:pPr>
              <w:spacing w:line="276" w:lineRule="auto"/>
              <w:ind w:right="-613"/>
              <w:rPr>
                <w:rFonts w:ascii="Arial" w:hAnsi="Arial" w:cs="Arial"/>
                <w:sz w:val="18"/>
                <w:szCs w:val="18"/>
                <w:highlight w:val="yellow"/>
              </w:rPr>
            </w:pPr>
          </w:p>
        </w:tc>
        <w:tc>
          <w:tcPr>
            <w:tcW w:w="1252" w:type="dxa"/>
          </w:tcPr>
          <w:p w14:paraId="432DD522" w14:textId="77777777" w:rsidR="00092FD4" w:rsidRPr="00C9416A" w:rsidRDefault="00092FD4" w:rsidP="00092FD4">
            <w:pPr>
              <w:spacing w:line="276" w:lineRule="auto"/>
              <w:jc w:val="right"/>
              <w:rPr>
                <w:rFonts w:ascii="Arial" w:hAnsi="Arial" w:cs="Arial"/>
                <w:sz w:val="18"/>
                <w:szCs w:val="18"/>
                <w:highlight w:val="yellow"/>
              </w:rPr>
            </w:pPr>
          </w:p>
        </w:tc>
        <w:tc>
          <w:tcPr>
            <w:tcW w:w="1224" w:type="dxa"/>
            <w:gridSpan w:val="2"/>
          </w:tcPr>
          <w:p w14:paraId="5056518B" w14:textId="77777777" w:rsidR="00092FD4" w:rsidRPr="00C9416A" w:rsidRDefault="00092FD4" w:rsidP="00092FD4">
            <w:pPr>
              <w:spacing w:line="276" w:lineRule="auto"/>
              <w:jc w:val="right"/>
              <w:rPr>
                <w:rFonts w:ascii="Arial" w:hAnsi="Arial" w:cs="Arial"/>
                <w:sz w:val="18"/>
                <w:szCs w:val="18"/>
                <w:highlight w:val="yellow"/>
              </w:rPr>
            </w:pPr>
          </w:p>
        </w:tc>
      </w:tr>
      <w:tr w:rsidR="00DA5AAA" w14:paraId="30555D48" w14:textId="77777777" w:rsidTr="51E0E614">
        <w:tc>
          <w:tcPr>
            <w:tcW w:w="3114" w:type="dxa"/>
          </w:tcPr>
          <w:p w14:paraId="34FB6A0D" w14:textId="77777777" w:rsidR="00092FD4" w:rsidRPr="00FA41FD" w:rsidRDefault="00092FD4" w:rsidP="00092FD4">
            <w:pPr>
              <w:spacing w:line="276" w:lineRule="auto"/>
              <w:ind w:right="-613"/>
              <w:rPr>
                <w:rFonts w:ascii="Arial" w:hAnsi="Arial" w:cs="Arial"/>
                <w:b/>
                <w:bCs/>
                <w:sz w:val="18"/>
                <w:szCs w:val="18"/>
              </w:rPr>
            </w:pPr>
            <w:r w:rsidRPr="51E0E614">
              <w:rPr>
                <w:rFonts w:ascii="Arial" w:hAnsi="Arial" w:cs="Arial"/>
                <w:b/>
                <w:bCs/>
                <w:sz w:val="18"/>
                <w:szCs w:val="18"/>
              </w:rPr>
              <w:t>Charitable Funds</w:t>
            </w:r>
          </w:p>
        </w:tc>
        <w:tc>
          <w:tcPr>
            <w:tcW w:w="850" w:type="dxa"/>
          </w:tcPr>
          <w:p w14:paraId="2C203B88" w14:textId="77777777" w:rsidR="00092FD4" w:rsidRDefault="00092FD4" w:rsidP="00092FD4">
            <w:pPr>
              <w:spacing w:line="276" w:lineRule="auto"/>
              <w:ind w:left="-103" w:right="-190"/>
              <w:rPr>
                <w:rFonts w:ascii="Arial" w:hAnsi="Arial" w:cs="Arial"/>
                <w:sz w:val="18"/>
                <w:szCs w:val="18"/>
              </w:rPr>
            </w:pPr>
          </w:p>
        </w:tc>
        <w:tc>
          <w:tcPr>
            <w:tcW w:w="1418" w:type="dxa"/>
          </w:tcPr>
          <w:p w14:paraId="6B989CD5" w14:textId="77777777" w:rsidR="00092FD4" w:rsidRPr="00C9416A" w:rsidRDefault="00092FD4" w:rsidP="00092FD4">
            <w:pPr>
              <w:spacing w:line="276" w:lineRule="auto"/>
              <w:jc w:val="right"/>
              <w:rPr>
                <w:rFonts w:ascii="Arial" w:hAnsi="Arial" w:cs="Arial"/>
                <w:sz w:val="18"/>
                <w:szCs w:val="18"/>
                <w:highlight w:val="yellow"/>
              </w:rPr>
            </w:pPr>
          </w:p>
        </w:tc>
        <w:tc>
          <w:tcPr>
            <w:tcW w:w="1417" w:type="dxa"/>
            <w:gridSpan w:val="2"/>
          </w:tcPr>
          <w:p w14:paraId="58C57BB5" w14:textId="77777777" w:rsidR="00092FD4" w:rsidRPr="00C9416A" w:rsidRDefault="00092FD4" w:rsidP="00092FD4">
            <w:pPr>
              <w:spacing w:line="276" w:lineRule="auto"/>
              <w:jc w:val="right"/>
              <w:rPr>
                <w:rFonts w:ascii="Arial" w:hAnsi="Arial" w:cs="Arial"/>
                <w:sz w:val="18"/>
                <w:szCs w:val="18"/>
                <w:highlight w:val="yellow"/>
              </w:rPr>
            </w:pPr>
          </w:p>
        </w:tc>
        <w:tc>
          <w:tcPr>
            <w:tcW w:w="308" w:type="dxa"/>
          </w:tcPr>
          <w:p w14:paraId="2B27B0FD" w14:textId="77777777" w:rsidR="00092FD4" w:rsidRPr="00C9416A" w:rsidRDefault="00092FD4" w:rsidP="00092FD4">
            <w:pPr>
              <w:spacing w:line="276" w:lineRule="auto"/>
              <w:ind w:right="-613"/>
              <w:rPr>
                <w:rFonts w:ascii="Arial" w:hAnsi="Arial" w:cs="Arial"/>
                <w:sz w:val="18"/>
                <w:szCs w:val="18"/>
                <w:highlight w:val="yellow"/>
              </w:rPr>
            </w:pPr>
          </w:p>
        </w:tc>
        <w:tc>
          <w:tcPr>
            <w:tcW w:w="1252" w:type="dxa"/>
          </w:tcPr>
          <w:p w14:paraId="2CBD9268" w14:textId="77777777" w:rsidR="00092FD4" w:rsidRPr="00C9416A" w:rsidRDefault="00092FD4" w:rsidP="00092FD4">
            <w:pPr>
              <w:spacing w:line="276" w:lineRule="auto"/>
              <w:jc w:val="right"/>
              <w:rPr>
                <w:rFonts w:ascii="Arial" w:hAnsi="Arial" w:cs="Arial"/>
                <w:sz w:val="18"/>
                <w:szCs w:val="18"/>
                <w:highlight w:val="yellow"/>
              </w:rPr>
            </w:pPr>
          </w:p>
        </w:tc>
        <w:tc>
          <w:tcPr>
            <w:tcW w:w="1224" w:type="dxa"/>
            <w:gridSpan w:val="2"/>
          </w:tcPr>
          <w:p w14:paraId="7FA677F8" w14:textId="77777777" w:rsidR="00092FD4" w:rsidRPr="00C9416A" w:rsidRDefault="00092FD4" w:rsidP="00092FD4">
            <w:pPr>
              <w:spacing w:line="276" w:lineRule="auto"/>
              <w:jc w:val="right"/>
              <w:rPr>
                <w:rFonts w:ascii="Arial" w:hAnsi="Arial" w:cs="Arial"/>
                <w:sz w:val="18"/>
                <w:szCs w:val="18"/>
                <w:highlight w:val="yellow"/>
              </w:rPr>
            </w:pPr>
          </w:p>
        </w:tc>
      </w:tr>
      <w:tr w:rsidR="00DA5AAA" w14:paraId="1DCF8CDB" w14:textId="77777777" w:rsidTr="51E0E614">
        <w:tc>
          <w:tcPr>
            <w:tcW w:w="3114" w:type="dxa"/>
          </w:tcPr>
          <w:p w14:paraId="55E8541E"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Restricted Funds</w:t>
            </w:r>
          </w:p>
        </w:tc>
        <w:tc>
          <w:tcPr>
            <w:tcW w:w="850" w:type="dxa"/>
          </w:tcPr>
          <w:p w14:paraId="4CEFEF3F" w14:textId="77777777" w:rsidR="00092FD4" w:rsidRPr="00D5210D" w:rsidRDefault="00092FD4" w:rsidP="00092FD4">
            <w:pPr>
              <w:spacing w:line="276" w:lineRule="auto"/>
              <w:ind w:left="-103" w:right="-190"/>
              <w:jc w:val="center"/>
              <w:rPr>
                <w:rFonts w:ascii="Arial" w:hAnsi="Arial" w:cs="Arial"/>
                <w:b/>
                <w:sz w:val="18"/>
                <w:szCs w:val="18"/>
              </w:rPr>
            </w:pPr>
            <w:r w:rsidRPr="00D5210D">
              <w:rPr>
                <w:rFonts w:ascii="Arial" w:hAnsi="Arial" w:cs="Arial"/>
                <w:b/>
                <w:sz w:val="18"/>
                <w:szCs w:val="18"/>
              </w:rPr>
              <w:t>17</w:t>
            </w:r>
          </w:p>
        </w:tc>
        <w:tc>
          <w:tcPr>
            <w:tcW w:w="1418" w:type="dxa"/>
          </w:tcPr>
          <w:p w14:paraId="2BBA1064" w14:textId="77777777" w:rsidR="00092FD4" w:rsidRPr="00CE031D" w:rsidRDefault="000A7C68" w:rsidP="000A7C68">
            <w:pPr>
              <w:spacing w:line="276" w:lineRule="auto"/>
              <w:jc w:val="right"/>
              <w:rPr>
                <w:rFonts w:ascii="Arial" w:hAnsi="Arial" w:cs="Arial"/>
                <w:sz w:val="18"/>
                <w:szCs w:val="18"/>
              </w:rPr>
            </w:pPr>
            <w:r>
              <w:rPr>
                <w:rFonts w:ascii="Arial" w:hAnsi="Arial" w:cs="Arial"/>
                <w:sz w:val="18"/>
                <w:szCs w:val="18"/>
              </w:rPr>
              <w:t>71</w:t>
            </w:r>
            <w:r w:rsidR="00092FD4" w:rsidRPr="00CE031D">
              <w:rPr>
                <w:rFonts w:ascii="Arial" w:hAnsi="Arial" w:cs="Arial"/>
                <w:sz w:val="18"/>
                <w:szCs w:val="18"/>
              </w:rPr>
              <w:t>,</w:t>
            </w:r>
            <w:r>
              <w:rPr>
                <w:rFonts w:ascii="Arial" w:hAnsi="Arial" w:cs="Arial"/>
                <w:sz w:val="18"/>
                <w:szCs w:val="18"/>
              </w:rPr>
              <w:t>91</w:t>
            </w:r>
            <w:r w:rsidR="00092FD4">
              <w:rPr>
                <w:rFonts w:ascii="Arial" w:hAnsi="Arial" w:cs="Arial"/>
                <w:sz w:val="18"/>
                <w:szCs w:val="18"/>
              </w:rPr>
              <w:t>9</w:t>
            </w:r>
          </w:p>
        </w:tc>
        <w:tc>
          <w:tcPr>
            <w:tcW w:w="1417" w:type="dxa"/>
            <w:gridSpan w:val="2"/>
          </w:tcPr>
          <w:p w14:paraId="1C139144"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5</w:t>
            </w:r>
            <w:r>
              <w:rPr>
                <w:rFonts w:ascii="Arial" w:hAnsi="Arial" w:cs="Arial"/>
                <w:sz w:val="18"/>
                <w:szCs w:val="18"/>
              </w:rPr>
              <w:t>3</w:t>
            </w:r>
            <w:r w:rsidRPr="00CE031D">
              <w:rPr>
                <w:rFonts w:ascii="Arial" w:hAnsi="Arial" w:cs="Arial"/>
                <w:sz w:val="18"/>
                <w:szCs w:val="18"/>
              </w:rPr>
              <w:t>,</w:t>
            </w:r>
            <w:r>
              <w:rPr>
                <w:rFonts w:ascii="Arial" w:hAnsi="Arial" w:cs="Arial"/>
                <w:sz w:val="18"/>
                <w:szCs w:val="18"/>
              </w:rPr>
              <w:t>649</w:t>
            </w:r>
          </w:p>
        </w:tc>
        <w:tc>
          <w:tcPr>
            <w:tcW w:w="308" w:type="dxa"/>
          </w:tcPr>
          <w:p w14:paraId="35B89560" w14:textId="77777777" w:rsidR="00092FD4" w:rsidRPr="00CE031D" w:rsidRDefault="00092FD4" w:rsidP="00092FD4">
            <w:pPr>
              <w:spacing w:line="276" w:lineRule="auto"/>
              <w:ind w:right="-613"/>
              <w:rPr>
                <w:rFonts w:ascii="Arial" w:hAnsi="Arial" w:cs="Arial"/>
                <w:sz w:val="18"/>
                <w:szCs w:val="18"/>
              </w:rPr>
            </w:pPr>
          </w:p>
        </w:tc>
        <w:tc>
          <w:tcPr>
            <w:tcW w:w="1252" w:type="dxa"/>
          </w:tcPr>
          <w:p w14:paraId="05475C25" w14:textId="77777777" w:rsidR="00092FD4" w:rsidRPr="00CE031D" w:rsidRDefault="000A7C68" w:rsidP="00092FD4">
            <w:pPr>
              <w:spacing w:line="276" w:lineRule="auto"/>
              <w:jc w:val="right"/>
              <w:rPr>
                <w:rFonts w:ascii="Arial" w:hAnsi="Arial" w:cs="Arial"/>
                <w:sz w:val="18"/>
                <w:szCs w:val="18"/>
              </w:rPr>
            </w:pPr>
            <w:r>
              <w:rPr>
                <w:rFonts w:ascii="Arial" w:hAnsi="Arial" w:cs="Arial"/>
                <w:sz w:val="18"/>
                <w:szCs w:val="18"/>
              </w:rPr>
              <w:t>71,919</w:t>
            </w:r>
            <w:r w:rsidR="00092FD4" w:rsidRPr="00CE031D">
              <w:rPr>
                <w:rFonts w:ascii="Arial" w:hAnsi="Arial" w:cs="Arial"/>
                <w:sz w:val="18"/>
                <w:szCs w:val="18"/>
              </w:rPr>
              <w:t xml:space="preserve">                              </w:t>
            </w:r>
          </w:p>
        </w:tc>
        <w:tc>
          <w:tcPr>
            <w:tcW w:w="1224" w:type="dxa"/>
            <w:gridSpan w:val="2"/>
          </w:tcPr>
          <w:p w14:paraId="1DA6A9DF" w14:textId="77777777" w:rsidR="00092FD4" w:rsidRPr="00CE031D" w:rsidRDefault="00092FD4" w:rsidP="00092FD4">
            <w:pPr>
              <w:spacing w:line="276" w:lineRule="auto"/>
              <w:jc w:val="right"/>
              <w:rPr>
                <w:rFonts w:ascii="Arial" w:hAnsi="Arial" w:cs="Arial"/>
                <w:sz w:val="18"/>
                <w:szCs w:val="18"/>
              </w:rPr>
            </w:pPr>
            <w:r>
              <w:rPr>
                <w:rFonts w:ascii="Arial" w:hAnsi="Arial" w:cs="Arial"/>
                <w:sz w:val="18"/>
                <w:szCs w:val="18"/>
              </w:rPr>
              <w:t>53,649</w:t>
            </w:r>
            <w:r w:rsidRPr="00CE031D">
              <w:rPr>
                <w:rFonts w:ascii="Arial" w:hAnsi="Arial" w:cs="Arial"/>
                <w:sz w:val="18"/>
                <w:szCs w:val="18"/>
              </w:rPr>
              <w:t xml:space="preserve">                              </w:t>
            </w:r>
          </w:p>
        </w:tc>
      </w:tr>
      <w:tr w:rsidR="00DA5AAA" w14:paraId="034F22C5" w14:textId="77777777" w:rsidTr="51E0E614">
        <w:tc>
          <w:tcPr>
            <w:tcW w:w="3114" w:type="dxa"/>
          </w:tcPr>
          <w:p w14:paraId="3E5B73EB" w14:textId="77777777" w:rsidR="00092FD4" w:rsidRDefault="00092FD4" w:rsidP="00092FD4">
            <w:pPr>
              <w:spacing w:line="276" w:lineRule="auto"/>
              <w:ind w:right="-613"/>
              <w:rPr>
                <w:rFonts w:ascii="Arial" w:hAnsi="Arial" w:cs="Arial"/>
                <w:sz w:val="18"/>
                <w:szCs w:val="18"/>
              </w:rPr>
            </w:pPr>
          </w:p>
        </w:tc>
        <w:tc>
          <w:tcPr>
            <w:tcW w:w="850" w:type="dxa"/>
          </w:tcPr>
          <w:p w14:paraId="557AC75A" w14:textId="77777777" w:rsidR="00092FD4" w:rsidRDefault="00092FD4" w:rsidP="00092FD4">
            <w:pPr>
              <w:spacing w:line="276" w:lineRule="auto"/>
              <w:ind w:left="-103" w:right="-190"/>
              <w:rPr>
                <w:rFonts w:ascii="Arial" w:hAnsi="Arial" w:cs="Arial"/>
                <w:sz w:val="18"/>
                <w:szCs w:val="18"/>
              </w:rPr>
            </w:pPr>
          </w:p>
        </w:tc>
        <w:tc>
          <w:tcPr>
            <w:tcW w:w="1418" w:type="dxa"/>
          </w:tcPr>
          <w:p w14:paraId="623E9E63" w14:textId="77777777" w:rsidR="00092FD4" w:rsidRPr="00C9416A" w:rsidRDefault="00092FD4" w:rsidP="00092FD4">
            <w:pPr>
              <w:spacing w:line="276" w:lineRule="auto"/>
              <w:jc w:val="right"/>
              <w:rPr>
                <w:rFonts w:ascii="Arial" w:hAnsi="Arial" w:cs="Arial"/>
                <w:sz w:val="18"/>
                <w:szCs w:val="18"/>
                <w:highlight w:val="yellow"/>
              </w:rPr>
            </w:pPr>
          </w:p>
        </w:tc>
        <w:tc>
          <w:tcPr>
            <w:tcW w:w="1417" w:type="dxa"/>
            <w:gridSpan w:val="2"/>
          </w:tcPr>
          <w:p w14:paraId="174F1BE0" w14:textId="77777777" w:rsidR="00092FD4" w:rsidRPr="00C9416A" w:rsidRDefault="00092FD4" w:rsidP="00092FD4">
            <w:pPr>
              <w:spacing w:line="276" w:lineRule="auto"/>
              <w:jc w:val="right"/>
              <w:rPr>
                <w:rFonts w:ascii="Arial" w:hAnsi="Arial" w:cs="Arial"/>
                <w:sz w:val="18"/>
                <w:szCs w:val="18"/>
                <w:highlight w:val="yellow"/>
              </w:rPr>
            </w:pPr>
          </w:p>
        </w:tc>
        <w:tc>
          <w:tcPr>
            <w:tcW w:w="308" w:type="dxa"/>
          </w:tcPr>
          <w:p w14:paraId="50ED2708" w14:textId="77777777" w:rsidR="00092FD4" w:rsidRPr="00C9416A" w:rsidRDefault="00092FD4" w:rsidP="00092FD4">
            <w:pPr>
              <w:spacing w:line="276" w:lineRule="auto"/>
              <w:ind w:right="-613"/>
              <w:rPr>
                <w:rFonts w:ascii="Arial" w:hAnsi="Arial" w:cs="Arial"/>
                <w:sz w:val="18"/>
                <w:szCs w:val="18"/>
                <w:highlight w:val="yellow"/>
              </w:rPr>
            </w:pPr>
          </w:p>
        </w:tc>
        <w:tc>
          <w:tcPr>
            <w:tcW w:w="1252" w:type="dxa"/>
          </w:tcPr>
          <w:p w14:paraId="34FF42C3" w14:textId="77777777" w:rsidR="00092FD4" w:rsidRPr="00C9416A" w:rsidRDefault="00092FD4" w:rsidP="00092FD4">
            <w:pPr>
              <w:spacing w:line="276" w:lineRule="auto"/>
              <w:jc w:val="right"/>
              <w:rPr>
                <w:rFonts w:ascii="Arial" w:hAnsi="Arial" w:cs="Arial"/>
                <w:sz w:val="18"/>
                <w:szCs w:val="18"/>
                <w:highlight w:val="yellow"/>
              </w:rPr>
            </w:pPr>
          </w:p>
        </w:tc>
        <w:tc>
          <w:tcPr>
            <w:tcW w:w="1224" w:type="dxa"/>
            <w:gridSpan w:val="2"/>
          </w:tcPr>
          <w:p w14:paraId="3FB0F90C" w14:textId="77777777" w:rsidR="00092FD4" w:rsidRPr="00C9416A" w:rsidRDefault="00092FD4" w:rsidP="00092FD4">
            <w:pPr>
              <w:spacing w:line="276" w:lineRule="auto"/>
              <w:jc w:val="right"/>
              <w:rPr>
                <w:rFonts w:ascii="Arial" w:hAnsi="Arial" w:cs="Arial"/>
                <w:sz w:val="18"/>
                <w:szCs w:val="18"/>
                <w:highlight w:val="yellow"/>
              </w:rPr>
            </w:pPr>
          </w:p>
        </w:tc>
      </w:tr>
      <w:tr w:rsidR="00DA5AAA" w14:paraId="52C1CD5B" w14:textId="77777777" w:rsidTr="51E0E614">
        <w:tc>
          <w:tcPr>
            <w:tcW w:w="3114" w:type="dxa"/>
          </w:tcPr>
          <w:p w14:paraId="0DF59824"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Unrestricted Funds</w:t>
            </w:r>
          </w:p>
        </w:tc>
        <w:tc>
          <w:tcPr>
            <w:tcW w:w="850" w:type="dxa"/>
          </w:tcPr>
          <w:p w14:paraId="21DA55E1" w14:textId="77777777" w:rsidR="00092FD4" w:rsidRDefault="00092FD4" w:rsidP="00092FD4">
            <w:pPr>
              <w:spacing w:line="276" w:lineRule="auto"/>
              <w:ind w:left="-103" w:right="-190"/>
              <w:rPr>
                <w:rFonts w:ascii="Arial" w:hAnsi="Arial" w:cs="Arial"/>
                <w:sz w:val="18"/>
                <w:szCs w:val="18"/>
              </w:rPr>
            </w:pPr>
          </w:p>
        </w:tc>
        <w:tc>
          <w:tcPr>
            <w:tcW w:w="1418" w:type="dxa"/>
          </w:tcPr>
          <w:p w14:paraId="501D5714" w14:textId="77777777" w:rsidR="00092FD4" w:rsidRPr="00C9416A" w:rsidRDefault="00092FD4" w:rsidP="00092FD4">
            <w:pPr>
              <w:spacing w:line="276" w:lineRule="auto"/>
              <w:jc w:val="right"/>
              <w:rPr>
                <w:rFonts w:ascii="Arial" w:hAnsi="Arial" w:cs="Arial"/>
                <w:sz w:val="18"/>
                <w:szCs w:val="18"/>
                <w:highlight w:val="yellow"/>
              </w:rPr>
            </w:pPr>
          </w:p>
        </w:tc>
        <w:tc>
          <w:tcPr>
            <w:tcW w:w="1417" w:type="dxa"/>
            <w:gridSpan w:val="2"/>
          </w:tcPr>
          <w:p w14:paraId="10A278E7" w14:textId="77777777" w:rsidR="00092FD4" w:rsidRPr="00C9416A" w:rsidRDefault="00092FD4" w:rsidP="00092FD4">
            <w:pPr>
              <w:spacing w:line="276" w:lineRule="auto"/>
              <w:jc w:val="right"/>
              <w:rPr>
                <w:rFonts w:ascii="Arial" w:hAnsi="Arial" w:cs="Arial"/>
                <w:sz w:val="18"/>
                <w:szCs w:val="18"/>
                <w:highlight w:val="yellow"/>
              </w:rPr>
            </w:pPr>
          </w:p>
        </w:tc>
        <w:tc>
          <w:tcPr>
            <w:tcW w:w="308" w:type="dxa"/>
          </w:tcPr>
          <w:p w14:paraId="4404F934" w14:textId="77777777" w:rsidR="00092FD4" w:rsidRPr="00C9416A" w:rsidRDefault="00092FD4" w:rsidP="00092FD4">
            <w:pPr>
              <w:spacing w:line="276" w:lineRule="auto"/>
              <w:ind w:right="-613"/>
              <w:rPr>
                <w:rFonts w:ascii="Arial" w:hAnsi="Arial" w:cs="Arial"/>
                <w:sz w:val="18"/>
                <w:szCs w:val="18"/>
                <w:highlight w:val="yellow"/>
              </w:rPr>
            </w:pPr>
          </w:p>
        </w:tc>
        <w:tc>
          <w:tcPr>
            <w:tcW w:w="1252" w:type="dxa"/>
          </w:tcPr>
          <w:p w14:paraId="0DD91E14" w14:textId="77777777" w:rsidR="00092FD4" w:rsidRPr="00C9416A" w:rsidRDefault="00092FD4" w:rsidP="00092FD4">
            <w:pPr>
              <w:spacing w:line="276" w:lineRule="auto"/>
              <w:jc w:val="right"/>
              <w:rPr>
                <w:rFonts w:ascii="Arial" w:hAnsi="Arial" w:cs="Arial"/>
                <w:sz w:val="18"/>
                <w:szCs w:val="18"/>
                <w:highlight w:val="yellow"/>
              </w:rPr>
            </w:pPr>
          </w:p>
        </w:tc>
        <w:tc>
          <w:tcPr>
            <w:tcW w:w="1224" w:type="dxa"/>
            <w:gridSpan w:val="2"/>
          </w:tcPr>
          <w:p w14:paraId="5D63A51A" w14:textId="77777777" w:rsidR="00092FD4" w:rsidRPr="00C9416A" w:rsidRDefault="00092FD4" w:rsidP="00092FD4">
            <w:pPr>
              <w:spacing w:line="276" w:lineRule="auto"/>
              <w:jc w:val="right"/>
              <w:rPr>
                <w:rFonts w:ascii="Arial" w:hAnsi="Arial" w:cs="Arial"/>
                <w:sz w:val="18"/>
                <w:szCs w:val="18"/>
                <w:highlight w:val="yellow"/>
              </w:rPr>
            </w:pPr>
          </w:p>
        </w:tc>
      </w:tr>
      <w:tr w:rsidR="00DA5AAA" w14:paraId="3C2BC6E0" w14:textId="77777777" w:rsidTr="51E0E614">
        <w:tc>
          <w:tcPr>
            <w:tcW w:w="3114" w:type="dxa"/>
          </w:tcPr>
          <w:p w14:paraId="6FF00003"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General</w:t>
            </w:r>
          </w:p>
        </w:tc>
        <w:tc>
          <w:tcPr>
            <w:tcW w:w="850" w:type="dxa"/>
          </w:tcPr>
          <w:p w14:paraId="653D58C4" w14:textId="77777777" w:rsidR="00092FD4" w:rsidRDefault="00092FD4" w:rsidP="00092FD4">
            <w:pPr>
              <w:spacing w:line="276" w:lineRule="auto"/>
              <w:ind w:left="-103" w:right="-190"/>
              <w:rPr>
                <w:rFonts w:ascii="Arial" w:hAnsi="Arial" w:cs="Arial"/>
                <w:sz w:val="18"/>
                <w:szCs w:val="18"/>
              </w:rPr>
            </w:pPr>
          </w:p>
        </w:tc>
        <w:tc>
          <w:tcPr>
            <w:tcW w:w="1418" w:type="dxa"/>
          </w:tcPr>
          <w:p w14:paraId="7D8343C5" w14:textId="77777777" w:rsidR="00092FD4" w:rsidRPr="00CE031D" w:rsidRDefault="00092FD4" w:rsidP="00DA5AAA">
            <w:pPr>
              <w:spacing w:line="276" w:lineRule="auto"/>
              <w:jc w:val="right"/>
              <w:rPr>
                <w:rFonts w:ascii="Arial" w:hAnsi="Arial" w:cs="Arial"/>
                <w:sz w:val="18"/>
                <w:szCs w:val="18"/>
              </w:rPr>
            </w:pPr>
            <w:r w:rsidRPr="00CE031D">
              <w:rPr>
                <w:rFonts w:ascii="Arial" w:hAnsi="Arial" w:cs="Arial"/>
                <w:sz w:val="18"/>
                <w:szCs w:val="18"/>
              </w:rPr>
              <w:t>1,</w:t>
            </w:r>
            <w:r w:rsidR="000A7C68">
              <w:rPr>
                <w:rFonts w:ascii="Arial" w:hAnsi="Arial" w:cs="Arial"/>
                <w:sz w:val="18"/>
                <w:szCs w:val="18"/>
              </w:rPr>
              <w:t>0</w:t>
            </w:r>
            <w:r w:rsidR="00DA5AAA">
              <w:rPr>
                <w:rFonts w:ascii="Arial" w:hAnsi="Arial" w:cs="Arial"/>
                <w:sz w:val="18"/>
                <w:szCs w:val="18"/>
              </w:rPr>
              <w:t>85</w:t>
            </w:r>
            <w:r w:rsidR="0076345C">
              <w:rPr>
                <w:rFonts w:ascii="Arial" w:hAnsi="Arial" w:cs="Arial"/>
                <w:sz w:val="18"/>
                <w:szCs w:val="18"/>
              </w:rPr>
              <w:t>,</w:t>
            </w:r>
            <w:r w:rsidR="00DA5AAA">
              <w:rPr>
                <w:rFonts w:ascii="Arial" w:hAnsi="Arial" w:cs="Arial"/>
                <w:sz w:val="18"/>
                <w:szCs w:val="18"/>
              </w:rPr>
              <w:t>146</w:t>
            </w:r>
          </w:p>
        </w:tc>
        <w:tc>
          <w:tcPr>
            <w:tcW w:w="1417" w:type="dxa"/>
            <w:gridSpan w:val="2"/>
          </w:tcPr>
          <w:p w14:paraId="2FCBE456"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1,</w:t>
            </w:r>
            <w:r>
              <w:rPr>
                <w:rFonts w:ascii="Arial" w:hAnsi="Arial" w:cs="Arial"/>
                <w:sz w:val="18"/>
                <w:szCs w:val="18"/>
              </w:rPr>
              <w:t>142</w:t>
            </w:r>
            <w:r w:rsidRPr="00CE031D">
              <w:rPr>
                <w:rFonts w:ascii="Arial" w:hAnsi="Arial" w:cs="Arial"/>
                <w:sz w:val="18"/>
                <w:szCs w:val="18"/>
              </w:rPr>
              <w:t>,</w:t>
            </w:r>
            <w:r>
              <w:rPr>
                <w:rFonts w:ascii="Arial" w:hAnsi="Arial" w:cs="Arial"/>
                <w:sz w:val="18"/>
                <w:szCs w:val="18"/>
              </w:rPr>
              <w:t>121</w:t>
            </w:r>
          </w:p>
        </w:tc>
        <w:tc>
          <w:tcPr>
            <w:tcW w:w="308" w:type="dxa"/>
          </w:tcPr>
          <w:p w14:paraId="3C03962D" w14:textId="77777777" w:rsidR="00092FD4" w:rsidRPr="00CE031D" w:rsidRDefault="00092FD4" w:rsidP="00092FD4">
            <w:pPr>
              <w:spacing w:line="276" w:lineRule="auto"/>
              <w:ind w:right="-613"/>
              <w:rPr>
                <w:rFonts w:ascii="Arial" w:hAnsi="Arial" w:cs="Arial"/>
                <w:sz w:val="18"/>
                <w:szCs w:val="18"/>
              </w:rPr>
            </w:pPr>
          </w:p>
        </w:tc>
        <w:tc>
          <w:tcPr>
            <w:tcW w:w="1252" w:type="dxa"/>
          </w:tcPr>
          <w:p w14:paraId="70A51B81" w14:textId="77777777" w:rsidR="00092FD4" w:rsidRPr="00CE031D" w:rsidRDefault="00092FD4" w:rsidP="00DA5AAA">
            <w:pPr>
              <w:spacing w:line="276" w:lineRule="auto"/>
              <w:jc w:val="right"/>
              <w:rPr>
                <w:rFonts w:ascii="Arial" w:hAnsi="Arial" w:cs="Arial"/>
                <w:sz w:val="18"/>
                <w:szCs w:val="18"/>
              </w:rPr>
            </w:pPr>
            <w:r w:rsidRPr="00CE031D">
              <w:rPr>
                <w:rFonts w:ascii="Arial" w:hAnsi="Arial" w:cs="Arial"/>
                <w:sz w:val="18"/>
                <w:szCs w:val="18"/>
              </w:rPr>
              <w:t>1,</w:t>
            </w:r>
            <w:r w:rsidR="000A7C68">
              <w:rPr>
                <w:rFonts w:ascii="Arial" w:hAnsi="Arial" w:cs="Arial"/>
                <w:sz w:val="18"/>
                <w:szCs w:val="18"/>
              </w:rPr>
              <w:t>0</w:t>
            </w:r>
            <w:r w:rsidR="00DA5AAA">
              <w:rPr>
                <w:rFonts w:ascii="Arial" w:hAnsi="Arial" w:cs="Arial"/>
                <w:sz w:val="18"/>
                <w:szCs w:val="18"/>
              </w:rPr>
              <w:t>84</w:t>
            </w:r>
            <w:r w:rsidR="00463A21">
              <w:rPr>
                <w:rFonts w:ascii="Arial" w:hAnsi="Arial" w:cs="Arial"/>
                <w:sz w:val="18"/>
                <w:szCs w:val="18"/>
              </w:rPr>
              <w:t>,</w:t>
            </w:r>
            <w:r w:rsidR="00DA5AAA">
              <w:rPr>
                <w:rFonts w:ascii="Arial" w:hAnsi="Arial" w:cs="Arial"/>
                <w:sz w:val="18"/>
                <w:szCs w:val="18"/>
              </w:rPr>
              <w:t>646</w:t>
            </w:r>
          </w:p>
        </w:tc>
        <w:tc>
          <w:tcPr>
            <w:tcW w:w="1224" w:type="dxa"/>
            <w:gridSpan w:val="2"/>
          </w:tcPr>
          <w:p w14:paraId="091D17EE"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1,</w:t>
            </w:r>
            <w:r>
              <w:rPr>
                <w:rFonts w:ascii="Arial" w:hAnsi="Arial" w:cs="Arial"/>
                <w:sz w:val="18"/>
                <w:szCs w:val="18"/>
              </w:rPr>
              <w:t>142</w:t>
            </w:r>
            <w:r w:rsidRPr="00CE031D">
              <w:rPr>
                <w:rFonts w:ascii="Arial" w:hAnsi="Arial" w:cs="Arial"/>
                <w:sz w:val="18"/>
                <w:szCs w:val="18"/>
              </w:rPr>
              <w:t>,</w:t>
            </w:r>
            <w:r>
              <w:rPr>
                <w:rFonts w:ascii="Arial" w:hAnsi="Arial" w:cs="Arial"/>
                <w:sz w:val="18"/>
                <w:szCs w:val="18"/>
              </w:rPr>
              <w:t>621</w:t>
            </w:r>
          </w:p>
        </w:tc>
      </w:tr>
      <w:tr w:rsidR="00DA5AAA" w14:paraId="00E9CCAB" w14:textId="77777777" w:rsidTr="51E0E614">
        <w:tc>
          <w:tcPr>
            <w:tcW w:w="3114" w:type="dxa"/>
          </w:tcPr>
          <w:p w14:paraId="767948CD"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Pension</w:t>
            </w:r>
          </w:p>
        </w:tc>
        <w:tc>
          <w:tcPr>
            <w:tcW w:w="850" w:type="dxa"/>
          </w:tcPr>
          <w:p w14:paraId="25EAE0FA" w14:textId="77777777" w:rsidR="00092FD4" w:rsidRPr="00D5210D" w:rsidRDefault="00092FD4" w:rsidP="00092FD4">
            <w:pPr>
              <w:spacing w:line="276" w:lineRule="auto"/>
              <w:ind w:left="-103" w:right="-190"/>
              <w:jc w:val="center"/>
              <w:rPr>
                <w:rFonts w:ascii="Arial" w:hAnsi="Arial" w:cs="Arial"/>
                <w:b/>
                <w:sz w:val="18"/>
                <w:szCs w:val="18"/>
              </w:rPr>
            </w:pPr>
            <w:r w:rsidRPr="00D5210D">
              <w:rPr>
                <w:rFonts w:ascii="Arial" w:hAnsi="Arial" w:cs="Arial"/>
                <w:b/>
                <w:sz w:val="18"/>
                <w:szCs w:val="18"/>
              </w:rPr>
              <w:t>16</w:t>
            </w:r>
          </w:p>
        </w:tc>
        <w:tc>
          <w:tcPr>
            <w:tcW w:w="1418" w:type="dxa"/>
          </w:tcPr>
          <w:p w14:paraId="3EC59E14" w14:textId="77777777" w:rsidR="00092FD4" w:rsidRPr="00CE031D" w:rsidRDefault="00092FD4" w:rsidP="000A7C68">
            <w:pPr>
              <w:spacing w:line="276" w:lineRule="auto"/>
              <w:jc w:val="right"/>
              <w:rPr>
                <w:rFonts w:ascii="Arial" w:hAnsi="Arial" w:cs="Arial"/>
                <w:sz w:val="18"/>
                <w:szCs w:val="18"/>
              </w:rPr>
            </w:pPr>
            <w:r w:rsidRPr="00CE031D">
              <w:rPr>
                <w:rFonts w:ascii="Arial" w:hAnsi="Arial" w:cs="Arial"/>
                <w:sz w:val="18"/>
                <w:szCs w:val="18"/>
              </w:rPr>
              <w:t>(</w:t>
            </w:r>
            <w:r w:rsidR="000A7C68">
              <w:rPr>
                <w:rFonts w:ascii="Arial" w:hAnsi="Arial" w:cs="Arial"/>
                <w:sz w:val="18"/>
                <w:szCs w:val="18"/>
              </w:rPr>
              <w:t>7,945</w:t>
            </w:r>
            <w:r w:rsidRPr="00CE031D">
              <w:rPr>
                <w:rFonts w:ascii="Arial" w:hAnsi="Arial" w:cs="Arial"/>
                <w:sz w:val="18"/>
                <w:szCs w:val="18"/>
              </w:rPr>
              <w:t>,</w:t>
            </w:r>
            <w:r w:rsidR="000A7C68">
              <w:rPr>
                <w:rFonts w:ascii="Arial" w:hAnsi="Arial" w:cs="Arial"/>
                <w:sz w:val="18"/>
                <w:szCs w:val="18"/>
              </w:rPr>
              <w:t>203</w:t>
            </w:r>
            <w:r w:rsidRPr="00CE031D">
              <w:rPr>
                <w:rFonts w:ascii="Arial" w:hAnsi="Arial" w:cs="Arial"/>
                <w:sz w:val="18"/>
                <w:szCs w:val="18"/>
              </w:rPr>
              <w:t>)</w:t>
            </w:r>
            <w:bookmarkStart w:id="1" w:name="_Hlk524031346"/>
            <w:bookmarkEnd w:id="1"/>
          </w:p>
        </w:tc>
        <w:tc>
          <w:tcPr>
            <w:tcW w:w="1417" w:type="dxa"/>
            <w:gridSpan w:val="2"/>
          </w:tcPr>
          <w:p w14:paraId="3E4E3524"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w:t>
            </w:r>
            <w:r>
              <w:rPr>
                <w:rFonts w:ascii="Arial" w:hAnsi="Arial" w:cs="Arial"/>
                <w:sz w:val="18"/>
                <w:szCs w:val="18"/>
              </w:rPr>
              <w:t>8</w:t>
            </w:r>
            <w:r w:rsidRPr="00CE031D">
              <w:rPr>
                <w:rFonts w:ascii="Arial" w:hAnsi="Arial" w:cs="Arial"/>
                <w:sz w:val="18"/>
                <w:szCs w:val="18"/>
              </w:rPr>
              <w:t>,</w:t>
            </w:r>
            <w:r>
              <w:rPr>
                <w:rFonts w:ascii="Arial" w:hAnsi="Arial" w:cs="Arial"/>
                <w:sz w:val="18"/>
                <w:szCs w:val="18"/>
              </w:rPr>
              <w:t>176</w:t>
            </w:r>
            <w:r w:rsidRPr="00CE031D">
              <w:rPr>
                <w:rFonts w:ascii="Arial" w:hAnsi="Arial" w:cs="Arial"/>
                <w:sz w:val="18"/>
                <w:szCs w:val="18"/>
              </w:rPr>
              <w:t>,</w:t>
            </w:r>
            <w:r>
              <w:rPr>
                <w:rFonts w:ascii="Arial" w:hAnsi="Arial" w:cs="Arial"/>
                <w:sz w:val="18"/>
                <w:szCs w:val="18"/>
              </w:rPr>
              <w:t>590</w:t>
            </w:r>
            <w:r w:rsidRPr="00CE031D">
              <w:rPr>
                <w:rFonts w:ascii="Arial" w:hAnsi="Arial" w:cs="Arial"/>
                <w:sz w:val="18"/>
                <w:szCs w:val="18"/>
              </w:rPr>
              <w:t>)</w:t>
            </w:r>
          </w:p>
        </w:tc>
        <w:tc>
          <w:tcPr>
            <w:tcW w:w="308" w:type="dxa"/>
          </w:tcPr>
          <w:p w14:paraId="595971AE" w14:textId="77777777" w:rsidR="00092FD4" w:rsidRPr="00CE031D" w:rsidRDefault="00092FD4" w:rsidP="00092FD4">
            <w:pPr>
              <w:spacing w:line="276" w:lineRule="auto"/>
              <w:ind w:right="-613"/>
              <w:rPr>
                <w:rFonts w:ascii="Arial" w:hAnsi="Arial" w:cs="Arial"/>
                <w:sz w:val="18"/>
                <w:szCs w:val="18"/>
              </w:rPr>
            </w:pPr>
          </w:p>
        </w:tc>
        <w:tc>
          <w:tcPr>
            <w:tcW w:w="1252" w:type="dxa"/>
          </w:tcPr>
          <w:p w14:paraId="576B049D" w14:textId="77777777" w:rsidR="00092FD4" w:rsidRPr="00CE031D" w:rsidRDefault="00092FD4" w:rsidP="000A7C68">
            <w:pPr>
              <w:spacing w:line="276" w:lineRule="auto"/>
              <w:jc w:val="right"/>
              <w:rPr>
                <w:rFonts w:ascii="Arial" w:hAnsi="Arial" w:cs="Arial"/>
                <w:sz w:val="18"/>
                <w:szCs w:val="18"/>
              </w:rPr>
            </w:pPr>
            <w:r w:rsidRPr="00CE031D">
              <w:rPr>
                <w:rFonts w:ascii="Arial" w:hAnsi="Arial" w:cs="Arial"/>
                <w:sz w:val="18"/>
                <w:szCs w:val="18"/>
              </w:rPr>
              <w:t>(</w:t>
            </w:r>
            <w:r w:rsidR="000A7C68">
              <w:rPr>
                <w:rFonts w:ascii="Arial" w:hAnsi="Arial" w:cs="Arial"/>
                <w:sz w:val="18"/>
                <w:szCs w:val="18"/>
              </w:rPr>
              <w:t>7,945,203</w:t>
            </w:r>
            <w:r w:rsidRPr="00CE031D">
              <w:rPr>
                <w:rFonts w:ascii="Arial" w:hAnsi="Arial" w:cs="Arial"/>
                <w:sz w:val="18"/>
                <w:szCs w:val="18"/>
              </w:rPr>
              <w:t>)</w:t>
            </w:r>
          </w:p>
        </w:tc>
        <w:tc>
          <w:tcPr>
            <w:tcW w:w="1224" w:type="dxa"/>
            <w:gridSpan w:val="2"/>
          </w:tcPr>
          <w:p w14:paraId="3F9CE429"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w:t>
            </w:r>
            <w:r>
              <w:rPr>
                <w:rFonts w:ascii="Arial" w:hAnsi="Arial" w:cs="Arial"/>
                <w:sz w:val="18"/>
                <w:szCs w:val="18"/>
              </w:rPr>
              <w:t>8</w:t>
            </w:r>
            <w:r w:rsidRPr="00CE031D">
              <w:rPr>
                <w:rFonts w:ascii="Arial" w:hAnsi="Arial" w:cs="Arial"/>
                <w:sz w:val="18"/>
                <w:szCs w:val="18"/>
              </w:rPr>
              <w:t>,</w:t>
            </w:r>
            <w:r>
              <w:rPr>
                <w:rFonts w:ascii="Arial" w:hAnsi="Arial" w:cs="Arial"/>
                <w:sz w:val="18"/>
                <w:szCs w:val="18"/>
              </w:rPr>
              <w:t>17</w:t>
            </w:r>
            <w:r w:rsidRPr="00CE031D">
              <w:rPr>
                <w:rFonts w:ascii="Arial" w:hAnsi="Arial" w:cs="Arial"/>
                <w:sz w:val="18"/>
                <w:szCs w:val="18"/>
              </w:rPr>
              <w:t>6,</w:t>
            </w:r>
            <w:r>
              <w:rPr>
                <w:rFonts w:ascii="Arial" w:hAnsi="Arial" w:cs="Arial"/>
                <w:sz w:val="18"/>
                <w:szCs w:val="18"/>
              </w:rPr>
              <w:t>590</w:t>
            </w:r>
            <w:r w:rsidRPr="00CE031D">
              <w:rPr>
                <w:rFonts w:ascii="Arial" w:hAnsi="Arial" w:cs="Arial"/>
                <w:sz w:val="18"/>
                <w:szCs w:val="18"/>
              </w:rPr>
              <w:t>)</w:t>
            </w:r>
          </w:p>
        </w:tc>
      </w:tr>
      <w:tr w:rsidR="00DA5AAA" w14:paraId="47D57D46" w14:textId="77777777" w:rsidTr="51E0E614">
        <w:tc>
          <w:tcPr>
            <w:tcW w:w="3114" w:type="dxa"/>
          </w:tcPr>
          <w:p w14:paraId="245D7272" w14:textId="77777777" w:rsidR="00092FD4" w:rsidRDefault="00092FD4" w:rsidP="00092FD4">
            <w:pPr>
              <w:spacing w:line="276" w:lineRule="auto"/>
              <w:ind w:right="-613"/>
              <w:rPr>
                <w:rFonts w:ascii="Arial" w:hAnsi="Arial" w:cs="Arial"/>
                <w:sz w:val="18"/>
                <w:szCs w:val="18"/>
              </w:rPr>
            </w:pPr>
            <w:r w:rsidRPr="51E0E614">
              <w:rPr>
                <w:rFonts w:ascii="Arial" w:hAnsi="Arial" w:cs="Arial"/>
                <w:sz w:val="18"/>
                <w:szCs w:val="18"/>
              </w:rPr>
              <w:t xml:space="preserve">   Designated</w:t>
            </w:r>
          </w:p>
        </w:tc>
        <w:tc>
          <w:tcPr>
            <w:tcW w:w="850" w:type="dxa"/>
          </w:tcPr>
          <w:p w14:paraId="2FFC4D58" w14:textId="77777777" w:rsidR="00092FD4" w:rsidRPr="00D5210D" w:rsidRDefault="00092FD4" w:rsidP="00092FD4">
            <w:pPr>
              <w:spacing w:line="276" w:lineRule="auto"/>
              <w:ind w:left="-103" w:right="-190"/>
              <w:jc w:val="center"/>
              <w:rPr>
                <w:rFonts w:ascii="Arial" w:hAnsi="Arial" w:cs="Arial"/>
                <w:b/>
                <w:sz w:val="18"/>
                <w:szCs w:val="18"/>
              </w:rPr>
            </w:pPr>
            <w:r w:rsidRPr="00D5210D">
              <w:rPr>
                <w:rFonts w:ascii="Arial" w:hAnsi="Arial" w:cs="Arial"/>
                <w:b/>
                <w:sz w:val="18"/>
                <w:szCs w:val="18"/>
              </w:rPr>
              <w:t>15</w:t>
            </w:r>
          </w:p>
        </w:tc>
        <w:tc>
          <w:tcPr>
            <w:tcW w:w="1418" w:type="dxa"/>
          </w:tcPr>
          <w:p w14:paraId="7D2FE459" w14:textId="77777777" w:rsidR="00092FD4" w:rsidRPr="00CE031D" w:rsidRDefault="000A7C68" w:rsidP="00092FD4">
            <w:pPr>
              <w:spacing w:line="276" w:lineRule="auto"/>
              <w:jc w:val="right"/>
              <w:rPr>
                <w:rFonts w:ascii="Arial" w:hAnsi="Arial" w:cs="Arial"/>
                <w:sz w:val="18"/>
                <w:szCs w:val="18"/>
              </w:rPr>
            </w:pPr>
            <w:r>
              <w:rPr>
                <w:rFonts w:ascii="Arial" w:hAnsi="Arial" w:cs="Arial"/>
                <w:sz w:val="18"/>
                <w:szCs w:val="18"/>
              </w:rPr>
              <w:t>268,672</w:t>
            </w:r>
          </w:p>
        </w:tc>
        <w:tc>
          <w:tcPr>
            <w:tcW w:w="1417" w:type="dxa"/>
            <w:gridSpan w:val="2"/>
          </w:tcPr>
          <w:p w14:paraId="31581571"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300,753</w:t>
            </w:r>
          </w:p>
        </w:tc>
        <w:tc>
          <w:tcPr>
            <w:tcW w:w="308" w:type="dxa"/>
          </w:tcPr>
          <w:p w14:paraId="1B3B6FE3" w14:textId="77777777" w:rsidR="00092FD4" w:rsidRPr="00CE031D" w:rsidRDefault="00092FD4" w:rsidP="00092FD4">
            <w:pPr>
              <w:spacing w:line="276" w:lineRule="auto"/>
              <w:ind w:right="-613"/>
              <w:rPr>
                <w:rFonts w:ascii="Arial" w:hAnsi="Arial" w:cs="Arial"/>
                <w:sz w:val="18"/>
                <w:szCs w:val="18"/>
              </w:rPr>
            </w:pPr>
          </w:p>
        </w:tc>
        <w:tc>
          <w:tcPr>
            <w:tcW w:w="1252" w:type="dxa"/>
          </w:tcPr>
          <w:p w14:paraId="52401727" w14:textId="77777777" w:rsidR="00092FD4" w:rsidRPr="00CE031D" w:rsidRDefault="000A7C68" w:rsidP="00092FD4">
            <w:pPr>
              <w:spacing w:line="276" w:lineRule="auto"/>
              <w:jc w:val="right"/>
              <w:rPr>
                <w:rFonts w:ascii="Arial" w:hAnsi="Arial" w:cs="Arial"/>
                <w:sz w:val="18"/>
                <w:szCs w:val="18"/>
              </w:rPr>
            </w:pPr>
            <w:r>
              <w:rPr>
                <w:rFonts w:ascii="Arial" w:hAnsi="Arial" w:cs="Arial"/>
                <w:sz w:val="18"/>
                <w:szCs w:val="18"/>
              </w:rPr>
              <w:t>268,672</w:t>
            </w:r>
          </w:p>
        </w:tc>
        <w:tc>
          <w:tcPr>
            <w:tcW w:w="1224" w:type="dxa"/>
            <w:gridSpan w:val="2"/>
          </w:tcPr>
          <w:p w14:paraId="7FC51C24" w14:textId="77777777" w:rsidR="00092FD4" w:rsidRPr="00CE031D" w:rsidRDefault="00092FD4" w:rsidP="00092FD4">
            <w:pPr>
              <w:spacing w:line="276" w:lineRule="auto"/>
              <w:jc w:val="right"/>
              <w:rPr>
                <w:rFonts w:ascii="Arial" w:hAnsi="Arial" w:cs="Arial"/>
                <w:sz w:val="18"/>
                <w:szCs w:val="18"/>
              </w:rPr>
            </w:pPr>
            <w:r w:rsidRPr="00CE031D">
              <w:rPr>
                <w:rFonts w:ascii="Arial" w:hAnsi="Arial" w:cs="Arial"/>
                <w:sz w:val="18"/>
                <w:szCs w:val="18"/>
              </w:rPr>
              <w:t>300,753</w:t>
            </w:r>
          </w:p>
        </w:tc>
      </w:tr>
      <w:tr w:rsidR="00DA5AAA" w14:paraId="1F1436B0" w14:textId="77777777" w:rsidTr="51E0E614">
        <w:tc>
          <w:tcPr>
            <w:tcW w:w="3114" w:type="dxa"/>
          </w:tcPr>
          <w:p w14:paraId="6433CB5B" w14:textId="77777777" w:rsidR="00092FD4" w:rsidRDefault="00092FD4" w:rsidP="00092FD4">
            <w:pPr>
              <w:spacing w:line="276" w:lineRule="auto"/>
              <w:ind w:right="-613"/>
              <w:rPr>
                <w:rFonts w:ascii="Arial" w:hAnsi="Arial" w:cs="Arial"/>
                <w:sz w:val="18"/>
                <w:szCs w:val="18"/>
              </w:rPr>
            </w:pPr>
          </w:p>
        </w:tc>
        <w:tc>
          <w:tcPr>
            <w:tcW w:w="850" w:type="dxa"/>
          </w:tcPr>
          <w:p w14:paraId="320D5599" w14:textId="77777777" w:rsidR="00092FD4" w:rsidRDefault="00092FD4" w:rsidP="00092FD4">
            <w:pPr>
              <w:spacing w:line="276" w:lineRule="auto"/>
              <w:ind w:left="-103" w:right="-190"/>
              <w:rPr>
                <w:rFonts w:ascii="Arial" w:hAnsi="Arial" w:cs="Arial"/>
                <w:sz w:val="18"/>
                <w:szCs w:val="18"/>
              </w:rPr>
            </w:pPr>
          </w:p>
        </w:tc>
        <w:tc>
          <w:tcPr>
            <w:tcW w:w="1418" w:type="dxa"/>
          </w:tcPr>
          <w:p w14:paraId="4499ABDE" w14:textId="77777777" w:rsidR="00092FD4" w:rsidRPr="00C9416A" w:rsidRDefault="00092FD4" w:rsidP="00092FD4">
            <w:pPr>
              <w:spacing w:line="276" w:lineRule="auto"/>
              <w:jc w:val="right"/>
              <w:rPr>
                <w:rFonts w:ascii="Arial" w:hAnsi="Arial" w:cs="Arial"/>
                <w:sz w:val="18"/>
                <w:szCs w:val="18"/>
                <w:highlight w:val="yellow"/>
              </w:rPr>
            </w:pPr>
          </w:p>
        </w:tc>
        <w:tc>
          <w:tcPr>
            <w:tcW w:w="1417" w:type="dxa"/>
            <w:gridSpan w:val="2"/>
          </w:tcPr>
          <w:p w14:paraId="566342F5" w14:textId="77777777" w:rsidR="00092FD4" w:rsidRPr="00C9416A" w:rsidRDefault="00092FD4" w:rsidP="00092FD4">
            <w:pPr>
              <w:spacing w:line="276" w:lineRule="auto"/>
              <w:jc w:val="right"/>
              <w:rPr>
                <w:rFonts w:ascii="Arial" w:hAnsi="Arial" w:cs="Arial"/>
                <w:sz w:val="18"/>
                <w:szCs w:val="18"/>
                <w:highlight w:val="yellow"/>
              </w:rPr>
            </w:pPr>
          </w:p>
        </w:tc>
        <w:tc>
          <w:tcPr>
            <w:tcW w:w="308" w:type="dxa"/>
          </w:tcPr>
          <w:p w14:paraId="390C8CA4" w14:textId="77777777" w:rsidR="00092FD4" w:rsidRPr="00C9416A" w:rsidRDefault="00092FD4" w:rsidP="00092FD4">
            <w:pPr>
              <w:spacing w:line="276" w:lineRule="auto"/>
              <w:ind w:right="-613"/>
              <w:rPr>
                <w:rFonts w:ascii="Arial" w:hAnsi="Arial" w:cs="Arial"/>
                <w:sz w:val="18"/>
                <w:szCs w:val="18"/>
                <w:highlight w:val="yellow"/>
              </w:rPr>
            </w:pPr>
          </w:p>
        </w:tc>
        <w:tc>
          <w:tcPr>
            <w:tcW w:w="1252" w:type="dxa"/>
          </w:tcPr>
          <w:p w14:paraId="317C4F0A" w14:textId="77777777" w:rsidR="00092FD4" w:rsidRPr="00C9416A" w:rsidRDefault="00092FD4" w:rsidP="00092FD4">
            <w:pPr>
              <w:spacing w:line="276" w:lineRule="auto"/>
              <w:jc w:val="right"/>
              <w:rPr>
                <w:rFonts w:ascii="Arial" w:hAnsi="Arial" w:cs="Arial"/>
                <w:sz w:val="18"/>
                <w:szCs w:val="18"/>
                <w:highlight w:val="yellow"/>
              </w:rPr>
            </w:pPr>
          </w:p>
        </w:tc>
        <w:tc>
          <w:tcPr>
            <w:tcW w:w="1224" w:type="dxa"/>
            <w:gridSpan w:val="2"/>
          </w:tcPr>
          <w:p w14:paraId="08F0F5D9" w14:textId="77777777" w:rsidR="00092FD4" w:rsidRPr="00C9416A" w:rsidRDefault="00092FD4" w:rsidP="00092FD4">
            <w:pPr>
              <w:spacing w:line="276" w:lineRule="auto"/>
              <w:jc w:val="right"/>
              <w:rPr>
                <w:rFonts w:ascii="Arial" w:hAnsi="Arial" w:cs="Arial"/>
                <w:sz w:val="18"/>
                <w:szCs w:val="18"/>
                <w:highlight w:val="yellow"/>
              </w:rPr>
            </w:pPr>
          </w:p>
        </w:tc>
      </w:tr>
      <w:tr w:rsidR="00DA5AAA" w:rsidRPr="00FA41FD" w14:paraId="21277614" w14:textId="77777777" w:rsidTr="51E0E614">
        <w:tc>
          <w:tcPr>
            <w:tcW w:w="3114" w:type="dxa"/>
          </w:tcPr>
          <w:p w14:paraId="6582C1E5" w14:textId="77777777" w:rsidR="00092FD4" w:rsidRPr="00FA41FD" w:rsidRDefault="00092FD4" w:rsidP="00092FD4">
            <w:pPr>
              <w:spacing w:before="240" w:line="276" w:lineRule="auto"/>
              <w:ind w:right="-613"/>
              <w:rPr>
                <w:rFonts w:ascii="Arial" w:hAnsi="Arial" w:cs="Arial"/>
                <w:b/>
                <w:bCs/>
                <w:sz w:val="18"/>
                <w:szCs w:val="18"/>
              </w:rPr>
            </w:pPr>
            <w:r w:rsidRPr="51E0E614">
              <w:rPr>
                <w:rFonts w:ascii="Arial" w:hAnsi="Arial" w:cs="Arial"/>
                <w:b/>
                <w:bCs/>
                <w:sz w:val="18"/>
                <w:szCs w:val="18"/>
              </w:rPr>
              <w:t>TOTAL FUNDS</w:t>
            </w:r>
          </w:p>
        </w:tc>
        <w:tc>
          <w:tcPr>
            <w:tcW w:w="850" w:type="dxa"/>
          </w:tcPr>
          <w:p w14:paraId="645564BA" w14:textId="77777777" w:rsidR="00092FD4" w:rsidRPr="00FA41FD" w:rsidRDefault="00092FD4" w:rsidP="00092FD4">
            <w:pPr>
              <w:spacing w:before="240" w:line="276" w:lineRule="auto"/>
              <w:ind w:left="-103" w:right="-190"/>
              <w:rPr>
                <w:rFonts w:ascii="Arial" w:hAnsi="Arial" w:cs="Arial"/>
                <w:b/>
                <w:sz w:val="18"/>
                <w:szCs w:val="18"/>
              </w:rPr>
            </w:pPr>
          </w:p>
        </w:tc>
        <w:tc>
          <w:tcPr>
            <w:tcW w:w="1418" w:type="dxa"/>
            <w:tcBorders>
              <w:top w:val="single" w:sz="4" w:space="0" w:color="auto"/>
              <w:bottom w:val="single" w:sz="4" w:space="0" w:color="auto"/>
            </w:tcBorders>
          </w:tcPr>
          <w:p w14:paraId="3B061B0C" w14:textId="77777777" w:rsidR="00092FD4" w:rsidRPr="000920B5" w:rsidRDefault="00092FD4" w:rsidP="00DA5AAA">
            <w:pPr>
              <w:spacing w:before="240" w:line="276" w:lineRule="auto"/>
              <w:jc w:val="right"/>
              <w:rPr>
                <w:rFonts w:ascii="Arial" w:hAnsi="Arial" w:cs="Arial"/>
                <w:b/>
                <w:bCs/>
                <w:sz w:val="18"/>
                <w:szCs w:val="18"/>
              </w:rPr>
            </w:pPr>
            <w:r w:rsidRPr="000920B5">
              <w:rPr>
                <w:rFonts w:ascii="Arial" w:hAnsi="Arial" w:cs="Arial"/>
                <w:b/>
                <w:bCs/>
                <w:sz w:val="18"/>
                <w:szCs w:val="18"/>
              </w:rPr>
              <w:t>(</w:t>
            </w:r>
            <w:r>
              <w:rPr>
                <w:rFonts w:ascii="Arial" w:hAnsi="Arial" w:cs="Arial"/>
                <w:b/>
                <w:bCs/>
                <w:sz w:val="18"/>
                <w:szCs w:val="18"/>
              </w:rPr>
              <w:t>6</w:t>
            </w:r>
            <w:r w:rsidRPr="000920B5">
              <w:rPr>
                <w:rFonts w:ascii="Arial" w:hAnsi="Arial" w:cs="Arial"/>
                <w:b/>
                <w:bCs/>
                <w:sz w:val="18"/>
                <w:szCs w:val="18"/>
              </w:rPr>
              <w:t>,</w:t>
            </w:r>
            <w:r w:rsidR="000A7C68">
              <w:rPr>
                <w:rFonts w:ascii="Arial" w:hAnsi="Arial" w:cs="Arial"/>
                <w:b/>
                <w:bCs/>
                <w:sz w:val="18"/>
                <w:szCs w:val="18"/>
              </w:rPr>
              <w:t>5</w:t>
            </w:r>
            <w:r w:rsidR="00DA5AAA">
              <w:rPr>
                <w:rFonts w:ascii="Arial" w:hAnsi="Arial" w:cs="Arial"/>
                <w:b/>
                <w:bCs/>
                <w:sz w:val="18"/>
                <w:szCs w:val="18"/>
              </w:rPr>
              <w:t>19</w:t>
            </w:r>
            <w:r w:rsidRPr="000920B5">
              <w:rPr>
                <w:rFonts w:ascii="Arial" w:hAnsi="Arial" w:cs="Arial"/>
                <w:b/>
                <w:bCs/>
                <w:sz w:val="18"/>
                <w:szCs w:val="18"/>
              </w:rPr>
              <w:t>,</w:t>
            </w:r>
            <w:r w:rsidR="00DA5AAA">
              <w:rPr>
                <w:rFonts w:ascii="Arial" w:hAnsi="Arial" w:cs="Arial"/>
                <w:b/>
                <w:bCs/>
                <w:sz w:val="18"/>
                <w:szCs w:val="18"/>
              </w:rPr>
              <w:t>466</w:t>
            </w:r>
            <w:r w:rsidRPr="000920B5">
              <w:rPr>
                <w:rFonts w:ascii="Arial" w:hAnsi="Arial" w:cs="Arial"/>
                <w:b/>
                <w:bCs/>
                <w:sz w:val="18"/>
                <w:szCs w:val="18"/>
              </w:rPr>
              <w:t>)</w:t>
            </w:r>
          </w:p>
        </w:tc>
        <w:tc>
          <w:tcPr>
            <w:tcW w:w="1417" w:type="dxa"/>
            <w:gridSpan w:val="2"/>
            <w:tcBorders>
              <w:top w:val="single" w:sz="4" w:space="0" w:color="auto"/>
              <w:bottom w:val="single" w:sz="4" w:space="0" w:color="auto"/>
            </w:tcBorders>
          </w:tcPr>
          <w:p w14:paraId="74486F47" w14:textId="77777777" w:rsidR="00092FD4" w:rsidRPr="000920B5" w:rsidRDefault="00092FD4" w:rsidP="00092FD4">
            <w:pPr>
              <w:spacing w:before="240" w:line="276" w:lineRule="auto"/>
              <w:jc w:val="right"/>
              <w:rPr>
                <w:rFonts w:ascii="Arial" w:hAnsi="Arial" w:cs="Arial"/>
                <w:b/>
                <w:bCs/>
                <w:sz w:val="18"/>
                <w:szCs w:val="18"/>
              </w:rPr>
            </w:pPr>
            <w:r w:rsidRPr="000920B5">
              <w:rPr>
                <w:rFonts w:ascii="Arial" w:hAnsi="Arial" w:cs="Arial"/>
                <w:b/>
                <w:bCs/>
                <w:sz w:val="18"/>
                <w:szCs w:val="18"/>
              </w:rPr>
              <w:t>(</w:t>
            </w:r>
            <w:r>
              <w:rPr>
                <w:rFonts w:ascii="Arial" w:hAnsi="Arial" w:cs="Arial"/>
                <w:b/>
                <w:bCs/>
                <w:sz w:val="18"/>
                <w:szCs w:val="18"/>
              </w:rPr>
              <w:t>6</w:t>
            </w:r>
            <w:r w:rsidRPr="000920B5">
              <w:rPr>
                <w:rFonts w:ascii="Arial" w:hAnsi="Arial" w:cs="Arial"/>
                <w:b/>
                <w:bCs/>
                <w:sz w:val="18"/>
                <w:szCs w:val="18"/>
              </w:rPr>
              <w:t>,</w:t>
            </w:r>
            <w:r>
              <w:rPr>
                <w:rFonts w:ascii="Arial" w:hAnsi="Arial" w:cs="Arial"/>
                <w:b/>
                <w:bCs/>
                <w:sz w:val="18"/>
                <w:szCs w:val="18"/>
              </w:rPr>
              <w:t>680</w:t>
            </w:r>
            <w:r w:rsidRPr="000920B5">
              <w:rPr>
                <w:rFonts w:ascii="Arial" w:hAnsi="Arial" w:cs="Arial"/>
                <w:b/>
                <w:bCs/>
                <w:sz w:val="18"/>
                <w:szCs w:val="18"/>
              </w:rPr>
              <w:t>,</w:t>
            </w:r>
            <w:r>
              <w:rPr>
                <w:rFonts w:ascii="Arial" w:hAnsi="Arial" w:cs="Arial"/>
                <w:b/>
                <w:bCs/>
                <w:sz w:val="18"/>
                <w:szCs w:val="18"/>
              </w:rPr>
              <w:t>067</w:t>
            </w:r>
            <w:r w:rsidRPr="000920B5">
              <w:rPr>
                <w:rFonts w:ascii="Arial" w:hAnsi="Arial" w:cs="Arial"/>
                <w:b/>
                <w:bCs/>
                <w:sz w:val="18"/>
                <w:szCs w:val="18"/>
              </w:rPr>
              <w:t>)</w:t>
            </w:r>
          </w:p>
        </w:tc>
        <w:tc>
          <w:tcPr>
            <w:tcW w:w="308" w:type="dxa"/>
            <w:tcBorders>
              <w:top w:val="single" w:sz="4" w:space="0" w:color="auto"/>
              <w:bottom w:val="single" w:sz="4" w:space="0" w:color="auto"/>
            </w:tcBorders>
          </w:tcPr>
          <w:p w14:paraId="19E1E16B" w14:textId="77777777" w:rsidR="00092FD4" w:rsidRPr="000920B5" w:rsidRDefault="00092FD4" w:rsidP="00092FD4">
            <w:pPr>
              <w:spacing w:before="240" w:line="276" w:lineRule="auto"/>
              <w:ind w:right="-613"/>
              <w:rPr>
                <w:rFonts w:ascii="Arial" w:hAnsi="Arial" w:cs="Arial"/>
                <w:b/>
                <w:sz w:val="18"/>
                <w:szCs w:val="18"/>
              </w:rPr>
            </w:pPr>
          </w:p>
        </w:tc>
        <w:tc>
          <w:tcPr>
            <w:tcW w:w="1252" w:type="dxa"/>
            <w:tcBorders>
              <w:top w:val="single" w:sz="4" w:space="0" w:color="auto"/>
              <w:bottom w:val="single" w:sz="4" w:space="0" w:color="auto"/>
            </w:tcBorders>
          </w:tcPr>
          <w:p w14:paraId="09918BA2" w14:textId="77777777" w:rsidR="00092FD4" w:rsidRPr="000920B5" w:rsidRDefault="00092FD4" w:rsidP="00DA5AAA">
            <w:pPr>
              <w:spacing w:before="240" w:line="276" w:lineRule="auto"/>
              <w:jc w:val="right"/>
              <w:rPr>
                <w:rFonts w:ascii="Arial" w:hAnsi="Arial" w:cs="Arial"/>
                <w:b/>
                <w:bCs/>
                <w:sz w:val="18"/>
                <w:szCs w:val="18"/>
              </w:rPr>
            </w:pPr>
            <w:r w:rsidRPr="000920B5">
              <w:rPr>
                <w:rFonts w:ascii="Arial" w:hAnsi="Arial" w:cs="Arial"/>
                <w:b/>
                <w:bCs/>
                <w:sz w:val="18"/>
                <w:szCs w:val="18"/>
              </w:rPr>
              <w:t>(</w:t>
            </w:r>
            <w:r>
              <w:rPr>
                <w:rFonts w:ascii="Arial" w:hAnsi="Arial" w:cs="Arial"/>
                <w:b/>
                <w:bCs/>
                <w:sz w:val="18"/>
                <w:szCs w:val="18"/>
              </w:rPr>
              <w:t>6</w:t>
            </w:r>
            <w:r w:rsidRPr="000920B5">
              <w:rPr>
                <w:rFonts w:ascii="Arial" w:hAnsi="Arial" w:cs="Arial"/>
                <w:b/>
                <w:bCs/>
                <w:sz w:val="18"/>
                <w:szCs w:val="18"/>
              </w:rPr>
              <w:t>,</w:t>
            </w:r>
            <w:r w:rsidR="000A7C68">
              <w:rPr>
                <w:rFonts w:ascii="Arial" w:hAnsi="Arial" w:cs="Arial"/>
                <w:b/>
                <w:bCs/>
                <w:sz w:val="18"/>
                <w:szCs w:val="18"/>
              </w:rPr>
              <w:t>5</w:t>
            </w:r>
            <w:r w:rsidR="00DA5AAA">
              <w:rPr>
                <w:rFonts w:ascii="Arial" w:hAnsi="Arial" w:cs="Arial"/>
                <w:b/>
                <w:bCs/>
                <w:sz w:val="18"/>
                <w:szCs w:val="18"/>
              </w:rPr>
              <w:t>19</w:t>
            </w:r>
            <w:r w:rsidRPr="000920B5">
              <w:rPr>
                <w:rFonts w:ascii="Arial" w:hAnsi="Arial" w:cs="Arial"/>
                <w:b/>
                <w:bCs/>
                <w:sz w:val="18"/>
                <w:szCs w:val="18"/>
              </w:rPr>
              <w:t>,</w:t>
            </w:r>
            <w:r w:rsidR="00DA5AAA">
              <w:rPr>
                <w:rFonts w:ascii="Arial" w:hAnsi="Arial" w:cs="Arial"/>
                <w:b/>
                <w:bCs/>
                <w:sz w:val="18"/>
                <w:szCs w:val="18"/>
              </w:rPr>
              <w:t>966</w:t>
            </w:r>
            <w:r w:rsidRPr="000920B5">
              <w:rPr>
                <w:rFonts w:ascii="Arial" w:hAnsi="Arial" w:cs="Arial"/>
                <w:b/>
                <w:bCs/>
                <w:sz w:val="18"/>
                <w:szCs w:val="18"/>
              </w:rPr>
              <w:t>)</w:t>
            </w:r>
          </w:p>
        </w:tc>
        <w:tc>
          <w:tcPr>
            <w:tcW w:w="1224" w:type="dxa"/>
            <w:gridSpan w:val="2"/>
            <w:tcBorders>
              <w:top w:val="single" w:sz="4" w:space="0" w:color="auto"/>
              <w:bottom w:val="single" w:sz="4" w:space="0" w:color="auto"/>
            </w:tcBorders>
          </w:tcPr>
          <w:p w14:paraId="2FA67D73" w14:textId="77777777" w:rsidR="00092FD4" w:rsidRPr="000920B5" w:rsidRDefault="00092FD4" w:rsidP="00092FD4">
            <w:pPr>
              <w:spacing w:before="240" w:line="276" w:lineRule="auto"/>
              <w:jc w:val="right"/>
              <w:rPr>
                <w:rFonts w:ascii="Arial" w:hAnsi="Arial" w:cs="Arial"/>
                <w:b/>
                <w:bCs/>
                <w:sz w:val="18"/>
                <w:szCs w:val="18"/>
              </w:rPr>
            </w:pPr>
            <w:r w:rsidRPr="000920B5">
              <w:rPr>
                <w:rFonts w:ascii="Arial" w:hAnsi="Arial" w:cs="Arial"/>
                <w:b/>
                <w:bCs/>
                <w:sz w:val="18"/>
                <w:szCs w:val="18"/>
              </w:rPr>
              <w:t>(</w:t>
            </w:r>
            <w:r>
              <w:rPr>
                <w:rFonts w:ascii="Arial" w:hAnsi="Arial" w:cs="Arial"/>
                <w:b/>
                <w:bCs/>
                <w:sz w:val="18"/>
                <w:szCs w:val="18"/>
              </w:rPr>
              <w:t>6</w:t>
            </w:r>
            <w:r w:rsidRPr="000920B5">
              <w:rPr>
                <w:rFonts w:ascii="Arial" w:hAnsi="Arial" w:cs="Arial"/>
                <w:b/>
                <w:bCs/>
                <w:sz w:val="18"/>
                <w:szCs w:val="18"/>
              </w:rPr>
              <w:t>,</w:t>
            </w:r>
            <w:r>
              <w:rPr>
                <w:rFonts w:ascii="Arial" w:hAnsi="Arial" w:cs="Arial"/>
                <w:b/>
                <w:bCs/>
                <w:sz w:val="18"/>
                <w:szCs w:val="18"/>
              </w:rPr>
              <w:t>679</w:t>
            </w:r>
            <w:r w:rsidRPr="000920B5">
              <w:rPr>
                <w:rFonts w:ascii="Arial" w:hAnsi="Arial" w:cs="Arial"/>
                <w:b/>
                <w:bCs/>
                <w:sz w:val="18"/>
                <w:szCs w:val="18"/>
              </w:rPr>
              <w:t>,</w:t>
            </w:r>
            <w:r>
              <w:rPr>
                <w:rFonts w:ascii="Arial" w:hAnsi="Arial" w:cs="Arial"/>
                <w:b/>
                <w:bCs/>
                <w:sz w:val="18"/>
                <w:szCs w:val="18"/>
              </w:rPr>
              <w:t>567</w:t>
            </w:r>
            <w:r w:rsidRPr="000920B5">
              <w:rPr>
                <w:rFonts w:ascii="Arial" w:hAnsi="Arial" w:cs="Arial"/>
                <w:b/>
                <w:bCs/>
                <w:sz w:val="18"/>
                <w:szCs w:val="18"/>
              </w:rPr>
              <w:t>)</w:t>
            </w:r>
          </w:p>
        </w:tc>
      </w:tr>
      <w:tr w:rsidR="00DA5AAA" w14:paraId="61C9957B" w14:textId="77777777" w:rsidTr="51E0E614">
        <w:tc>
          <w:tcPr>
            <w:tcW w:w="3114" w:type="dxa"/>
          </w:tcPr>
          <w:p w14:paraId="01E993D1" w14:textId="77777777" w:rsidR="00FA41FD" w:rsidRDefault="00FA41FD" w:rsidP="00A66ED4">
            <w:pPr>
              <w:spacing w:line="276" w:lineRule="auto"/>
              <w:ind w:right="-613"/>
              <w:rPr>
                <w:rFonts w:ascii="Arial" w:hAnsi="Arial" w:cs="Arial"/>
                <w:sz w:val="18"/>
                <w:szCs w:val="18"/>
              </w:rPr>
            </w:pPr>
          </w:p>
        </w:tc>
        <w:tc>
          <w:tcPr>
            <w:tcW w:w="850" w:type="dxa"/>
          </w:tcPr>
          <w:p w14:paraId="78D87564" w14:textId="77777777" w:rsidR="00FA41FD" w:rsidRDefault="00FA41FD" w:rsidP="00A66ED4">
            <w:pPr>
              <w:spacing w:line="276" w:lineRule="auto"/>
              <w:ind w:right="-613"/>
              <w:rPr>
                <w:rFonts w:ascii="Arial" w:hAnsi="Arial" w:cs="Arial"/>
                <w:sz w:val="18"/>
                <w:szCs w:val="18"/>
              </w:rPr>
            </w:pPr>
          </w:p>
        </w:tc>
        <w:tc>
          <w:tcPr>
            <w:tcW w:w="1418" w:type="dxa"/>
            <w:tcBorders>
              <w:top w:val="single" w:sz="4" w:space="0" w:color="auto"/>
            </w:tcBorders>
          </w:tcPr>
          <w:p w14:paraId="231C6D93" w14:textId="77777777" w:rsidR="00FA41FD" w:rsidRDefault="00FA41FD" w:rsidP="00A66ED4">
            <w:pPr>
              <w:spacing w:line="276" w:lineRule="auto"/>
              <w:jc w:val="right"/>
              <w:rPr>
                <w:rFonts w:ascii="Arial" w:hAnsi="Arial" w:cs="Arial"/>
                <w:sz w:val="18"/>
                <w:szCs w:val="18"/>
              </w:rPr>
            </w:pPr>
          </w:p>
        </w:tc>
        <w:tc>
          <w:tcPr>
            <w:tcW w:w="1417" w:type="dxa"/>
            <w:gridSpan w:val="2"/>
            <w:tcBorders>
              <w:top w:val="single" w:sz="4" w:space="0" w:color="auto"/>
            </w:tcBorders>
          </w:tcPr>
          <w:p w14:paraId="14A46EB5" w14:textId="77777777" w:rsidR="00FA41FD" w:rsidRDefault="00FA41FD" w:rsidP="00A66ED4">
            <w:pPr>
              <w:spacing w:line="276" w:lineRule="auto"/>
              <w:jc w:val="right"/>
              <w:rPr>
                <w:rFonts w:ascii="Arial" w:hAnsi="Arial" w:cs="Arial"/>
                <w:sz w:val="18"/>
                <w:szCs w:val="18"/>
              </w:rPr>
            </w:pPr>
          </w:p>
        </w:tc>
        <w:tc>
          <w:tcPr>
            <w:tcW w:w="308" w:type="dxa"/>
            <w:tcBorders>
              <w:top w:val="single" w:sz="4" w:space="0" w:color="auto"/>
            </w:tcBorders>
          </w:tcPr>
          <w:p w14:paraId="0337C21E" w14:textId="77777777" w:rsidR="00FA41FD" w:rsidRDefault="00FA41FD" w:rsidP="00A66ED4">
            <w:pPr>
              <w:spacing w:line="276" w:lineRule="auto"/>
              <w:ind w:right="-613"/>
              <w:rPr>
                <w:rFonts w:ascii="Arial" w:hAnsi="Arial" w:cs="Arial"/>
                <w:sz w:val="18"/>
                <w:szCs w:val="18"/>
              </w:rPr>
            </w:pPr>
          </w:p>
        </w:tc>
        <w:tc>
          <w:tcPr>
            <w:tcW w:w="1252" w:type="dxa"/>
            <w:tcBorders>
              <w:top w:val="single" w:sz="4" w:space="0" w:color="auto"/>
            </w:tcBorders>
          </w:tcPr>
          <w:p w14:paraId="0D1E9A65" w14:textId="77777777" w:rsidR="00FA41FD" w:rsidRDefault="00FA41FD" w:rsidP="00A66ED4">
            <w:pPr>
              <w:spacing w:line="276" w:lineRule="auto"/>
              <w:jc w:val="right"/>
              <w:rPr>
                <w:rFonts w:ascii="Arial" w:hAnsi="Arial" w:cs="Arial"/>
                <w:sz w:val="18"/>
                <w:szCs w:val="18"/>
              </w:rPr>
            </w:pPr>
          </w:p>
        </w:tc>
        <w:tc>
          <w:tcPr>
            <w:tcW w:w="1224" w:type="dxa"/>
            <w:gridSpan w:val="2"/>
            <w:tcBorders>
              <w:top w:val="single" w:sz="4" w:space="0" w:color="auto"/>
            </w:tcBorders>
          </w:tcPr>
          <w:p w14:paraId="6A15CF96" w14:textId="77777777" w:rsidR="00FA41FD" w:rsidRDefault="00FA41FD" w:rsidP="00A66ED4">
            <w:pPr>
              <w:spacing w:line="276" w:lineRule="auto"/>
              <w:ind w:right="-20"/>
              <w:jc w:val="right"/>
              <w:rPr>
                <w:rFonts w:ascii="Arial" w:hAnsi="Arial" w:cs="Arial"/>
                <w:sz w:val="18"/>
                <w:szCs w:val="18"/>
              </w:rPr>
            </w:pPr>
          </w:p>
        </w:tc>
      </w:tr>
    </w:tbl>
    <w:p w14:paraId="0D78851A" w14:textId="77777777" w:rsidR="00A66ED4" w:rsidRPr="00A66ED4" w:rsidRDefault="51E0E614" w:rsidP="00847394">
      <w:pPr>
        <w:spacing w:after="0"/>
        <w:ind w:left="-567" w:right="-755"/>
        <w:rPr>
          <w:rFonts w:ascii="Arial" w:hAnsi="Arial" w:cs="Arial"/>
        </w:rPr>
      </w:pPr>
      <w:r w:rsidRPr="00CE031D">
        <w:rPr>
          <w:rFonts w:ascii="Arial" w:hAnsi="Arial" w:cs="Arial"/>
        </w:rPr>
        <w:t xml:space="preserve">The Company’s </w:t>
      </w:r>
      <w:r w:rsidR="000A7C68">
        <w:rPr>
          <w:rFonts w:ascii="Arial" w:hAnsi="Arial" w:cs="Arial"/>
        </w:rPr>
        <w:t>surplus</w:t>
      </w:r>
      <w:r w:rsidRPr="00CE031D">
        <w:rPr>
          <w:rFonts w:ascii="Arial" w:hAnsi="Arial" w:cs="Arial"/>
        </w:rPr>
        <w:t xml:space="preserve"> and total comprehensive </w:t>
      </w:r>
      <w:r w:rsidR="00CA74AA" w:rsidRPr="00CE031D">
        <w:rPr>
          <w:rFonts w:ascii="Arial" w:hAnsi="Arial" w:cs="Arial"/>
        </w:rPr>
        <w:t>expenditure</w:t>
      </w:r>
      <w:r w:rsidR="00D076E1">
        <w:rPr>
          <w:rFonts w:ascii="Arial" w:hAnsi="Arial" w:cs="Arial"/>
        </w:rPr>
        <w:t xml:space="preserve"> for the year was £</w:t>
      </w:r>
      <w:r w:rsidR="00DA5AAA">
        <w:rPr>
          <w:rFonts w:ascii="Arial" w:hAnsi="Arial" w:cs="Arial"/>
        </w:rPr>
        <w:t>160,601</w:t>
      </w:r>
      <w:r w:rsidRPr="00CE031D">
        <w:rPr>
          <w:rFonts w:ascii="Arial" w:hAnsi="Arial" w:cs="Arial"/>
        </w:rPr>
        <w:t xml:space="preserve"> (</w:t>
      </w:r>
      <w:r w:rsidR="004444ED">
        <w:rPr>
          <w:rFonts w:ascii="Arial" w:hAnsi="Arial" w:cs="Arial"/>
        </w:rPr>
        <w:t>2020:</w:t>
      </w:r>
      <w:r w:rsidRPr="00CE031D">
        <w:rPr>
          <w:rFonts w:ascii="Arial" w:hAnsi="Arial" w:cs="Arial"/>
        </w:rPr>
        <w:t xml:space="preserve"> </w:t>
      </w:r>
      <w:r w:rsidR="000A7C68">
        <w:rPr>
          <w:rFonts w:ascii="Arial" w:hAnsi="Arial" w:cs="Arial"/>
        </w:rPr>
        <w:t xml:space="preserve">deficit </w:t>
      </w:r>
      <w:r w:rsidRPr="00CE031D">
        <w:rPr>
          <w:rFonts w:ascii="Arial" w:hAnsi="Arial" w:cs="Arial"/>
        </w:rPr>
        <w:t>(£</w:t>
      </w:r>
      <w:r w:rsidR="00C9416A" w:rsidRPr="00CE031D">
        <w:rPr>
          <w:rFonts w:ascii="Arial" w:hAnsi="Arial" w:cs="Arial"/>
        </w:rPr>
        <w:t>2</w:t>
      </w:r>
      <w:r w:rsidR="00DF3278">
        <w:rPr>
          <w:rFonts w:ascii="Arial" w:hAnsi="Arial" w:cs="Arial"/>
        </w:rPr>
        <w:t>,878,364</w:t>
      </w:r>
      <w:r w:rsidR="00CA74AA" w:rsidRPr="00CE031D">
        <w:rPr>
          <w:rFonts w:ascii="Arial" w:hAnsi="Arial" w:cs="Arial"/>
        </w:rPr>
        <w:t>)</w:t>
      </w:r>
      <w:r w:rsidRPr="00CE031D">
        <w:rPr>
          <w:rFonts w:ascii="Arial" w:hAnsi="Arial" w:cs="Arial"/>
        </w:rPr>
        <w:t>)</w:t>
      </w:r>
    </w:p>
    <w:p w14:paraId="6396DBC2" w14:textId="77777777" w:rsidR="00A66ED4" w:rsidRPr="00A66ED4" w:rsidRDefault="00A66ED4" w:rsidP="00A66ED4">
      <w:pPr>
        <w:spacing w:after="0"/>
        <w:ind w:left="-567" w:right="-613"/>
        <w:rPr>
          <w:rFonts w:ascii="Arial" w:hAnsi="Arial" w:cs="Arial"/>
        </w:rPr>
      </w:pPr>
    </w:p>
    <w:p w14:paraId="2D798CDA" w14:textId="28EC3EF2" w:rsidR="00A66ED4" w:rsidRDefault="51E0E614" w:rsidP="51E0E614">
      <w:pPr>
        <w:spacing w:after="0"/>
        <w:ind w:left="-567" w:right="-613"/>
        <w:rPr>
          <w:rFonts w:ascii="Arial" w:hAnsi="Arial" w:cs="Arial"/>
        </w:rPr>
      </w:pPr>
      <w:r w:rsidRPr="51E0E614">
        <w:rPr>
          <w:rFonts w:ascii="Arial" w:hAnsi="Arial" w:cs="Arial"/>
        </w:rPr>
        <w:t xml:space="preserve">The financial statements </w:t>
      </w:r>
      <w:r w:rsidRPr="000A362D">
        <w:rPr>
          <w:rFonts w:ascii="Arial" w:hAnsi="Arial" w:cs="Arial"/>
        </w:rPr>
        <w:t xml:space="preserve">on </w:t>
      </w:r>
      <w:r w:rsidRPr="004725CE">
        <w:rPr>
          <w:rFonts w:ascii="Arial" w:hAnsi="Arial" w:cs="Arial"/>
        </w:rPr>
        <w:t xml:space="preserve">pages </w:t>
      </w:r>
      <w:r w:rsidR="004B5013" w:rsidRPr="004725CE">
        <w:rPr>
          <w:rFonts w:ascii="Arial" w:hAnsi="Arial" w:cs="Arial"/>
        </w:rPr>
        <w:t>3</w:t>
      </w:r>
      <w:r w:rsidR="00695976">
        <w:rPr>
          <w:rFonts w:ascii="Arial" w:hAnsi="Arial" w:cs="Arial"/>
        </w:rPr>
        <w:t>1</w:t>
      </w:r>
      <w:r w:rsidRPr="004725CE">
        <w:rPr>
          <w:rFonts w:ascii="Arial" w:hAnsi="Arial" w:cs="Arial"/>
        </w:rPr>
        <w:t xml:space="preserve"> to </w:t>
      </w:r>
      <w:r w:rsidR="004725CE" w:rsidRPr="004725CE">
        <w:rPr>
          <w:rFonts w:ascii="Arial" w:hAnsi="Arial" w:cs="Arial"/>
        </w:rPr>
        <w:t>5</w:t>
      </w:r>
      <w:r w:rsidR="00695976">
        <w:rPr>
          <w:rFonts w:ascii="Arial" w:hAnsi="Arial" w:cs="Arial"/>
        </w:rPr>
        <w:t>6</w:t>
      </w:r>
      <w:r w:rsidRPr="004725CE">
        <w:rPr>
          <w:rFonts w:ascii="Arial" w:hAnsi="Arial" w:cs="Arial"/>
        </w:rPr>
        <w:t xml:space="preserve"> were approved by the Board of Trustees and authorised for issue on </w:t>
      </w:r>
      <w:r w:rsidR="00695976">
        <w:rPr>
          <w:rFonts w:ascii="Arial" w:hAnsi="Arial" w:cs="Arial"/>
        </w:rPr>
        <w:t>2 March 2022</w:t>
      </w:r>
      <w:r w:rsidRPr="004725CE">
        <w:rPr>
          <w:rFonts w:ascii="Arial" w:hAnsi="Arial" w:cs="Arial"/>
        </w:rPr>
        <w:t xml:space="preserve"> and are signed</w:t>
      </w:r>
      <w:r w:rsidRPr="51E0E614">
        <w:rPr>
          <w:rFonts w:ascii="Arial" w:hAnsi="Arial" w:cs="Arial"/>
        </w:rPr>
        <w:t xml:space="preserve"> on its behalf by:</w:t>
      </w:r>
    </w:p>
    <w:p w14:paraId="2B1D45D6" w14:textId="77777777" w:rsidR="00A66ED4" w:rsidRDefault="00A66ED4" w:rsidP="00A66ED4">
      <w:pPr>
        <w:spacing w:after="0"/>
        <w:ind w:left="-567" w:right="-613"/>
        <w:rPr>
          <w:rFonts w:ascii="Arial" w:hAnsi="Arial" w:cs="Arial"/>
        </w:rPr>
      </w:pPr>
    </w:p>
    <w:p w14:paraId="1D0CF6E4" w14:textId="77777777" w:rsidR="00A66ED4" w:rsidRDefault="00A66ED4" w:rsidP="00A66ED4">
      <w:pPr>
        <w:spacing w:after="0"/>
        <w:ind w:left="-567" w:right="-613"/>
        <w:rPr>
          <w:rFonts w:ascii="Arial" w:hAnsi="Arial" w:cs="Arial"/>
        </w:rPr>
      </w:pPr>
    </w:p>
    <w:p w14:paraId="15683BA2" w14:textId="77777777" w:rsidR="00766929" w:rsidRDefault="00766929" w:rsidP="00A66ED4">
      <w:pPr>
        <w:spacing w:after="0"/>
        <w:ind w:left="-567" w:right="-613"/>
        <w:rPr>
          <w:rFonts w:ascii="Arial" w:hAnsi="Arial" w:cs="Arial"/>
        </w:rPr>
      </w:pPr>
    </w:p>
    <w:p w14:paraId="5AC46F2C" w14:textId="77777777" w:rsidR="00766929" w:rsidRDefault="00766929" w:rsidP="00A66ED4">
      <w:pPr>
        <w:spacing w:after="0"/>
        <w:ind w:left="-567" w:right="-613"/>
        <w:rPr>
          <w:rFonts w:ascii="Arial" w:hAnsi="Arial" w:cs="Arial"/>
        </w:rPr>
      </w:pPr>
    </w:p>
    <w:p w14:paraId="3CE9C31A" w14:textId="77777777" w:rsidR="00D41CFC" w:rsidRDefault="00D41CFC" w:rsidP="00A66ED4">
      <w:pPr>
        <w:spacing w:after="0"/>
        <w:ind w:left="-567" w:right="-613"/>
        <w:rPr>
          <w:rFonts w:ascii="Arial" w:hAnsi="Arial" w:cs="Arial"/>
        </w:rPr>
      </w:pPr>
    </w:p>
    <w:p w14:paraId="6EEE874C" w14:textId="3DF8979D" w:rsidR="00A66ED4" w:rsidRDefault="000A7C68" w:rsidP="51E0E614">
      <w:pPr>
        <w:spacing w:after="0"/>
        <w:rPr>
          <w:rFonts w:ascii="Arial" w:hAnsi="Arial" w:cs="Arial"/>
          <w:b/>
          <w:bCs/>
        </w:rPr>
      </w:pPr>
      <w:r>
        <w:rPr>
          <w:rFonts w:ascii="Arial" w:hAnsi="Arial" w:cs="Arial"/>
          <w:b/>
          <w:bCs/>
        </w:rPr>
        <w:t>Shingai Dzumbira</w:t>
      </w:r>
      <w:r w:rsidR="00A66ED4">
        <w:rPr>
          <w:rFonts w:ascii="Arial" w:hAnsi="Arial" w:cs="Arial"/>
          <w:b/>
        </w:rPr>
        <w:tab/>
      </w:r>
      <w:r w:rsidR="00A66ED4">
        <w:rPr>
          <w:rFonts w:ascii="Arial" w:hAnsi="Arial" w:cs="Arial"/>
          <w:b/>
        </w:rPr>
        <w:tab/>
      </w:r>
      <w:r w:rsidR="00A66ED4">
        <w:rPr>
          <w:rFonts w:ascii="Arial" w:hAnsi="Arial" w:cs="Arial"/>
          <w:b/>
        </w:rPr>
        <w:tab/>
      </w:r>
      <w:r w:rsidR="00A66ED4">
        <w:rPr>
          <w:rFonts w:ascii="Arial" w:hAnsi="Arial" w:cs="Arial"/>
          <w:b/>
        </w:rPr>
        <w:tab/>
      </w:r>
      <w:r w:rsidR="00A66ED4">
        <w:rPr>
          <w:rFonts w:ascii="Arial" w:hAnsi="Arial" w:cs="Arial"/>
          <w:b/>
        </w:rPr>
        <w:tab/>
      </w:r>
      <w:r w:rsidR="00A66ED4">
        <w:rPr>
          <w:rFonts w:ascii="Arial" w:hAnsi="Arial" w:cs="Arial"/>
          <w:b/>
        </w:rPr>
        <w:tab/>
      </w:r>
      <w:r w:rsidR="00695976">
        <w:rPr>
          <w:rFonts w:ascii="Arial" w:hAnsi="Arial" w:cs="Arial"/>
          <w:b/>
        </w:rPr>
        <w:tab/>
        <w:t xml:space="preserve">        Jacob Jefferson</w:t>
      </w:r>
    </w:p>
    <w:p w14:paraId="4FC95A0E" w14:textId="5056F7DD" w:rsidR="00A66ED4" w:rsidRDefault="00A66ED4" w:rsidP="51E0E614">
      <w:pPr>
        <w:spacing w:after="0"/>
        <w:rPr>
          <w:rFonts w:ascii="Arial" w:hAnsi="Arial" w:cs="Arial"/>
          <w:i/>
          <w:iCs/>
        </w:rPr>
      </w:pPr>
      <w:r w:rsidRPr="51E0E614">
        <w:rPr>
          <w:rFonts w:ascii="Arial" w:hAnsi="Arial" w:cs="Arial"/>
          <w:i/>
          <w:iCs/>
        </w:rPr>
        <w:t>President</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00695976" w:rsidRPr="00695976">
        <w:rPr>
          <w:rFonts w:ascii="Arial" w:hAnsi="Arial" w:cs="Arial"/>
          <w:i/>
          <w:iCs/>
        </w:rPr>
        <w:t>Democracy and Development Officer</w:t>
      </w:r>
    </w:p>
    <w:p w14:paraId="7A90B734" w14:textId="77777777" w:rsidR="00FA07C7" w:rsidRDefault="00FA07C7" w:rsidP="51E0E614">
      <w:pPr>
        <w:spacing w:after="0"/>
        <w:ind w:left="-567" w:right="-613"/>
        <w:rPr>
          <w:rFonts w:ascii="Arial" w:hAnsi="Arial" w:cs="Arial"/>
          <w:b/>
          <w:bCs/>
          <w:i/>
          <w:iCs/>
          <w:sz w:val="24"/>
          <w:szCs w:val="24"/>
        </w:rPr>
      </w:pPr>
    </w:p>
    <w:p w14:paraId="1CD14A37" w14:textId="77777777" w:rsidR="00FA07C7" w:rsidRDefault="00FA07C7" w:rsidP="51E0E614">
      <w:pPr>
        <w:spacing w:after="0"/>
        <w:ind w:left="-567" w:right="-613"/>
        <w:rPr>
          <w:rFonts w:ascii="Arial" w:hAnsi="Arial" w:cs="Arial"/>
          <w:b/>
          <w:bCs/>
          <w:i/>
          <w:iCs/>
          <w:sz w:val="24"/>
          <w:szCs w:val="24"/>
        </w:rPr>
      </w:pPr>
    </w:p>
    <w:p w14:paraId="2418F16E" w14:textId="77777777" w:rsidR="002D020E" w:rsidRDefault="51E0E614" w:rsidP="51E0E614">
      <w:pPr>
        <w:spacing w:after="0"/>
        <w:ind w:left="-567" w:right="-613"/>
        <w:rPr>
          <w:rFonts w:ascii="Arial" w:hAnsi="Arial" w:cs="Arial"/>
          <w:b/>
          <w:bCs/>
          <w:i/>
          <w:iCs/>
          <w:sz w:val="24"/>
          <w:szCs w:val="24"/>
        </w:rPr>
      </w:pPr>
      <w:r w:rsidRPr="51E0E614">
        <w:rPr>
          <w:rFonts w:ascii="Arial" w:hAnsi="Arial" w:cs="Arial"/>
          <w:b/>
          <w:bCs/>
          <w:i/>
          <w:iCs/>
          <w:sz w:val="24"/>
          <w:szCs w:val="24"/>
        </w:rPr>
        <w:lastRenderedPageBreak/>
        <w:t>CONSOLIDATED STATEMENT OF CASH FLOWS</w:t>
      </w:r>
    </w:p>
    <w:p w14:paraId="6BF2CD71" w14:textId="77777777" w:rsidR="00A66ED4" w:rsidRDefault="00A66ED4" w:rsidP="00A66ED4">
      <w:pPr>
        <w:spacing w:after="0"/>
        <w:ind w:left="-567" w:right="-613"/>
        <w:rPr>
          <w:rFonts w:ascii="Arial" w:hAnsi="Arial" w:cs="Arial"/>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822"/>
        <w:gridCol w:w="1017"/>
        <w:gridCol w:w="143"/>
        <w:gridCol w:w="1579"/>
        <w:gridCol w:w="143"/>
      </w:tblGrid>
      <w:tr w:rsidR="002D020E" w:rsidRPr="005E45FB" w14:paraId="1C4CD96F" w14:textId="77777777" w:rsidTr="51E0E614">
        <w:trPr>
          <w:gridAfter w:val="1"/>
          <w:wAfter w:w="143" w:type="dxa"/>
        </w:trPr>
        <w:tc>
          <w:tcPr>
            <w:tcW w:w="4673" w:type="dxa"/>
          </w:tcPr>
          <w:p w14:paraId="5CC06900" w14:textId="77777777" w:rsidR="002D020E" w:rsidRDefault="002D020E" w:rsidP="00A66ED4">
            <w:pPr>
              <w:ind w:right="-613"/>
              <w:rPr>
                <w:rFonts w:ascii="Arial" w:hAnsi="Arial" w:cs="Arial"/>
                <w:sz w:val="18"/>
                <w:szCs w:val="18"/>
              </w:rPr>
            </w:pPr>
          </w:p>
        </w:tc>
        <w:tc>
          <w:tcPr>
            <w:tcW w:w="1822" w:type="dxa"/>
          </w:tcPr>
          <w:p w14:paraId="5C891611" w14:textId="77777777" w:rsidR="002D020E" w:rsidRPr="002D020E" w:rsidRDefault="00D5210D" w:rsidP="00D5210D">
            <w:pPr>
              <w:ind w:right="177"/>
              <w:jc w:val="center"/>
              <w:rPr>
                <w:rFonts w:ascii="Arial" w:hAnsi="Arial" w:cs="Arial"/>
                <w:b/>
                <w:bCs/>
                <w:sz w:val="18"/>
                <w:szCs w:val="18"/>
              </w:rPr>
            </w:pPr>
            <w:r>
              <w:rPr>
                <w:rFonts w:ascii="Arial" w:hAnsi="Arial" w:cs="Arial"/>
                <w:b/>
                <w:sz w:val="18"/>
                <w:szCs w:val="18"/>
              </w:rPr>
              <w:t>Note</w:t>
            </w:r>
          </w:p>
        </w:tc>
        <w:tc>
          <w:tcPr>
            <w:tcW w:w="1017" w:type="dxa"/>
          </w:tcPr>
          <w:p w14:paraId="122067B0" w14:textId="77777777" w:rsidR="002D020E" w:rsidRPr="005E45FB" w:rsidRDefault="009B0757" w:rsidP="51E0E614">
            <w:pPr>
              <w:jc w:val="center"/>
              <w:rPr>
                <w:rFonts w:ascii="Arial" w:hAnsi="Arial" w:cs="Arial"/>
                <w:b/>
                <w:bCs/>
                <w:sz w:val="18"/>
                <w:szCs w:val="18"/>
              </w:rPr>
            </w:pPr>
            <w:r w:rsidRPr="005E45FB">
              <w:rPr>
                <w:rFonts w:ascii="Arial" w:hAnsi="Arial" w:cs="Arial"/>
                <w:b/>
                <w:bCs/>
                <w:sz w:val="18"/>
                <w:szCs w:val="18"/>
              </w:rPr>
              <w:t>202</w:t>
            </w:r>
            <w:r w:rsidR="00DF3278">
              <w:rPr>
                <w:rFonts w:ascii="Arial" w:hAnsi="Arial" w:cs="Arial"/>
                <w:b/>
                <w:bCs/>
                <w:sz w:val="18"/>
                <w:szCs w:val="18"/>
              </w:rPr>
              <w:t>1</w:t>
            </w:r>
          </w:p>
          <w:p w14:paraId="003698CB" w14:textId="77777777" w:rsidR="002D020E" w:rsidRPr="005E45FB" w:rsidRDefault="51E0E614" w:rsidP="51E0E614">
            <w:pPr>
              <w:jc w:val="center"/>
              <w:rPr>
                <w:rFonts w:ascii="Arial" w:hAnsi="Arial" w:cs="Arial"/>
                <w:b/>
                <w:bCs/>
                <w:sz w:val="18"/>
                <w:szCs w:val="18"/>
              </w:rPr>
            </w:pPr>
            <w:r w:rsidRPr="005E45FB">
              <w:rPr>
                <w:rFonts w:ascii="Arial" w:hAnsi="Arial" w:cs="Arial"/>
                <w:b/>
                <w:bCs/>
                <w:sz w:val="18"/>
                <w:szCs w:val="18"/>
              </w:rPr>
              <w:t>£</w:t>
            </w:r>
          </w:p>
        </w:tc>
        <w:tc>
          <w:tcPr>
            <w:tcW w:w="1722" w:type="dxa"/>
            <w:gridSpan w:val="2"/>
          </w:tcPr>
          <w:p w14:paraId="49904CA8" w14:textId="77777777" w:rsidR="002D020E" w:rsidRPr="005E45FB" w:rsidRDefault="51E0E614" w:rsidP="51E0E614">
            <w:pPr>
              <w:ind w:left="180" w:firstLine="425"/>
              <w:jc w:val="center"/>
              <w:rPr>
                <w:rFonts w:ascii="Arial" w:hAnsi="Arial" w:cs="Arial"/>
                <w:b/>
                <w:bCs/>
                <w:sz w:val="18"/>
                <w:szCs w:val="18"/>
              </w:rPr>
            </w:pPr>
            <w:r w:rsidRPr="005E45FB">
              <w:rPr>
                <w:rFonts w:ascii="Arial" w:hAnsi="Arial" w:cs="Arial"/>
                <w:b/>
                <w:bCs/>
                <w:sz w:val="18"/>
                <w:szCs w:val="18"/>
              </w:rPr>
              <w:t>20</w:t>
            </w:r>
            <w:r w:rsidR="00DF3278">
              <w:rPr>
                <w:rFonts w:ascii="Arial" w:hAnsi="Arial" w:cs="Arial"/>
                <w:b/>
                <w:bCs/>
                <w:sz w:val="18"/>
                <w:szCs w:val="18"/>
              </w:rPr>
              <w:t>20</w:t>
            </w:r>
          </w:p>
          <w:p w14:paraId="3FD9A99E" w14:textId="77777777" w:rsidR="002D020E" w:rsidRPr="005E45FB" w:rsidRDefault="51E0E614" w:rsidP="51E0E614">
            <w:pPr>
              <w:ind w:left="180" w:firstLine="425"/>
              <w:jc w:val="center"/>
              <w:rPr>
                <w:rFonts w:ascii="Arial" w:hAnsi="Arial" w:cs="Arial"/>
                <w:b/>
                <w:bCs/>
                <w:sz w:val="18"/>
                <w:szCs w:val="18"/>
              </w:rPr>
            </w:pPr>
            <w:r w:rsidRPr="005E45FB">
              <w:rPr>
                <w:rFonts w:ascii="Arial" w:hAnsi="Arial" w:cs="Arial"/>
                <w:b/>
                <w:bCs/>
                <w:sz w:val="18"/>
                <w:szCs w:val="18"/>
              </w:rPr>
              <w:t>£</w:t>
            </w:r>
          </w:p>
        </w:tc>
      </w:tr>
      <w:tr w:rsidR="002D020E" w:rsidRPr="005E45FB" w14:paraId="2041DBF7" w14:textId="77777777" w:rsidTr="51E0E614">
        <w:trPr>
          <w:gridAfter w:val="1"/>
          <w:wAfter w:w="143" w:type="dxa"/>
        </w:trPr>
        <w:tc>
          <w:tcPr>
            <w:tcW w:w="4673" w:type="dxa"/>
          </w:tcPr>
          <w:p w14:paraId="4B3E324B" w14:textId="77777777" w:rsidR="002D020E" w:rsidRDefault="002D020E" w:rsidP="002D020E">
            <w:pPr>
              <w:spacing w:line="276" w:lineRule="auto"/>
              <w:ind w:right="-613"/>
              <w:rPr>
                <w:rFonts w:ascii="Arial" w:hAnsi="Arial" w:cs="Arial"/>
                <w:sz w:val="18"/>
                <w:szCs w:val="18"/>
              </w:rPr>
            </w:pPr>
          </w:p>
        </w:tc>
        <w:tc>
          <w:tcPr>
            <w:tcW w:w="1822" w:type="dxa"/>
          </w:tcPr>
          <w:p w14:paraId="2C1C3F37" w14:textId="77777777" w:rsidR="002D020E" w:rsidRDefault="002D020E" w:rsidP="002D020E">
            <w:pPr>
              <w:spacing w:line="276" w:lineRule="auto"/>
              <w:ind w:right="-354"/>
              <w:rPr>
                <w:rFonts w:ascii="Arial" w:hAnsi="Arial" w:cs="Arial"/>
                <w:sz w:val="18"/>
                <w:szCs w:val="18"/>
              </w:rPr>
            </w:pPr>
          </w:p>
        </w:tc>
        <w:tc>
          <w:tcPr>
            <w:tcW w:w="1017" w:type="dxa"/>
          </w:tcPr>
          <w:p w14:paraId="52B1DDE5" w14:textId="77777777" w:rsidR="002D020E" w:rsidRPr="005E45FB" w:rsidRDefault="002D020E" w:rsidP="002D020E">
            <w:pPr>
              <w:spacing w:line="276" w:lineRule="auto"/>
              <w:rPr>
                <w:rFonts w:ascii="Arial" w:hAnsi="Arial" w:cs="Arial"/>
                <w:sz w:val="18"/>
                <w:szCs w:val="18"/>
              </w:rPr>
            </w:pPr>
          </w:p>
        </w:tc>
        <w:tc>
          <w:tcPr>
            <w:tcW w:w="1722" w:type="dxa"/>
            <w:gridSpan w:val="2"/>
          </w:tcPr>
          <w:p w14:paraId="0C9A8DE2" w14:textId="77777777" w:rsidR="002D020E" w:rsidRPr="005E45FB" w:rsidRDefault="002D020E" w:rsidP="002D020E">
            <w:pPr>
              <w:spacing w:line="276" w:lineRule="auto"/>
              <w:rPr>
                <w:rFonts w:ascii="Arial" w:hAnsi="Arial" w:cs="Arial"/>
                <w:sz w:val="18"/>
                <w:szCs w:val="18"/>
              </w:rPr>
            </w:pPr>
          </w:p>
        </w:tc>
      </w:tr>
      <w:tr w:rsidR="00DF3278" w:rsidRPr="002D020E" w14:paraId="6C4DD250" w14:textId="77777777" w:rsidTr="51E0E614">
        <w:tc>
          <w:tcPr>
            <w:tcW w:w="4673" w:type="dxa"/>
          </w:tcPr>
          <w:p w14:paraId="19A04370" w14:textId="77777777" w:rsidR="00DF3278" w:rsidRPr="002D020E" w:rsidRDefault="00DF3278" w:rsidP="00DF3278">
            <w:pPr>
              <w:spacing w:line="276" w:lineRule="auto"/>
              <w:ind w:right="-613"/>
              <w:rPr>
                <w:rFonts w:ascii="Arial" w:hAnsi="Arial" w:cs="Arial"/>
                <w:sz w:val="18"/>
                <w:szCs w:val="18"/>
              </w:rPr>
            </w:pPr>
            <w:r w:rsidRPr="51E0E614">
              <w:rPr>
                <w:rFonts w:ascii="Arial" w:hAnsi="Arial" w:cs="Arial"/>
                <w:sz w:val="18"/>
                <w:szCs w:val="18"/>
              </w:rPr>
              <w:t xml:space="preserve"> </w:t>
            </w:r>
            <w:r w:rsidRPr="00847394">
              <w:rPr>
                <w:rFonts w:ascii="Arial" w:hAnsi="Arial" w:cs="Arial"/>
                <w:sz w:val="18"/>
                <w:szCs w:val="18"/>
              </w:rPr>
              <w:t>Net Cash Inflow from Operating Activities</w:t>
            </w:r>
          </w:p>
        </w:tc>
        <w:tc>
          <w:tcPr>
            <w:tcW w:w="1822" w:type="dxa"/>
          </w:tcPr>
          <w:p w14:paraId="3447D5B6" w14:textId="77777777" w:rsidR="00DF3278" w:rsidRPr="00EC2B97" w:rsidRDefault="00DF3278" w:rsidP="00DF3278">
            <w:pPr>
              <w:spacing w:line="276" w:lineRule="auto"/>
              <w:ind w:right="150"/>
              <w:jc w:val="center"/>
              <w:rPr>
                <w:rFonts w:ascii="Arial" w:hAnsi="Arial" w:cs="Arial"/>
                <w:b/>
                <w:bCs/>
                <w:sz w:val="18"/>
                <w:szCs w:val="18"/>
              </w:rPr>
            </w:pPr>
            <w:r w:rsidRPr="51E0E614">
              <w:rPr>
                <w:rFonts w:ascii="Arial" w:hAnsi="Arial" w:cs="Arial"/>
                <w:b/>
                <w:bCs/>
                <w:sz w:val="18"/>
                <w:szCs w:val="18"/>
              </w:rPr>
              <w:t>20</w:t>
            </w:r>
          </w:p>
        </w:tc>
        <w:tc>
          <w:tcPr>
            <w:tcW w:w="1160" w:type="dxa"/>
            <w:gridSpan w:val="2"/>
          </w:tcPr>
          <w:p w14:paraId="42DE7F88" w14:textId="45B9C688" w:rsidR="00DF3278" w:rsidRPr="00780CFA" w:rsidRDefault="00421CF1" w:rsidP="0002193F">
            <w:pPr>
              <w:spacing w:line="276" w:lineRule="auto"/>
              <w:jc w:val="right"/>
              <w:rPr>
                <w:rFonts w:ascii="Arial" w:hAnsi="Arial" w:cs="Arial"/>
                <w:sz w:val="18"/>
                <w:szCs w:val="18"/>
              </w:rPr>
            </w:pPr>
            <w:r>
              <w:rPr>
                <w:rFonts w:ascii="Arial" w:hAnsi="Arial" w:cs="Arial"/>
                <w:sz w:val="18"/>
                <w:szCs w:val="18"/>
              </w:rPr>
              <w:t>29,</w:t>
            </w:r>
            <w:r w:rsidR="00E321B4">
              <w:rPr>
                <w:rFonts w:ascii="Arial" w:hAnsi="Arial" w:cs="Arial"/>
                <w:sz w:val="18"/>
                <w:szCs w:val="18"/>
              </w:rPr>
              <w:t>33</w:t>
            </w:r>
            <w:r w:rsidR="0002193F">
              <w:rPr>
                <w:rFonts w:ascii="Arial" w:hAnsi="Arial" w:cs="Arial"/>
                <w:sz w:val="18"/>
                <w:szCs w:val="18"/>
              </w:rPr>
              <w:t>8</w:t>
            </w:r>
          </w:p>
        </w:tc>
        <w:tc>
          <w:tcPr>
            <w:tcW w:w="1722" w:type="dxa"/>
            <w:gridSpan w:val="2"/>
          </w:tcPr>
          <w:p w14:paraId="6CCF6B21" w14:textId="77777777" w:rsidR="00DF3278" w:rsidRPr="005E45FB" w:rsidRDefault="00DF3278" w:rsidP="00DF3278">
            <w:pPr>
              <w:spacing w:line="276" w:lineRule="auto"/>
              <w:jc w:val="right"/>
              <w:rPr>
                <w:rFonts w:ascii="Arial" w:hAnsi="Arial" w:cs="Arial"/>
                <w:sz w:val="18"/>
                <w:szCs w:val="18"/>
              </w:rPr>
            </w:pPr>
            <w:r w:rsidRPr="005E45FB">
              <w:rPr>
                <w:rFonts w:ascii="Arial" w:hAnsi="Arial" w:cs="Arial"/>
                <w:sz w:val="18"/>
                <w:szCs w:val="18"/>
              </w:rPr>
              <w:t>230,1</w:t>
            </w:r>
            <w:r>
              <w:rPr>
                <w:rFonts w:ascii="Arial" w:hAnsi="Arial" w:cs="Arial"/>
                <w:sz w:val="18"/>
                <w:szCs w:val="18"/>
              </w:rPr>
              <w:t>30</w:t>
            </w:r>
          </w:p>
        </w:tc>
      </w:tr>
      <w:tr w:rsidR="00DF3278" w14:paraId="3798521F" w14:textId="77777777" w:rsidTr="51E0E614">
        <w:tc>
          <w:tcPr>
            <w:tcW w:w="4673" w:type="dxa"/>
          </w:tcPr>
          <w:p w14:paraId="008A34B0" w14:textId="77777777" w:rsidR="00DF3278" w:rsidRDefault="00DF3278" w:rsidP="00DF3278">
            <w:pPr>
              <w:spacing w:line="276" w:lineRule="auto"/>
              <w:ind w:right="-613"/>
              <w:rPr>
                <w:rFonts w:ascii="Arial" w:hAnsi="Arial" w:cs="Arial"/>
                <w:sz w:val="18"/>
                <w:szCs w:val="18"/>
              </w:rPr>
            </w:pPr>
          </w:p>
        </w:tc>
        <w:tc>
          <w:tcPr>
            <w:tcW w:w="1822" w:type="dxa"/>
          </w:tcPr>
          <w:p w14:paraId="5113ED86" w14:textId="77777777" w:rsidR="00DF3278" w:rsidRDefault="00DF3278" w:rsidP="00DF3278">
            <w:pPr>
              <w:spacing w:line="276" w:lineRule="auto"/>
              <w:ind w:right="-354"/>
              <w:rPr>
                <w:rFonts w:ascii="Arial" w:hAnsi="Arial" w:cs="Arial"/>
                <w:sz w:val="18"/>
                <w:szCs w:val="18"/>
              </w:rPr>
            </w:pPr>
          </w:p>
        </w:tc>
        <w:tc>
          <w:tcPr>
            <w:tcW w:w="1160" w:type="dxa"/>
            <w:gridSpan w:val="2"/>
          </w:tcPr>
          <w:p w14:paraId="048C0041" w14:textId="77777777" w:rsidR="00DF3278" w:rsidRPr="00780CFA" w:rsidRDefault="00DF3278" w:rsidP="00DF3278">
            <w:pPr>
              <w:spacing w:line="276" w:lineRule="auto"/>
              <w:jc w:val="right"/>
              <w:rPr>
                <w:rFonts w:ascii="Arial" w:hAnsi="Arial" w:cs="Arial"/>
                <w:sz w:val="18"/>
                <w:szCs w:val="18"/>
              </w:rPr>
            </w:pPr>
          </w:p>
        </w:tc>
        <w:tc>
          <w:tcPr>
            <w:tcW w:w="1722" w:type="dxa"/>
            <w:gridSpan w:val="2"/>
          </w:tcPr>
          <w:p w14:paraId="09F28300" w14:textId="77777777" w:rsidR="00DF3278" w:rsidRPr="005E45FB" w:rsidRDefault="00DF3278" w:rsidP="00DF3278">
            <w:pPr>
              <w:spacing w:line="276" w:lineRule="auto"/>
              <w:jc w:val="right"/>
              <w:rPr>
                <w:rFonts w:ascii="Arial" w:hAnsi="Arial" w:cs="Arial"/>
                <w:sz w:val="18"/>
                <w:szCs w:val="18"/>
              </w:rPr>
            </w:pPr>
          </w:p>
        </w:tc>
      </w:tr>
      <w:tr w:rsidR="00DF3278" w14:paraId="1DB52869" w14:textId="77777777" w:rsidTr="51E0E614">
        <w:tc>
          <w:tcPr>
            <w:tcW w:w="4673" w:type="dxa"/>
          </w:tcPr>
          <w:p w14:paraId="69932ECC" w14:textId="77777777" w:rsidR="00DF3278" w:rsidRPr="002D020E" w:rsidRDefault="00DF3278" w:rsidP="00DF3278">
            <w:pPr>
              <w:spacing w:line="276" w:lineRule="auto"/>
              <w:ind w:right="-613"/>
              <w:rPr>
                <w:rFonts w:ascii="Arial" w:hAnsi="Arial" w:cs="Arial"/>
                <w:b/>
                <w:bCs/>
                <w:sz w:val="18"/>
                <w:szCs w:val="18"/>
              </w:rPr>
            </w:pPr>
            <w:r w:rsidRPr="51E0E614">
              <w:rPr>
                <w:rFonts w:ascii="Arial" w:hAnsi="Arial" w:cs="Arial"/>
                <w:b/>
                <w:bCs/>
                <w:sz w:val="18"/>
                <w:szCs w:val="18"/>
              </w:rPr>
              <w:t>INVESTMENT ACTIVITIES</w:t>
            </w:r>
          </w:p>
        </w:tc>
        <w:tc>
          <w:tcPr>
            <w:tcW w:w="1822" w:type="dxa"/>
          </w:tcPr>
          <w:p w14:paraId="4E774983" w14:textId="77777777" w:rsidR="00DF3278" w:rsidRDefault="00DF3278" w:rsidP="00DF3278">
            <w:pPr>
              <w:spacing w:line="276" w:lineRule="auto"/>
              <w:ind w:right="-354"/>
              <w:rPr>
                <w:rFonts w:ascii="Arial" w:hAnsi="Arial" w:cs="Arial"/>
                <w:sz w:val="18"/>
                <w:szCs w:val="18"/>
              </w:rPr>
            </w:pPr>
          </w:p>
        </w:tc>
        <w:tc>
          <w:tcPr>
            <w:tcW w:w="1160" w:type="dxa"/>
            <w:gridSpan w:val="2"/>
          </w:tcPr>
          <w:p w14:paraId="514BF4AA" w14:textId="77777777" w:rsidR="00DF3278" w:rsidRPr="00780CFA" w:rsidRDefault="00DF3278" w:rsidP="00DF3278">
            <w:pPr>
              <w:spacing w:line="276" w:lineRule="auto"/>
              <w:jc w:val="right"/>
              <w:rPr>
                <w:rFonts w:ascii="Arial" w:hAnsi="Arial" w:cs="Arial"/>
                <w:sz w:val="18"/>
                <w:szCs w:val="18"/>
              </w:rPr>
            </w:pPr>
          </w:p>
        </w:tc>
        <w:tc>
          <w:tcPr>
            <w:tcW w:w="1722" w:type="dxa"/>
            <w:gridSpan w:val="2"/>
          </w:tcPr>
          <w:p w14:paraId="69F601EF" w14:textId="77777777" w:rsidR="00DF3278" w:rsidRPr="005E45FB" w:rsidRDefault="00DF3278" w:rsidP="00DF3278">
            <w:pPr>
              <w:spacing w:line="276" w:lineRule="auto"/>
              <w:jc w:val="right"/>
              <w:rPr>
                <w:rFonts w:ascii="Arial" w:hAnsi="Arial" w:cs="Arial"/>
                <w:sz w:val="18"/>
                <w:szCs w:val="18"/>
              </w:rPr>
            </w:pPr>
          </w:p>
        </w:tc>
      </w:tr>
      <w:tr w:rsidR="00DF3278" w14:paraId="45B11B81" w14:textId="77777777" w:rsidTr="51E0E614">
        <w:tc>
          <w:tcPr>
            <w:tcW w:w="4673" w:type="dxa"/>
          </w:tcPr>
          <w:p w14:paraId="49DBFDEA" w14:textId="77777777" w:rsidR="00DF3278" w:rsidRDefault="00DF3278" w:rsidP="00DF3278">
            <w:pPr>
              <w:spacing w:line="276" w:lineRule="auto"/>
              <w:ind w:right="-613"/>
              <w:rPr>
                <w:rFonts w:ascii="Arial" w:hAnsi="Arial" w:cs="Arial"/>
                <w:sz w:val="18"/>
                <w:szCs w:val="18"/>
              </w:rPr>
            </w:pPr>
            <w:r w:rsidRPr="51E0E614">
              <w:rPr>
                <w:rFonts w:ascii="Arial" w:hAnsi="Arial" w:cs="Arial"/>
                <w:sz w:val="18"/>
                <w:szCs w:val="18"/>
              </w:rPr>
              <w:t xml:space="preserve"> Interest Received</w:t>
            </w:r>
          </w:p>
        </w:tc>
        <w:tc>
          <w:tcPr>
            <w:tcW w:w="1822" w:type="dxa"/>
          </w:tcPr>
          <w:p w14:paraId="17A8D593" w14:textId="77777777" w:rsidR="00DF3278" w:rsidRDefault="00DF3278" w:rsidP="00DF3278">
            <w:pPr>
              <w:spacing w:line="276" w:lineRule="auto"/>
              <w:ind w:right="-354"/>
              <w:rPr>
                <w:rFonts w:ascii="Arial" w:hAnsi="Arial" w:cs="Arial"/>
                <w:sz w:val="18"/>
                <w:szCs w:val="18"/>
              </w:rPr>
            </w:pPr>
          </w:p>
        </w:tc>
        <w:tc>
          <w:tcPr>
            <w:tcW w:w="1160" w:type="dxa"/>
            <w:gridSpan w:val="2"/>
          </w:tcPr>
          <w:p w14:paraId="43161A88" w14:textId="77777777" w:rsidR="00DF3278" w:rsidRPr="00780CFA" w:rsidRDefault="00EA2E08" w:rsidP="00DF3278">
            <w:pPr>
              <w:spacing w:line="276" w:lineRule="auto"/>
              <w:jc w:val="right"/>
              <w:rPr>
                <w:rFonts w:ascii="Arial" w:hAnsi="Arial" w:cs="Arial"/>
                <w:sz w:val="18"/>
                <w:szCs w:val="18"/>
              </w:rPr>
            </w:pPr>
            <w:r w:rsidRPr="00780CFA">
              <w:rPr>
                <w:rFonts w:ascii="Arial" w:hAnsi="Arial" w:cs="Arial"/>
                <w:sz w:val="18"/>
                <w:szCs w:val="18"/>
              </w:rPr>
              <w:t>434</w:t>
            </w:r>
          </w:p>
        </w:tc>
        <w:tc>
          <w:tcPr>
            <w:tcW w:w="1722" w:type="dxa"/>
            <w:gridSpan w:val="2"/>
          </w:tcPr>
          <w:p w14:paraId="42049ABD" w14:textId="6CC3F9FB" w:rsidR="00DF3278" w:rsidRPr="005E45FB" w:rsidRDefault="0002193F" w:rsidP="00DF3278">
            <w:pPr>
              <w:spacing w:line="276" w:lineRule="auto"/>
              <w:jc w:val="right"/>
              <w:rPr>
                <w:rFonts w:ascii="Arial" w:hAnsi="Arial" w:cs="Arial"/>
                <w:sz w:val="18"/>
                <w:szCs w:val="18"/>
              </w:rPr>
            </w:pPr>
            <w:r>
              <w:rPr>
                <w:rFonts w:ascii="Arial" w:hAnsi="Arial" w:cs="Arial"/>
                <w:sz w:val="18"/>
                <w:szCs w:val="18"/>
              </w:rPr>
              <w:t>4</w:t>
            </w:r>
            <w:r w:rsidR="00DF3278" w:rsidRPr="005E45FB">
              <w:rPr>
                <w:rFonts w:ascii="Arial" w:hAnsi="Arial" w:cs="Arial"/>
                <w:sz w:val="18"/>
                <w:szCs w:val="18"/>
              </w:rPr>
              <w:t>,391</w:t>
            </w:r>
          </w:p>
        </w:tc>
      </w:tr>
      <w:tr w:rsidR="00DF3278" w14:paraId="5FC0BD3F" w14:textId="77777777" w:rsidTr="51E0E614">
        <w:tc>
          <w:tcPr>
            <w:tcW w:w="4673" w:type="dxa"/>
          </w:tcPr>
          <w:p w14:paraId="3678EB59" w14:textId="77777777" w:rsidR="00DF3278" w:rsidRDefault="00DF3278" w:rsidP="00DF3278">
            <w:pPr>
              <w:spacing w:line="276" w:lineRule="auto"/>
              <w:ind w:right="-613"/>
              <w:rPr>
                <w:rFonts w:ascii="Arial" w:hAnsi="Arial" w:cs="Arial"/>
                <w:sz w:val="18"/>
                <w:szCs w:val="18"/>
              </w:rPr>
            </w:pPr>
            <w:r w:rsidRPr="51E0E614">
              <w:rPr>
                <w:rFonts w:ascii="Arial" w:hAnsi="Arial" w:cs="Arial"/>
                <w:sz w:val="18"/>
                <w:szCs w:val="18"/>
              </w:rPr>
              <w:t xml:space="preserve"> Purchase of Tangible Assets</w:t>
            </w:r>
          </w:p>
        </w:tc>
        <w:tc>
          <w:tcPr>
            <w:tcW w:w="1822" w:type="dxa"/>
          </w:tcPr>
          <w:p w14:paraId="57E973BF" w14:textId="77777777" w:rsidR="00DF3278" w:rsidRDefault="00DF3278" w:rsidP="00DF3278">
            <w:pPr>
              <w:spacing w:line="276" w:lineRule="auto"/>
              <w:ind w:right="-354"/>
              <w:rPr>
                <w:rFonts w:ascii="Arial" w:hAnsi="Arial" w:cs="Arial"/>
                <w:sz w:val="18"/>
                <w:szCs w:val="18"/>
              </w:rPr>
            </w:pPr>
          </w:p>
        </w:tc>
        <w:tc>
          <w:tcPr>
            <w:tcW w:w="1160" w:type="dxa"/>
            <w:gridSpan w:val="2"/>
          </w:tcPr>
          <w:p w14:paraId="320A4BFE" w14:textId="77777777" w:rsidR="00DF3278" w:rsidRPr="00780CFA" w:rsidRDefault="00DF3278" w:rsidP="009223C3">
            <w:pPr>
              <w:spacing w:line="276" w:lineRule="auto"/>
              <w:jc w:val="right"/>
              <w:rPr>
                <w:rFonts w:ascii="Arial" w:hAnsi="Arial" w:cs="Arial"/>
                <w:sz w:val="18"/>
                <w:szCs w:val="18"/>
              </w:rPr>
            </w:pPr>
            <w:r w:rsidRPr="00780CFA">
              <w:rPr>
                <w:rFonts w:ascii="Arial" w:hAnsi="Arial" w:cs="Arial"/>
                <w:sz w:val="18"/>
                <w:szCs w:val="18"/>
              </w:rPr>
              <w:t>(</w:t>
            </w:r>
            <w:r w:rsidR="0014053A" w:rsidRPr="00780CFA">
              <w:rPr>
                <w:rFonts w:ascii="Arial" w:hAnsi="Arial" w:cs="Arial"/>
                <w:sz w:val="18"/>
                <w:szCs w:val="18"/>
              </w:rPr>
              <w:t>3</w:t>
            </w:r>
            <w:r w:rsidR="009223C3" w:rsidRPr="00780CFA">
              <w:rPr>
                <w:rFonts w:ascii="Arial" w:hAnsi="Arial" w:cs="Arial"/>
                <w:sz w:val="18"/>
                <w:szCs w:val="18"/>
              </w:rPr>
              <w:t>5</w:t>
            </w:r>
            <w:r w:rsidR="0014053A" w:rsidRPr="00780CFA">
              <w:rPr>
                <w:rFonts w:ascii="Arial" w:hAnsi="Arial" w:cs="Arial"/>
                <w:sz w:val="18"/>
                <w:szCs w:val="18"/>
              </w:rPr>
              <w:t>,</w:t>
            </w:r>
            <w:r w:rsidR="009223C3" w:rsidRPr="00780CFA">
              <w:rPr>
                <w:rFonts w:ascii="Arial" w:hAnsi="Arial" w:cs="Arial"/>
                <w:sz w:val="18"/>
                <w:szCs w:val="18"/>
              </w:rPr>
              <w:t>8</w:t>
            </w:r>
            <w:r w:rsidR="0014053A" w:rsidRPr="00780CFA">
              <w:rPr>
                <w:rFonts w:ascii="Arial" w:hAnsi="Arial" w:cs="Arial"/>
                <w:sz w:val="18"/>
                <w:szCs w:val="18"/>
              </w:rPr>
              <w:t>04</w:t>
            </w:r>
            <w:r w:rsidRPr="00780CFA">
              <w:rPr>
                <w:rFonts w:ascii="Arial" w:hAnsi="Arial" w:cs="Arial"/>
                <w:sz w:val="18"/>
                <w:szCs w:val="18"/>
              </w:rPr>
              <w:t>)</w:t>
            </w:r>
          </w:p>
        </w:tc>
        <w:tc>
          <w:tcPr>
            <w:tcW w:w="1722" w:type="dxa"/>
            <w:gridSpan w:val="2"/>
          </w:tcPr>
          <w:p w14:paraId="50120E70" w14:textId="77777777" w:rsidR="00DF3278" w:rsidRPr="005E45FB" w:rsidRDefault="00DF3278" w:rsidP="00DF3278">
            <w:pPr>
              <w:spacing w:line="276" w:lineRule="auto"/>
              <w:jc w:val="right"/>
              <w:rPr>
                <w:rFonts w:ascii="Arial" w:hAnsi="Arial" w:cs="Arial"/>
                <w:sz w:val="18"/>
                <w:szCs w:val="18"/>
              </w:rPr>
            </w:pPr>
            <w:r w:rsidRPr="005E45FB">
              <w:rPr>
                <w:rFonts w:ascii="Arial" w:hAnsi="Arial" w:cs="Arial"/>
                <w:sz w:val="18"/>
                <w:szCs w:val="18"/>
              </w:rPr>
              <w:t>(98,341)</w:t>
            </w:r>
          </w:p>
        </w:tc>
      </w:tr>
      <w:tr w:rsidR="00DF3278" w14:paraId="105E4C44" w14:textId="77777777" w:rsidTr="51E0E614">
        <w:tc>
          <w:tcPr>
            <w:tcW w:w="4673" w:type="dxa"/>
          </w:tcPr>
          <w:p w14:paraId="0028FC92" w14:textId="6EEF07F0" w:rsidR="00DF3278" w:rsidRDefault="00DF3278" w:rsidP="00DF3278">
            <w:pPr>
              <w:spacing w:line="276" w:lineRule="auto"/>
              <w:ind w:right="-613"/>
              <w:rPr>
                <w:rFonts w:ascii="Arial" w:hAnsi="Arial" w:cs="Arial"/>
                <w:sz w:val="18"/>
                <w:szCs w:val="18"/>
              </w:rPr>
            </w:pPr>
          </w:p>
        </w:tc>
        <w:tc>
          <w:tcPr>
            <w:tcW w:w="1822" w:type="dxa"/>
          </w:tcPr>
          <w:p w14:paraId="3F6E28FB" w14:textId="77777777" w:rsidR="00DF3278" w:rsidRDefault="00DF3278" w:rsidP="00DF3278">
            <w:pPr>
              <w:spacing w:line="276" w:lineRule="auto"/>
              <w:ind w:right="-354"/>
              <w:rPr>
                <w:rFonts w:ascii="Arial" w:hAnsi="Arial" w:cs="Arial"/>
                <w:sz w:val="18"/>
                <w:szCs w:val="18"/>
              </w:rPr>
            </w:pPr>
          </w:p>
        </w:tc>
        <w:tc>
          <w:tcPr>
            <w:tcW w:w="1160" w:type="dxa"/>
            <w:gridSpan w:val="2"/>
          </w:tcPr>
          <w:p w14:paraId="00270B04" w14:textId="1839729F" w:rsidR="00DF3278" w:rsidRPr="00780CFA" w:rsidRDefault="00DF3278" w:rsidP="00DF3278">
            <w:pPr>
              <w:spacing w:line="276" w:lineRule="auto"/>
              <w:jc w:val="right"/>
              <w:rPr>
                <w:rFonts w:ascii="Arial" w:hAnsi="Arial" w:cs="Arial"/>
                <w:sz w:val="18"/>
                <w:szCs w:val="18"/>
              </w:rPr>
            </w:pPr>
          </w:p>
        </w:tc>
        <w:tc>
          <w:tcPr>
            <w:tcW w:w="1722" w:type="dxa"/>
            <w:gridSpan w:val="2"/>
          </w:tcPr>
          <w:p w14:paraId="74DE548B" w14:textId="2EF8C20F" w:rsidR="00DF3278" w:rsidRPr="005E45FB" w:rsidRDefault="00DF3278" w:rsidP="00DF3278">
            <w:pPr>
              <w:spacing w:line="276" w:lineRule="auto"/>
              <w:jc w:val="right"/>
              <w:rPr>
                <w:rFonts w:ascii="Arial" w:hAnsi="Arial" w:cs="Arial"/>
                <w:sz w:val="18"/>
                <w:szCs w:val="18"/>
              </w:rPr>
            </w:pPr>
          </w:p>
        </w:tc>
      </w:tr>
      <w:tr w:rsidR="00DF3278" w14:paraId="17748278" w14:textId="77777777" w:rsidTr="51E0E614">
        <w:tc>
          <w:tcPr>
            <w:tcW w:w="4673" w:type="dxa"/>
          </w:tcPr>
          <w:p w14:paraId="0CA080A2" w14:textId="77777777" w:rsidR="00DF3278" w:rsidRDefault="00DF3278" w:rsidP="00DF3278">
            <w:pPr>
              <w:spacing w:line="276" w:lineRule="auto"/>
              <w:ind w:right="-613"/>
              <w:rPr>
                <w:rFonts w:ascii="Arial" w:hAnsi="Arial" w:cs="Arial"/>
                <w:sz w:val="18"/>
                <w:szCs w:val="18"/>
              </w:rPr>
            </w:pPr>
          </w:p>
        </w:tc>
        <w:tc>
          <w:tcPr>
            <w:tcW w:w="1822" w:type="dxa"/>
          </w:tcPr>
          <w:p w14:paraId="0473759C" w14:textId="77777777" w:rsidR="00DF3278" w:rsidRDefault="00DF3278" w:rsidP="00DF3278">
            <w:pPr>
              <w:spacing w:line="276" w:lineRule="auto"/>
              <w:ind w:right="-354"/>
              <w:rPr>
                <w:rFonts w:ascii="Arial" w:hAnsi="Arial" w:cs="Arial"/>
                <w:sz w:val="18"/>
                <w:szCs w:val="18"/>
              </w:rPr>
            </w:pPr>
          </w:p>
        </w:tc>
        <w:tc>
          <w:tcPr>
            <w:tcW w:w="1160" w:type="dxa"/>
            <w:gridSpan w:val="2"/>
            <w:tcBorders>
              <w:top w:val="single" w:sz="4" w:space="0" w:color="auto"/>
            </w:tcBorders>
          </w:tcPr>
          <w:p w14:paraId="5C73A255" w14:textId="77777777" w:rsidR="00DF3278" w:rsidRPr="00780CFA" w:rsidRDefault="00DF3278" w:rsidP="00DF3278">
            <w:pPr>
              <w:spacing w:line="276" w:lineRule="auto"/>
              <w:jc w:val="right"/>
              <w:rPr>
                <w:rFonts w:ascii="Arial" w:hAnsi="Arial" w:cs="Arial"/>
                <w:sz w:val="18"/>
                <w:szCs w:val="18"/>
              </w:rPr>
            </w:pPr>
          </w:p>
        </w:tc>
        <w:tc>
          <w:tcPr>
            <w:tcW w:w="1722" w:type="dxa"/>
            <w:gridSpan w:val="2"/>
            <w:tcBorders>
              <w:top w:val="single" w:sz="4" w:space="0" w:color="auto"/>
            </w:tcBorders>
          </w:tcPr>
          <w:p w14:paraId="5B278DB7" w14:textId="77777777" w:rsidR="00DF3278" w:rsidRPr="005E45FB" w:rsidRDefault="00DF3278" w:rsidP="00DF3278">
            <w:pPr>
              <w:spacing w:line="276" w:lineRule="auto"/>
              <w:jc w:val="right"/>
              <w:rPr>
                <w:rFonts w:ascii="Arial" w:hAnsi="Arial" w:cs="Arial"/>
                <w:sz w:val="18"/>
                <w:szCs w:val="18"/>
              </w:rPr>
            </w:pPr>
          </w:p>
        </w:tc>
      </w:tr>
      <w:tr w:rsidR="00DF3278" w14:paraId="4C824FC0" w14:textId="77777777" w:rsidTr="51E0E614">
        <w:tc>
          <w:tcPr>
            <w:tcW w:w="4673" w:type="dxa"/>
          </w:tcPr>
          <w:p w14:paraId="6BBDF907" w14:textId="77777777" w:rsidR="00DF3278" w:rsidRPr="00EC2B97" w:rsidRDefault="00DF3278" w:rsidP="00DF3278">
            <w:pPr>
              <w:spacing w:line="276" w:lineRule="auto"/>
              <w:ind w:right="-613"/>
              <w:rPr>
                <w:rFonts w:ascii="Arial" w:hAnsi="Arial" w:cs="Arial"/>
                <w:sz w:val="18"/>
                <w:szCs w:val="18"/>
              </w:rPr>
            </w:pPr>
            <w:r>
              <w:rPr>
                <w:rFonts w:ascii="Arial" w:hAnsi="Arial" w:cs="Arial"/>
                <w:sz w:val="18"/>
                <w:szCs w:val="18"/>
              </w:rPr>
              <w:t xml:space="preserve">Cash </w:t>
            </w:r>
            <w:r w:rsidRPr="51E0E614">
              <w:rPr>
                <w:rFonts w:ascii="Arial" w:hAnsi="Arial" w:cs="Arial"/>
                <w:sz w:val="18"/>
                <w:szCs w:val="18"/>
              </w:rPr>
              <w:t>used in Investing Activities</w:t>
            </w:r>
          </w:p>
        </w:tc>
        <w:tc>
          <w:tcPr>
            <w:tcW w:w="1822" w:type="dxa"/>
          </w:tcPr>
          <w:p w14:paraId="72076DA9" w14:textId="77777777" w:rsidR="00DF3278" w:rsidRPr="00EC2B97" w:rsidRDefault="00DF3278" w:rsidP="00DF3278">
            <w:pPr>
              <w:spacing w:line="276" w:lineRule="auto"/>
              <w:ind w:right="-354"/>
              <w:rPr>
                <w:rFonts w:ascii="Arial" w:hAnsi="Arial" w:cs="Arial"/>
                <w:sz w:val="18"/>
                <w:szCs w:val="18"/>
              </w:rPr>
            </w:pPr>
          </w:p>
        </w:tc>
        <w:tc>
          <w:tcPr>
            <w:tcW w:w="1160" w:type="dxa"/>
            <w:gridSpan w:val="2"/>
            <w:tcBorders>
              <w:bottom w:val="single" w:sz="4" w:space="0" w:color="auto"/>
            </w:tcBorders>
          </w:tcPr>
          <w:p w14:paraId="2206F0CC" w14:textId="77777777" w:rsidR="00DF3278" w:rsidRPr="00780CFA" w:rsidRDefault="00DF3278" w:rsidP="00463A21">
            <w:pPr>
              <w:spacing w:line="276" w:lineRule="auto"/>
              <w:jc w:val="right"/>
              <w:rPr>
                <w:rFonts w:ascii="Arial" w:hAnsi="Arial" w:cs="Arial"/>
                <w:sz w:val="18"/>
                <w:szCs w:val="18"/>
              </w:rPr>
            </w:pPr>
            <w:r w:rsidRPr="00780CFA">
              <w:rPr>
                <w:rFonts w:ascii="Arial" w:hAnsi="Arial" w:cs="Arial"/>
                <w:sz w:val="18"/>
                <w:szCs w:val="18"/>
              </w:rPr>
              <w:t>(</w:t>
            </w:r>
            <w:r w:rsidR="00EA2E08" w:rsidRPr="00780CFA">
              <w:rPr>
                <w:rFonts w:ascii="Arial" w:hAnsi="Arial" w:cs="Arial"/>
                <w:sz w:val="18"/>
                <w:szCs w:val="18"/>
              </w:rPr>
              <w:t>35</w:t>
            </w:r>
            <w:r w:rsidR="00463A21">
              <w:rPr>
                <w:rFonts w:ascii="Arial" w:hAnsi="Arial" w:cs="Arial"/>
                <w:sz w:val="18"/>
                <w:szCs w:val="18"/>
              </w:rPr>
              <w:t>,370</w:t>
            </w:r>
            <w:r w:rsidRPr="00780CFA">
              <w:rPr>
                <w:rFonts w:ascii="Arial" w:hAnsi="Arial" w:cs="Arial"/>
                <w:sz w:val="18"/>
                <w:szCs w:val="18"/>
              </w:rPr>
              <w:t>)</w:t>
            </w:r>
          </w:p>
        </w:tc>
        <w:tc>
          <w:tcPr>
            <w:tcW w:w="1722" w:type="dxa"/>
            <w:gridSpan w:val="2"/>
            <w:tcBorders>
              <w:bottom w:val="single" w:sz="4" w:space="0" w:color="auto"/>
            </w:tcBorders>
          </w:tcPr>
          <w:p w14:paraId="7F507415" w14:textId="77777777" w:rsidR="00DF3278" w:rsidRPr="005E45FB" w:rsidRDefault="00DF3278" w:rsidP="00DF3278">
            <w:pPr>
              <w:spacing w:line="276" w:lineRule="auto"/>
              <w:jc w:val="right"/>
              <w:rPr>
                <w:rFonts w:ascii="Arial" w:hAnsi="Arial" w:cs="Arial"/>
                <w:sz w:val="18"/>
                <w:szCs w:val="18"/>
              </w:rPr>
            </w:pPr>
            <w:r w:rsidRPr="005E45FB">
              <w:rPr>
                <w:rFonts w:ascii="Arial" w:hAnsi="Arial" w:cs="Arial"/>
                <w:sz w:val="18"/>
                <w:szCs w:val="18"/>
              </w:rPr>
              <w:t>(93,950)</w:t>
            </w:r>
          </w:p>
        </w:tc>
      </w:tr>
      <w:tr w:rsidR="00DF3278" w14:paraId="08C90F8C" w14:textId="77777777" w:rsidTr="51E0E614">
        <w:tc>
          <w:tcPr>
            <w:tcW w:w="4673" w:type="dxa"/>
          </w:tcPr>
          <w:p w14:paraId="3E3A57FC" w14:textId="77777777" w:rsidR="00DF3278" w:rsidRDefault="00DF3278" w:rsidP="00DF3278">
            <w:pPr>
              <w:spacing w:line="276" w:lineRule="auto"/>
              <w:ind w:right="-613"/>
              <w:rPr>
                <w:rFonts w:ascii="Arial" w:hAnsi="Arial" w:cs="Arial"/>
                <w:sz w:val="18"/>
                <w:szCs w:val="18"/>
              </w:rPr>
            </w:pPr>
          </w:p>
        </w:tc>
        <w:tc>
          <w:tcPr>
            <w:tcW w:w="1822" w:type="dxa"/>
          </w:tcPr>
          <w:p w14:paraId="5F4E3337" w14:textId="77777777" w:rsidR="00DF3278" w:rsidRDefault="00DF3278" w:rsidP="00DF3278">
            <w:pPr>
              <w:spacing w:line="276" w:lineRule="auto"/>
              <w:ind w:right="-354"/>
              <w:rPr>
                <w:rFonts w:ascii="Arial" w:hAnsi="Arial" w:cs="Arial"/>
                <w:sz w:val="18"/>
                <w:szCs w:val="18"/>
              </w:rPr>
            </w:pPr>
          </w:p>
        </w:tc>
        <w:tc>
          <w:tcPr>
            <w:tcW w:w="1160" w:type="dxa"/>
            <w:gridSpan w:val="2"/>
            <w:tcBorders>
              <w:top w:val="single" w:sz="4" w:space="0" w:color="auto"/>
            </w:tcBorders>
          </w:tcPr>
          <w:p w14:paraId="560FA88F" w14:textId="77777777" w:rsidR="00DF3278" w:rsidRPr="00780CFA" w:rsidRDefault="00DF3278" w:rsidP="00DF3278">
            <w:pPr>
              <w:spacing w:line="276" w:lineRule="auto"/>
              <w:jc w:val="right"/>
              <w:rPr>
                <w:rFonts w:ascii="Arial" w:hAnsi="Arial" w:cs="Arial"/>
                <w:sz w:val="18"/>
                <w:szCs w:val="18"/>
              </w:rPr>
            </w:pPr>
          </w:p>
        </w:tc>
        <w:tc>
          <w:tcPr>
            <w:tcW w:w="1722" w:type="dxa"/>
            <w:gridSpan w:val="2"/>
            <w:tcBorders>
              <w:top w:val="single" w:sz="4" w:space="0" w:color="auto"/>
            </w:tcBorders>
          </w:tcPr>
          <w:p w14:paraId="31C25F26" w14:textId="77777777" w:rsidR="00DF3278" w:rsidRPr="005E45FB" w:rsidRDefault="00DF3278" w:rsidP="00DF3278">
            <w:pPr>
              <w:spacing w:line="276" w:lineRule="auto"/>
              <w:jc w:val="right"/>
              <w:rPr>
                <w:rFonts w:ascii="Arial" w:hAnsi="Arial" w:cs="Arial"/>
                <w:sz w:val="18"/>
                <w:szCs w:val="18"/>
              </w:rPr>
            </w:pPr>
          </w:p>
        </w:tc>
      </w:tr>
      <w:tr w:rsidR="00DF3278" w14:paraId="6430D2A2" w14:textId="77777777" w:rsidTr="51E0E614">
        <w:tc>
          <w:tcPr>
            <w:tcW w:w="4673" w:type="dxa"/>
          </w:tcPr>
          <w:p w14:paraId="24662010" w14:textId="77777777" w:rsidR="00DF3278" w:rsidRPr="00EC2B97" w:rsidRDefault="00EA2E08" w:rsidP="00EA2E08">
            <w:pPr>
              <w:spacing w:line="276" w:lineRule="auto"/>
              <w:ind w:right="-613"/>
              <w:rPr>
                <w:rFonts w:ascii="Arial" w:hAnsi="Arial" w:cs="Arial"/>
                <w:b/>
                <w:bCs/>
                <w:sz w:val="18"/>
                <w:szCs w:val="18"/>
              </w:rPr>
            </w:pPr>
            <w:r>
              <w:rPr>
                <w:rFonts w:ascii="Arial" w:hAnsi="Arial" w:cs="Arial"/>
                <w:b/>
                <w:bCs/>
                <w:sz w:val="18"/>
                <w:szCs w:val="18"/>
              </w:rPr>
              <w:t>(DECREASE)/IN</w:t>
            </w:r>
            <w:r w:rsidR="00DF3278">
              <w:rPr>
                <w:rFonts w:ascii="Arial" w:hAnsi="Arial" w:cs="Arial"/>
                <w:b/>
                <w:bCs/>
                <w:sz w:val="18"/>
                <w:szCs w:val="18"/>
              </w:rPr>
              <w:t>CREASE</w:t>
            </w:r>
            <w:r>
              <w:rPr>
                <w:rFonts w:ascii="Arial" w:hAnsi="Arial" w:cs="Arial"/>
                <w:b/>
                <w:bCs/>
                <w:sz w:val="18"/>
                <w:szCs w:val="18"/>
              </w:rPr>
              <w:t xml:space="preserve"> </w:t>
            </w:r>
            <w:r w:rsidR="00DF3278" w:rsidRPr="51E0E614">
              <w:rPr>
                <w:rFonts w:ascii="Arial" w:hAnsi="Arial" w:cs="Arial"/>
                <w:b/>
                <w:bCs/>
                <w:sz w:val="18"/>
                <w:szCs w:val="18"/>
              </w:rPr>
              <w:t>IN CASH AND CASH EQUIVALENTS</w:t>
            </w:r>
          </w:p>
        </w:tc>
        <w:tc>
          <w:tcPr>
            <w:tcW w:w="1822" w:type="dxa"/>
          </w:tcPr>
          <w:p w14:paraId="7CE8D41C" w14:textId="77777777" w:rsidR="00DF3278" w:rsidRPr="00EC2B97" w:rsidRDefault="00DF3278" w:rsidP="00DF3278">
            <w:pPr>
              <w:spacing w:line="276" w:lineRule="auto"/>
              <w:ind w:right="-354"/>
              <w:rPr>
                <w:rFonts w:ascii="Arial" w:hAnsi="Arial" w:cs="Arial"/>
                <w:b/>
                <w:sz w:val="18"/>
                <w:szCs w:val="18"/>
              </w:rPr>
            </w:pPr>
          </w:p>
        </w:tc>
        <w:tc>
          <w:tcPr>
            <w:tcW w:w="1160" w:type="dxa"/>
            <w:gridSpan w:val="2"/>
            <w:tcBorders>
              <w:bottom w:val="single" w:sz="4" w:space="0" w:color="auto"/>
            </w:tcBorders>
          </w:tcPr>
          <w:p w14:paraId="0B1E2F42" w14:textId="30A2E028" w:rsidR="00DF3278" w:rsidRPr="00780CFA" w:rsidRDefault="00EA2E08" w:rsidP="0002193F">
            <w:pPr>
              <w:spacing w:line="276" w:lineRule="auto"/>
              <w:jc w:val="right"/>
              <w:rPr>
                <w:rFonts w:ascii="Arial" w:hAnsi="Arial" w:cs="Arial"/>
                <w:b/>
                <w:bCs/>
                <w:sz w:val="18"/>
                <w:szCs w:val="18"/>
              </w:rPr>
            </w:pPr>
            <w:r w:rsidRPr="00780CFA">
              <w:rPr>
                <w:rFonts w:ascii="Arial" w:hAnsi="Arial" w:cs="Arial"/>
                <w:b/>
                <w:bCs/>
                <w:sz w:val="18"/>
                <w:szCs w:val="18"/>
              </w:rPr>
              <w:t>(</w:t>
            </w:r>
            <w:r w:rsidR="00E321B4">
              <w:rPr>
                <w:rFonts w:ascii="Arial" w:hAnsi="Arial" w:cs="Arial"/>
                <w:b/>
                <w:bCs/>
                <w:sz w:val="18"/>
                <w:szCs w:val="18"/>
              </w:rPr>
              <w:t>6,03</w:t>
            </w:r>
            <w:r w:rsidR="0002193F">
              <w:rPr>
                <w:rFonts w:ascii="Arial" w:hAnsi="Arial" w:cs="Arial"/>
                <w:b/>
                <w:bCs/>
                <w:sz w:val="18"/>
                <w:szCs w:val="18"/>
              </w:rPr>
              <w:t>2</w:t>
            </w:r>
            <w:r w:rsidRPr="00780CFA">
              <w:rPr>
                <w:rFonts w:ascii="Arial" w:hAnsi="Arial" w:cs="Arial"/>
                <w:b/>
                <w:bCs/>
                <w:sz w:val="18"/>
                <w:szCs w:val="18"/>
              </w:rPr>
              <w:t>)</w:t>
            </w:r>
          </w:p>
        </w:tc>
        <w:tc>
          <w:tcPr>
            <w:tcW w:w="1722" w:type="dxa"/>
            <w:gridSpan w:val="2"/>
            <w:tcBorders>
              <w:bottom w:val="single" w:sz="4" w:space="0" w:color="auto"/>
            </w:tcBorders>
          </w:tcPr>
          <w:p w14:paraId="2007BED6" w14:textId="77777777" w:rsidR="00DF3278" w:rsidRPr="005E45FB" w:rsidRDefault="00DF3278" w:rsidP="00DF3278">
            <w:pPr>
              <w:spacing w:line="276" w:lineRule="auto"/>
              <w:jc w:val="right"/>
              <w:rPr>
                <w:rFonts w:ascii="Arial" w:hAnsi="Arial" w:cs="Arial"/>
                <w:b/>
                <w:bCs/>
                <w:sz w:val="18"/>
                <w:szCs w:val="18"/>
              </w:rPr>
            </w:pPr>
            <w:r w:rsidRPr="005E45FB">
              <w:rPr>
                <w:rFonts w:ascii="Arial" w:hAnsi="Arial" w:cs="Arial"/>
                <w:b/>
                <w:bCs/>
                <w:sz w:val="18"/>
                <w:szCs w:val="18"/>
              </w:rPr>
              <w:t>136,1</w:t>
            </w:r>
            <w:r>
              <w:rPr>
                <w:rFonts w:ascii="Arial" w:hAnsi="Arial" w:cs="Arial"/>
                <w:b/>
                <w:bCs/>
                <w:sz w:val="18"/>
                <w:szCs w:val="18"/>
              </w:rPr>
              <w:t>80</w:t>
            </w:r>
          </w:p>
        </w:tc>
      </w:tr>
      <w:tr w:rsidR="00DF3278" w14:paraId="4B611796" w14:textId="77777777" w:rsidTr="51E0E614">
        <w:tc>
          <w:tcPr>
            <w:tcW w:w="4673" w:type="dxa"/>
          </w:tcPr>
          <w:p w14:paraId="400D8836" w14:textId="77777777" w:rsidR="00DF3278" w:rsidRDefault="00DF3278" w:rsidP="00DF3278">
            <w:pPr>
              <w:spacing w:line="276" w:lineRule="auto"/>
              <w:ind w:right="-613"/>
              <w:rPr>
                <w:rFonts w:ascii="Arial" w:hAnsi="Arial" w:cs="Arial"/>
                <w:sz w:val="18"/>
                <w:szCs w:val="18"/>
              </w:rPr>
            </w:pPr>
          </w:p>
        </w:tc>
        <w:tc>
          <w:tcPr>
            <w:tcW w:w="1822" w:type="dxa"/>
          </w:tcPr>
          <w:p w14:paraId="622F6704" w14:textId="77777777" w:rsidR="00DF3278" w:rsidRDefault="00DF3278" w:rsidP="00DF3278">
            <w:pPr>
              <w:spacing w:line="276" w:lineRule="auto"/>
              <w:ind w:right="-354"/>
              <w:rPr>
                <w:rFonts w:ascii="Arial" w:hAnsi="Arial" w:cs="Arial"/>
                <w:sz w:val="18"/>
                <w:szCs w:val="18"/>
              </w:rPr>
            </w:pPr>
          </w:p>
        </w:tc>
        <w:tc>
          <w:tcPr>
            <w:tcW w:w="1160" w:type="dxa"/>
            <w:gridSpan w:val="2"/>
            <w:tcBorders>
              <w:top w:val="single" w:sz="4" w:space="0" w:color="auto"/>
            </w:tcBorders>
          </w:tcPr>
          <w:p w14:paraId="4F8FF7C4" w14:textId="77777777" w:rsidR="00DF3278" w:rsidRPr="00780CFA" w:rsidRDefault="00DF3278" w:rsidP="00DF3278">
            <w:pPr>
              <w:spacing w:line="276" w:lineRule="auto"/>
              <w:jc w:val="right"/>
              <w:rPr>
                <w:rFonts w:ascii="Arial" w:hAnsi="Arial" w:cs="Arial"/>
                <w:sz w:val="18"/>
                <w:szCs w:val="18"/>
              </w:rPr>
            </w:pPr>
          </w:p>
        </w:tc>
        <w:tc>
          <w:tcPr>
            <w:tcW w:w="1722" w:type="dxa"/>
            <w:gridSpan w:val="2"/>
            <w:tcBorders>
              <w:top w:val="single" w:sz="4" w:space="0" w:color="auto"/>
            </w:tcBorders>
          </w:tcPr>
          <w:p w14:paraId="612108F2" w14:textId="77777777" w:rsidR="00DF3278" w:rsidRPr="005E45FB" w:rsidRDefault="00DF3278" w:rsidP="00DF3278">
            <w:pPr>
              <w:spacing w:line="276" w:lineRule="auto"/>
              <w:jc w:val="right"/>
              <w:rPr>
                <w:rFonts w:ascii="Arial" w:hAnsi="Arial" w:cs="Arial"/>
                <w:sz w:val="18"/>
                <w:szCs w:val="18"/>
              </w:rPr>
            </w:pPr>
          </w:p>
        </w:tc>
      </w:tr>
      <w:tr w:rsidR="00DF3278" w14:paraId="1FA8387E" w14:textId="77777777" w:rsidTr="51E0E614">
        <w:tc>
          <w:tcPr>
            <w:tcW w:w="4673" w:type="dxa"/>
          </w:tcPr>
          <w:p w14:paraId="66D2B001" w14:textId="77777777" w:rsidR="00DF3278" w:rsidRDefault="00DF3278" w:rsidP="00DF3278">
            <w:pPr>
              <w:spacing w:line="276" w:lineRule="auto"/>
              <w:ind w:right="-613"/>
              <w:rPr>
                <w:rFonts w:ascii="Arial" w:hAnsi="Arial" w:cs="Arial"/>
                <w:sz w:val="18"/>
                <w:szCs w:val="18"/>
              </w:rPr>
            </w:pPr>
            <w:r w:rsidRPr="51E0E614">
              <w:rPr>
                <w:rFonts w:ascii="Arial" w:hAnsi="Arial" w:cs="Arial"/>
                <w:sz w:val="18"/>
                <w:szCs w:val="18"/>
              </w:rPr>
              <w:t>Cash and Cash Equivalents at the Beginning of the Year</w:t>
            </w:r>
          </w:p>
        </w:tc>
        <w:tc>
          <w:tcPr>
            <w:tcW w:w="1822" w:type="dxa"/>
          </w:tcPr>
          <w:p w14:paraId="3BB70063" w14:textId="77777777" w:rsidR="00DF3278" w:rsidRDefault="00DF3278" w:rsidP="00DF3278">
            <w:pPr>
              <w:spacing w:line="276" w:lineRule="auto"/>
              <w:ind w:right="-354"/>
              <w:rPr>
                <w:rFonts w:ascii="Arial" w:hAnsi="Arial" w:cs="Arial"/>
                <w:sz w:val="18"/>
                <w:szCs w:val="18"/>
              </w:rPr>
            </w:pPr>
          </w:p>
        </w:tc>
        <w:tc>
          <w:tcPr>
            <w:tcW w:w="1160" w:type="dxa"/>
            <w:gridSpan w:val="2"/>
          </w:tcPr>
          <w:p w14:paraId="7696B0A0" w14:textId="77777777" w:rsidR="00DF3278" w:rsidRPr="00780CFA" w:rsidRDefault="00DF3278" w:rsidP="0014053A">
            <w:pPr>
              <w:spacing w:line="276" w:lineRule="auto"/>
              <w:jc w:val="right"/>
              <w:rPr>
                <w:rFonts w:ascii="Arial" w:hAnsi="Arial" w:cs="Arial"/>
                <w:sz w:val="18"/>
                <w:szCs w:val="18"/>
              </w:rPr>
            </w:pPr>
            <w:r w:rsidRPr="00780CFA">
              <w:rPr>
                <w:rFonts w:ascii="Arial" w:hAnsi="Arial" w:cs="Arial"/>
                <w:sz w:val="18"/>
                <w:szCs w:val="18"/>
              </w:rPr>
              <w:t>2,</w:t>
            </w:r>
            <w:r w:rsidR="0014053A" w:rsidRPr="00780CFA">
              <w:rPr>
                <w:rFonts w:ascii="Arial" w:hAnsi="Arial" w:cs="Arial"/>
                <w:sz w:val="18"/>
                <w:szCs w:val="18"/>
              </w:rPr>
              <w:t>176</w:t>
            </w:r>
            <w:r w:rsidRPr="00780CFA">
              <w:rPr>
                <w:rFonts w:ascii="Arial" w:hAnsi="Arial" w:cs="Arial"/>
                <w:sz w:val="18"/>
                <w:szCs w:val="18"/>
              </w:rPr>
              <w:t>,</w:t>
            </w:r>
            <w:r w:rsidR="0014053A" w:rsidRPr="00780CFA">
              <w:rPr>
                <w:rFonts w:ascii="Arial" w:hAnsi="Arial" w:cs="Arial"/>
                <w:sz w:val="18"/>
                <w:szCs w:val="18"/>
              </w:rPr>
              <w:t>645</w:t>
            </w:r>
          </w:p>
        </w:tc>
        <w:tc>
          <w:tcPr>
            <w:tcW w:w="1722" w:type="dxa"/>
            <w:gridSpan w:val="2"/>
          </w:tcPr>
          <w:p w14:paraId="0E02E217" w14:textId="77777777" w:rsidR="00DF3278" w:rsidRPr="005E45FB" w:rsidRDefault="00DF3278" w:rsidP="00DF3278">
            <w:pPr>
              <w:spacing w:line="276" w:lineRule="auto"/>
              <w:jc w:val="right"/>
              <w:rPr>
                <w:rFonts w:ascii="Arial" w:hAnsi="Arial" w:cs="Arial"/>
                <w:sz w:val="18"/>
                <w:szCs w:val="18"/>
              </w:rPr>
            </w:pPr>
            <w:r w:rsidRPr="005E45FB">
              <w:rPr>
                <w:rFonts w:ascii="Arial" w:hAnsi="Arial" w:cs="Arial"/>
                <w:sz w:val="18"/>
                <w:szCs w:val="18"/>
              </w:rPr>
              <w:t>2,040,465</w:t>
            </w:r>
          </w:p>
        </w:tc>
      </w:tr>
      <w:tr w:rsidR="00DF3278" w14:paraId="7BA59C1A" w14:textId="77777777" w:rsidTr="51E0E614">
        <w:tc>
          <w:tcPr>
            <w:tcW w:w="4673" w:type="dxa"/>
          </w:tcPr>
          <w:p w14:paraId="138BECBA" w14:textId="77777777" w:rsidR="00DF3278" w:rsidRDefault="00DF3278" w:rsidP="00DF3278">
            <w:pPr>
              <w:spacing w:line="276" w:lineRule="auto"/>
              <w:ind w:right="-613"/>
              <w:rPr>
                <w:rFonts w:ascii="Arial" w:hAnsi="Arial" w:cs="Arial"/>
                <w:sz w:val="18"/>
                <w:szCs w:val="18"/>
              </w:rPr>
            </w:pPr>
          </w:p>
        </w:tc>
        <w:tc>
          <w:tcPr>
            <w:tcW w:w="1822" w:type="dxa"/>
          </w:tcPr>
          <w:p w14:paraId="7A0562D3" w14:textId="77777777" w:rsidR="00DF3278" w:rsidRDefault="00DF3278" w:rsidP="00DF3278">
            <w:pPr>
              <w:spacing w:line="276" w:lineRule="auto"/>
              <w:ind w:right="-354"/>
              <w:rPr>
                <w:rFonts w:ascii="Arial" w:hAnsi="Arial" w:cs="Arial"/>
                <w:sz w:val="18"/>
                <w:szCs w:val="18"/>
              </w:rPr>
            </w:pPr>
          </w:p>
        </w:tc>
        <w:tc>
          <w:tcPr>
            <w:tcW w:w="1160" w:type="dxa"/>
            <w:gridSpan w:val="2"/>
          </w:tcPr>
          <w:p w14:paraId="3BAD2EE4" w14:textId="77777777" w:rsidR="00DF3278" w:rsidRPr="00780CFA" w:rsidRDefault="00DF3278" w:rsidP="00DF3278">
            <w:pPr>
              <w:spacing w:line="276" w:lineRule="auto"/>
              <w:jc w:val="right"/>
              <w:rPr>
                <w:rFonts w:ascii="Arial" w:hAnsi="Arial" w:cs="Arial"/>
                <w:sz w:val="18"/>
                <w:szCs w:val="18"/>
              </w:rPr>
            </w:pPr>
          </w:p>
        </w:tc>
        <w:tc>
          <w:tcPr>
            <w:tcW w:w="1722" w:type="dxa"/>
            <w:gridSpan w:val="2"/>
          </w:tcPr>
          <w:p w14:paraId="7DECAC94" w14:textId="77777777" w:rsidR="00DF3278" w:rsidRPr="005E45FB" w:rsidRDefault="00DF3278" w:rsidP="00DF3278">
            <w:pPr>
              <w:spacing w:line="276" w:lineRule="auto"/>
              <w:jc w:val="right"/>
              <w:rPr>
                <w:rFonts w:ascii="Arial" w:hAnsi="Arial" w:cs="Arial"/>
                <w:sz w:val="18"/>
                <w:szCs w:val="18"/>
              </w:rPr>
            </w:pPr>
          </w:p>
        </w:tc>
      </w:tr>
      <w:tr w:rsidR="00DF3278" w14:paraId="3BC414D9" w14:textId="77777777" w:rsidTr="51E0E614">
        <w:tc>
          <w:tcPr>
            <w:tcW w:w="4673" w:type="dxa"/>
          </w:tcPr>
          <w:p w14:paraId="1B6298D8" w14:textId="77777777" w:rsidR="00DF3278" w:rsidRDefault="00DF3278" w:rsidP="00DF3278">
            <w:pPr>
              <w:spacing w:line="276" w:lineRule="auto"/>
              <w:ind w:right="-613"/>
              <w:rPr>
                <w:rFonts w:ascii="Arial" w:hAnsi="Arial" w:cs="Arial"/>
                <w:sz w:val="18"/>
                <w:szCs w:val="18"/>
              </w:rPr>
            </w:pPr>
            <w:r w:rsidRPr="51E0E614">
              <w:rPr>
                <w:rFonts w:ascii="Arial" w:hAnsi="Arial" w:cs="Arial"/>
                <w:sz w:val="18"/>
                <w:szCs w:val="18"/>
              </w:rPr>
              <w:t>Cash and Cash Equivalents at the End of the Year</w:t>
            </w:r>
          </w:p>
        </w:tc>
        <w:tc>
          <w:tcPr>
            <w:tcW w:w="1822" w:type="dxa"/>
          </w:tcPr>
          <w:p w14:paraId="308E52A3" w14:textId="77777777" w:rsidR="00DF3278" w:rsidRDefault="00DF3278" w:rsidP="00DF3278">
            <w:pPr>
              <w:spacing w:line="276" w:lineRule="auto"/>
              <w:ind w:right="-354"/>
              <w:rPr>
                <w:rFonts w:ascii="Arial" w:hAnsi="Arial" w:cs="Arial"/>
                <w:sz w:val="18"/>
                <w:szCs w:val="18"/>
              </w:rPr>
            </w:pPr>
          </w:p>
        </w:tc>
        <w:tc>
          <w:tcPr>
            <w:tcW w:w="1160" w:type="dxa"/>
            <w:gridSpan w:val="2"/>
          </w:tcPr>
          <w:p w14:paraId="5F050B95" w14:textId="77777777" w:rsidR="00DF3278" w:rsidRPr="00780CFA" w:rsidRDefault="00DF3278" w:rsidP="00E321B4">
            <w:pPr>
              <w:spacing w:line="276" w:lineRule="auto"/>
              <w:jc w:val="right"/>
              <w:rPr>
                <w:rFonts w:ascii="Arial" w:hAnsi="Arial" w:cs="Arial"/>
                <w:sz w:val="18"/>
                <w:szCs w:val="18"/>
              </w:rPr>
            </w:pPr>
            <w:r w:rsidRPr="00780CFA">
              <w:rPr>
                <w:rFonts w:ascii="Arial" w:hAnsi="Arial" w:cs="Arial"/>
                <w:sz w:val="18"/>
                <w:szCs w:val="18"/>
              </w:rPr>
              <w:t>2,</w:t>
            </w:r>
            <w:r w:rsidR="00EA2E08" w:rsidRPr="00780CFA">
              <w:rPr>
                <w:rFonts w:ascii="Arial" w:hAnsi="Arial" w:cs="Arial"/>
                <w:sz w:val="18"/>
                <w:szCs w:val="18"/>
              </w:rPr>
              <w:t>1</w:t>
            </w:r>
            <w:r w:rsidR="00421CF1">
              <w:rPr>
                <w:rFonts w:ascii="Arial" w:hAnsi="Arial" w:cs="Arial"/>
                <w:sz w:val="18"/>
                <w:szCs w:val="18"/>
              </w:rPr>
              <w:t>70</w:t>
            </w:r>
            <w:r w:rsidR="00EA2E08" w:rsidRPr="00780CFA">
              <w:rPr>
                <w:rFonts w:ascii="Arial" w:hAnsi="Arial" w:cs="Arial"/>
                <w:sz w:val="18"/>
                <w:szCs w:val="18"/>
              </w:rPr>
              <w:t>,</w:t>
            </w:r>
            <w:r w:rsidR="00E321B4">
              <w:rPr>
                <w:rFonts w:ascii="Arial" w:hAnsi="Arial" w:cs="Arial"/>
                <w:sz w:val="18"/>
                <w:szCs w:val="18"/>
              </w:rPr>
              <w:t>613</w:t>
            </w:r>
            <w:r w:rsidRPr="00780CFA">
              <w:rPr>
                <w:rFonts w:ascii="Arial" w:hAnsi="Arial" w:cs="Arial"/>
                <w:sz w:val="18"/>
                <w:szCs w:val="18"/>
              </w:rPr>
              <w:t xml:space="preserve"> </w:t>
            </w:r>
          </w:p>
        </w:tc>
        <w:tc>
          <w:tcPr>
            <w:tcW w:w="1722" w:type="dxa"/>
            <w:gridSpan w:val="2"/>
          </w:tcPr>
          <w:p w14:paraId="5F9A4132" w14:textId="77777777" w:rsidR="00DF3278" w:rsidRPr="005E45FB" w:rsidRDefault="00DF3278" w:rsidP="00DF3278">
            <w:pPr>
              <w:spacing w:line="276" w:lineRule="auto"/>
              <w:jc w:val="right"/>
              <w:rPr>
                <w:rFonts w:ascii="Arial" w:hAnsi="Arial" w:cs="Arial"/>
                <w:sz w:val="18"/>
                <w:szCs w:val="18"/>
              </w:rPr>
            </w:pPr>
            <w:r w:rsidRPr="005E45FB">
              <w:rPr>
                <w:rFonts w:ascii="Arial" w:hAnsi="Arial" w:cs="Arial"/>
                <w:sz w:val="18"/>
                <w:szCs w:val="18"/>
              </w:rPr>
              <w:t>2,176,64</w:t>
            </w:r>
            <w:r>
              <w:rPr>
                <w:rFonts w:ascii="Arial" w:hAnsi="Arial" w:cs="Arial"/>
                <w:sz w:val="18"/>
                <w:szCs w:val="18"/>
              </w:rPr>
              <w:t>5</w:t>
            </w:r>
            <w:r w:rsidRPr="005E45FB">
              <w:rPr>
                <w:rFonts w:ascii="Arial" w:hAnsi="Arial" w:cs="Arial"/>
                <w:sz w:val="18"/>
                <w:szCs w:val="18"/>
              </w:rPr>
              <w:t xml:space="preserve"> </w:t>
            </w:r>
          </w:p>
        </w:tc>
      </w:tr>
      <w:tr w:rsidR="00EC2B97" w14:paraId="6FB269F2" w14:textId="77777777" w:rsidTr="51E0E614">
        <w:tc>
          <w:tcPr>
            <w:tcW w:w="4673" w:type="dxa"/>
          </w:tcPr>
          <w:p w14:paraId="6C60A212" w14:textId="77777777" w:rsidR="00EC2B97" w:rsidRDefault="00EC2B97" w:rsidP="002D020E">
            <w:pPr>
              <w:spacing w:line="276" w:lineRule="auto"/>
              <w:ind w:right="-613"/>
              <w:rPr>
                <w:rFonts w:ascii="Arial" w:hAnsi="Arial" w:cs="Arial"/>
                <w:sz w:val="18"/>
                <w:szCs w:val="18"/>
              </w:rPr>
            </w:pPr>
          </w:p>
        </w:tc>
        <w:tc>
          <w:tcPr>
            <w:tcW w:w="1822" w:type="dxa"/>
          </w:tcPr>
          <w:p w14:paraId="52367331" w14:textId="77777777" w:rsidR="00EC2B97" w:rsidRDefault="00EC2B97" w:rsidP="002D020E">
            <w:pPr>
              <w:spacing w:line="276" w:lineRule="auto"/>
              <w:ind w:right="-354"/>
              <w:rPr>
                <w:rFonts w:ascii="Arial" w:hAnsi="Arial" w:cs="Arial"/>
                <w:sz w:val="18"/>
                <w:szCs w:val="18"/>
              </w:rPr>
            </w:pPr>
          </w:p>
        </w:tc>
        <w:tc>
          <w:tcPr>
            <w:tcW w:w="1160" w:type="dxa"/>
            <w:gridSpan w:val="2"/>
          </w:tcPr>
          <w:p w14:paraId="0DEDF2F3" w14:textId="77777777" w:rsidR="00EC2B97" w:rsidRPr="00780CFA" w:rsidRDefault="00EC2B97" w:rsidP="002D020E">
            <w:pPr>
              <w:spacing w:line="276" w:lineRule="auto"/>
              <w:jc w:val="right"/>
              <w:rPr>
                <w:rFonts w:ascii="Arial" w:hAnsi="Arial" w:cs="Arial"/>
                <w:sz w:val="18"/>
                <w:szCs w:val="18"/>
              </w:rPr>
            </w:pPr>
          </w:p>
        </w:tc>
        <w:tc>
          <w:tcPr>
            <w:tcW w:w="1722" w:type="dxa"/>
            <w:gridSpan w:val="2"/>
          </w:tcPr>
          <w:p w14:paraId="7C8E0713" w14:textId="77777777" w:rsidR="00EC2B97" w:rsidRPr="005E45FB" w:rsidRDefault="00EC2B97" w:rsidP="002D020E">
            <w:pPr>
              <w:spacing w:line="276" w:lineRule="auto"/>
              <w:jc w:val="right"/>
              <w:rPr>
                <w:rFonts w:ascii="Arial" w:hAnsi="Arial" w:cs="Arial"/>
                <w:sz w:val="18"/>
                <w:szCs w:val="18"/>
              </w:rPr>
            </w:pPr>
          </w:p>
        </w:tc>
      </w:tr>
      <w:tr w:rsidR="00EC2B97" w14:paraId="45760046" w14:textId="77777777" w:rsidTr="51E0E614">
        <w:tc>
          <w:tcPr>
            <w:tcW w:w="4673" w:type="dxa"/>
          </w:tcPr>
          <w:p w14:paraId="2A976778" w14:textId="77777777" w:rsidR="00EC2B97" w:rsidRDefault="00EC2B97" w:rsidP="002D020E">
            <w:pPr>
              <w:spacing w:line="276" w:lineRule="auto"/>
              <w:ind w:right="-613"/>
              <w:rPr>
                <w:rFonts w:ascii="Arial" w:hAnsi="Arial" w:cs="Arial"/>
                <w:sz w:val="18"/>
                <w:szCs w:val="18"/>
              </w:rPr>
            </w:pPr>
          </w:p>
        </w:tc>
        <w:tc>
          <w:tcPr>
            <w:tcW w:w="1822" w:type="dxa"/>
          </w:tcPr>
          <w:p w14:paraId="0D69387E" w14:textId="77777777" w:rsidR="00EC2B97" w:rsidRDefault="00EC2B97" w:rsidP="002D020E">
            <w:pPr>
              <w:spacing w:line="276" w:lineRule="auto"/>
              <w:ind w:right="-354"/>
              <w:rPr>
                <w:rFonts w:ascii="Arial" w:hAnsi="Arial" w:cs="Arial"/>
                <w:sz w:val="18"/>
                <w:szCs w:val="18"/>
              </w:rPr>
            </w:pPr>
          </w:p>
        </w:tc>
        <w:tc>
          <w:tcPr>
            <w:tcW w:w="1160" w:type="dxa"/>
            <w:gridSpan w:val="2"/>
          </w:tcPr>
          <w:p w14:paraId="18A901B5" w14:textId="77777777" w:rsidR="00EC2B97" w:rsidRPr="00780CFA" w:rsidRDefault="00EC2B97" w:rsidP="002D020E">
            <w:pPr>
              <w:spacing w:line="276" w:lineRule="auto"/>
              <w:jc w:val="right"/>
              <w:rPr>
                <w:rFonts w:ascii="Arial" w:hAnsi="Arial" w:cs="Arial"/>
                <w:sz w:val="18"/>
                <w:szCs w:val="18"/>
              </w:rPr>
            </w:pPr>
          </w:p>
        </w:tc>
        <w:tc>
          <w:tcPr>
            <w:tcW w:w="1722" w:type="dxa"/>
            <w:gridSpan w:val="2"/>
          </w:tcPr>
          <w:p w14:paraId="26B33E9E" w14:textId="77777777" w:rsidR="00EC2B97" w:rsidRPr="005E45FB" w:rsidRDefault="00EC2B97" w:rsidP="002D020E">
            <w:pPr>
              <w:spacing w:line="276" w:lineRule="auto"/>
              <w:jc w:val="right"/>
              <w:rPr>
                <w:rFonts w:ascii="Arial" w:hAnsi="Arial" w:cs="Arial"/>
                <w:sz w:val="18"/>
                <w:szCs w:val="18"/>
              </w:rPr>
            </w:pPr>
          </w:p>
        </w:tc>
      </w:tr>
      <w:tr w:rsidR="002D020E" w14:paraId="6CB9CBCF" w14:textId="77777777" w:rsidTr="51E0E614">
        <w:tc>
          <w:tcPr>
            <w:tcW w:w="4673" w:type="dxa"/>
          </w:tcPr>
          <w:p w14:paraId="5AF56534" w14:textId="77777777" w:rsidR="002D020E" w:rsidRPr="00EC2B97" w:rsidRDefault="51E0E614" w:rsidP="51E0E614">
            <w:pPr>
              <w:spacing w:line="276" w:lineRule="auto"/>
              <w:ind w:right="-613"/>
              <w:rPr>
                <w:rFonts w:ascii="Arial" w:hAnsi="Arial" w:cs="Arial"/>
                <w:b/>
                <w:bCs/>
                <w:sz w:val="18"/>
                <w:szCs w:val="18"/>
              </w:rPr>
            </w:pPr>
            <w:r w:rsidRPr="51E0E614">
              <w:rPr>
                <w:rFonts w:ascii="Arial" w:hAnsi="Arial" w:cs="Arial"/>
                <w:b/>
                <w:bCs/>
                <w:sz w:val="18"/>
                <w:szCs w:val="18"/>
              </w:rPr>
              <w:t>REPRESENTED BY:</w:t>
            </w:r>
          </w:p>
        </w:tc>
        <w:tc>
          <w:tcPr>
            <w:tcW w:w="1822" w:type="dxa"/>
          </w:tcPr>
          <w:p w14:paraId="13386BB0" w14:textId="77777777" w:rsidR="002D020E" w:rsidRDefault="002D020E" w:rsidP="002D020E">
            <w:pPr>
              <w:spacing w:line="276" w:lineRule="auto"/>
              <w:ind w:right="-354"/>
              <w:rPr>
                <w:rFonts w:ascii="Arial" w:hAnsi="Arial" w:cs="Arial"/>
                <w:sz w:val="18"/>
                <w:szCs w:val="18"/>
              </w:rPr>
            </w:pPr>
          </w:p>
        </w:tc>
        <w:tc>
          <w:tcPr>
            <w:tcW w:w="1160" w:type="dxa"/>
            <w:gridSpan w:val="2"/>
            <w:tcBorders>
              <w:bottom w:val="single" w:sz="4" w:space="0" w:color="auto"/>
            </w:tcBorders>
          </w:tcPr>
          <w:p w14:paraId="7687F2B6" w14:textId="77777777" w:rsidR="002D020E" w:rsidRPr="00780CFA" w:rsidRDefault="002D020E" w:rsidP="002D020E">
            <w:pPr>
              <w:spacing w:line="276" w:lineRule="auto"/>
              <w:jc w:val="right"/>
              <w:rPr>
                <w:rFonts w:ascii="Arial" w:hAnsi="Arial" w:cs="Arial"/>
                <w:sz w:val="18"/>
                <w:szCs w:val="18"/>
              </w:rPr>
            </w:pPr>
          </w:p>
        </w:tc>
        <w:tc>
          <w:tcPr>
            <w:tcW w:w="1722" w:type="dxa"/>
            <w:gridSpan w:val="2"/>
            <w:tcBorders>
              <w:bottom w:val="single" w:sz="4" w:space="0" w:color="auto"/>
            </w:tcBorders>
          </w:tcPr>
          <w:p w14:paraId="58771DA9" w14:textId="77777777" w:rsidR="002D020E" w:rsidRPr="005E45FB" w:rsidRDefault="002D020E" w:rsidP="002D020E">
            <w:pPr>
              <w:spacing w:line="276" w:lineRule="auto"/>
              <w:jc w:val="right"/>
              <w:rPr>
                <w:rFonts w:ascii="Arial" w:hAnsi="Arial" w:cs="Arial"/>
                <w:sz w:val="18"/>
                <w:szCs w:val="18"/>
              </w:rPr>
            </w:pPr>
          </w:p>
        </w:tc>
      </w:tr>
      <w:tr w:rsidR="00EC2B97" w:rsidRPr="00EC2B97" w14:paraId="7989AB79" w14:textId="77777777" w:rsidTr="51E0E614">
        <w:tc>
          <w:tcPr>
            <w:tcW w:w="4673" w:type="dxa"/>
          </w:tcPr>
          <w:p w14:paraId="2ECCC839" w14:textId="77777777" w:rsidR="00EC2B97" w:rsidRPr="00EC2B97" w:rsidRDefault="51E0E614" w:rsidP="51E0E614">
            <w:pPr>
              <w:spacing w:before="240" w:line="276" w:lineRule="auto"/>
              <w:ind w:right="-613"/>
              <w:rPr>
                <w:rFonts w:ascii="Arial" w:hAnsi="Arial" w:cs="Arial"/>
                <w:b/>
                <w:bCs/>
                <w:sz w:val="18"/>
                <w:szCs w:val="18"/>
              </w:rPr>
            </w:pPr>
            <w:r w:rsidRPr="51E0E614">
              <w:rPr>
                <w:rFonts w:ascii="Arial" w:hAnsi="Arial" w:cs="Arial"/>
                <w:b/>
                <w:bCs/>
                <w:sz w:val="18"/>
                <w:szCs w:val="18"/>
              </w:rPr>
              <w:t>Cash and Short-term Deposits at Bank</w:t>
            </w:r>
          </w:p>
        </w:tc>
        <w:tc>
          <w:tcPr>
            <w:tcW w:w="1822" w:type="dxa"/>
          </w:tcPr>
          <w:p w14:paraId="012A0EA6" w14:textId="77777777" w:rsidR="00EC2B97" w:rsidRPr="00EC2B97" w:rsidRDefault="00EC2B97" w:rsidP="00EC2B97">
            <w:pPr>
              <w:spacing w:before="240" w:line="276" w:lineRule="auto"/>
              <w:ind w:right="-354"/>
              <w:rPr>
                <w:rFonts w:ascii="Arial" w:hAnsi="Arial" w:cs="Arial"/>
                <w:b/>
                <w:sz w:val="18"/>
                <w:szCs w:val="18"/>
              </w:rPr>
            </w:pPr>
          </w:p>
        </w:tc>
        <w:tc>
          <w:tcPr>
            <w:tcW w:w="1160" w:type="dxa"/>
            <w:gridSpan w:val="2"/>
            <w:tcBorders>
              <w:top w:val="single" w:sz="4" w:space="0" w:color="auto"/>
              <w:bottom w:val="single" w:sz="4" w:space="0" w:color="auto"/>
            </w:tcBorders>
          </w:tcPr>
          <w:p w14:paraId="4580A4E9" w14:textId="77777777" w:rsidR="00EC2B97" w:rsidRPr="00780CFA" w:rsidRDefault="005E45FB" w:rsidP="00421CF1">
            <w:pPr>
              <w:spacing w:before="240" w:line="276" w:lineRule="auto"/>
              <w:jc w:val="right"/>
              <w:rPr>
                <w:rFonts w:ascii="Arial" w:hAnsi="Arial" w:cs="Arial"/>
                <w:b/>
                <w:bCs/>
                <w:sz w:val="18"/>
                <w:szCs w:val="18"/>
              </w:rPr>
            </w:pPr>
            <w:r w:rsidRPr="00780CFA">
              <w:rPr>
                <w:rFonts w:ascii="Arial" w:hAnsi="Arial" w:cs="Arial"/>
                <w:b/>
                <w:bCs/>
                <w:sz w:val="18"/>
                <w:szCs w:val="18"/>
              </w:rPr>
              <w:t>2,</w:t>
            </w:r>
            <w:r w:rsidR="00EA2E08" w:rsidRPr="00780CFA">
              <w:rPr>
                <w:rFonts w:ascii="Arial" w:hAnsi="Arial" w:cs="Arial"/>
                <w:b/>
                <w:bCs/>
                <w:sz w:val="18"/>
                <w:szCs w:val="18"/>
              </w:rPr>
              <w:t>1</w:t>
            </w:r>
            <w:r w:rsidR="00421CF1">
              <w:rPr>
                <w:rFonts w:ascii="Arial" w:hAnsi="Arial" w:cs="Arial"/>
                <w:b/>
                <w:bCs/>
                <w:sz w:val="18"/>
                <w:szCs w:val="18"/>
              </w:rPr>
              <w:t>70</w:t>
            </w:r>
            <w:r w:rsidR="00EA2E08" w:rsidRPr="00780CFA">
              <w:rPr>
                <w:rFonts w:ascii="Arial" w:hAnsi="Arial" w:cs="Arial"/>
                <w:b/>
                <w:bCs/>
                <w:sz w:val="18"/>
                <w:szCs w:val="18"/>
              </w:rPr>
              <w:t>,</w:t>
            </w:r>
            <w:r w:rsidR="00421CF1">
              <w:rPr>
                <w:rFonts w:ascii="Arial" w:hAnsi="Arial" w:cs="Arial"/>
                <w:b/>
                <w:bCs/>
                <w:sz w:val="18"/>
                <w:szCs w:val="18"/>
              </w:rPr>
              <w:t>883</w:t>
            </w:r>
          </w:p>
        </w:tc>
        <w:tc>
          <w:tcPr>
            <w:tcW w:w="1722" w:type="dxa"/>
            <w:gridSpan w:val="2"/>
            <w:tcBorders>
              <w:top w:val="single" w:sz="4" w:space="0" w:color="auto"/>
              <w:bottom w:val="single" w:sz="4" w:space="0" w:color="auto"/>
            </w:tcBorders>
          </w:tcPr>
          <w:p w14:paraId="734357BC" w14:textId="77777777" w:rsidR="00EC2B97" w:rsidRPr="005E45FB" w:rsidRDefault="00DF3278" w:rsidP="51E0E614">
            <w:pPr>
              <w:spacing w:before="240" w:line="276" w:lineRule="auto"/>
              <w:jc w:val="right"/>
              <w:rPr>
                <w:rFonts w:ascii="Arial" w:hAnsi="Arial" w:cs="Arial"/>
                <w:b/>
                <w:bCs/>
                <w:sz w:val="18"/>
                <w:szCs w:val="18"/>
              </w:rPr>
            </w:pPr>
            <w:r w:rsidRPr="00DF3278">
              <w:rPr>
                <w:rFonts w:ascii="Arial" w:hAnsi="Arial" w:cs="Arial"/>
                <w:b/>
                <w:bCs/>
                <w:sz w:val="18"/>
                <w:szCs w:val="18"/>
              </w:rPr>
              <w:t>2,176,645</w:t>
            </w:r>
          </w:p>
        </w:tc>
      </w:tr>
    </w:tbl>
    <w:p w14:paraId="31843B9E" w14:textId="77777777" w:rsidR="002D020E" w:rsidRDefault="002D020E" w:rsidP="00A66ED4">
      <w:pPr>
        <w:spacing w:after="0"/>
        <w:ind w:left="-567" w:right="-613"/>
        <w:rPr>
          <w:rFonts w:ascii="Arial" w:hAnsi="Arial" w:cs="Arial"/>
          <w:sz w:val="18"/>
          <w:szCs w:val="18"/>
        </w:rPr>
      </w:pPr>
    </w:p>
    <w:p w14:paraId="38EFDD36" w14:textId="77777777" w:rsidR="0000053F" w:rsidRDefault="0000053F" w:rsidP="00A66ED4">
      <w:pPr>
        <w:spacing w:after="0"/>
        <w:ind w:left="-567" w:right="-613"/>
        <w:rPr>
          <w:rFonts w:ascii="Arial" w:hAnsi="Arial" w:cs="Arial"/>
          <w:sz w:val="18"/>
          <w:szCs w:val="18"/>
        </w:rPr>
      </w:pPr>
    </w:p>
    <w:p w14:paraId="65063F06" w14:textId="77777777" w:rsidR="0000053F" w:rsidRDefault="0000053F" w:rsidP="00A66ED4">
      <w:pPr>
        <w:spacing w:after="0"/>
        <w:ind w:left="-567" w:right="-613"/>
        <w:rPr>
          <w:rFonts w:ascii="Arial" w:hAnsi="Arial" w:cs="Arial"/>
          <w:sz w:val="18"/>
          <w:szCs w:val="18"/>
        </w:rPr>
      </w:pPr>
    </w:p>
    <w:p w14:paraId="3BACC44A" w14:textId="77777777" w:rsidR="0000053F" w:rsidRDefault="0000053F" w:rsidP="00A66ED4">
      <w:pPr>
        <w:spacing w:after="0"/>
        <w:ind w:left="-567" w:right="-613"/>
        <w:rPr>
          <w:rFonts w:ascii="Arial" w:hAnsi="Arial" w:cs="Arial"/>
          <w:sz w:val="18"/>
          <w:szCs w:val="18"/>
        </w:rPr>
      </w:pPr>
    </w:p>
    <w:p w14:paraId="6DF30F11" w14:textId="77777777" w:rsidR="0000053F" w:rsidRDefault="0000053F" w:rsidP="00A66ED4">
      <w:pPr>
        <w:spacing w:after="0"/>
        <w:ind w:left="-567" w:right="-613"/>
        <w:rPr>
          <w:rFonts w:ascii="Arial" w:hAnsi="Arial" w:cs="Arial"/>
          <w:sz w:val="18"/>
          <w:szCs w:val="18"/>
        </w:rPr>
      </w:pPr>
    </w:p>
    <w:p w14:paraId="2095E442" w14:textId="77777777" w:rsidR="0000053F" w:rsidRDefault="0000053F" w:rsidP="00A66ED4">
      <w:pPr>
        <w:spacing w:after="0"/>
        <w:ind w:left="-567" w:right="-613"/>
        <w:rPr>
          <w:rFonts w:ascii="Arial" w:hAnsi="Arial" w:cs="Arial"/>
          <w:sz w:val="18"/>
          <w:szCs w:val="18"/>
        </w:rPr>
      </w:pPr>
    </w:p>
    <w:p w14:paraId="31626CCD" w14:textId="77777777" w:rsidR="0000053F" w:rsidRDefault="0000053F" w:rsidP="00A66ED4">
      <w:pPr>
        <w:spacing w:after="0"/>
        <w:ind w:left="-567" w:right="-613"/>
        <w:rPr>
          <w:rFonts w:ascii="Arial" w:hAnsi="Arial" w:cs="Arial"/>
          <w:sz w:val="18"/>
          <w:szCs w:val="18"/>
        </w:rPr>
      </w:pPr>
    </w:p>
    <w:p w14:paraId="27F4D07D" w14:textId="77777777" w:rsidR="0000053F" w:rsidRDefault="0000053F" w:rsidP="00A66ED4">
      <w:pPr>
        <w:spacing w:after="0"/>
        <w:ind w:left="-567" w:right="-613"/>
        <w:rPr>
          <w:rFonts w:ascii="Arial" w:hAnsi="Arial" w:cs="Arial"/>
          <w:sz w:val="18"/>
          <w:szCs w:val="18"/>
        </w:rPr>
      </w:pPr>
    </w:p>
    <w:p w14:paraId="75EF00FB" w14:textId="77777777" w:rsidR="0000053F" w:rsidRDefault="0000053F" w:rsidP="00A66ED4">
      <w:pPr>
        <w:spacing w:after="0"/>
        <w:ind w:left="-567" w:right="-613"/>
        <w:rPr>
          <w:rFonts w:ascii="Arial" w:hAnsi="Arial" w:cs="Arial"/>
          <w:sz w:val="18"/>
          <w:szCs w:val="18"/>
        </w:rPr>
      </w:pPr>
    </w:p>
    <w:p w14:paraId="6D059883" w14:textId="77777777" w:rsidR="0000053F" w:rsidRDefault="0000053F" w:rsidP="00A66ED4">
      <w:pPr>
        <w:spacing w:after="0"/>
        <w:ind w:left="-567" w:right="-613"/>
        <w:rPr>
          <w:rFonts w:ascii="Arial" w:hAnsi="Arial" w:cs="Arial"/>
          <w:sz w:val="18"/>
          <w:szCs w:val="18"/>
        </w:rPr>
      </w:pPr>
    </w:p>
    <w:p w14:paraId="0AB8D932" w14:textId="77777777" w:rsidR="0000053F" w:rsidRDefault="0000053F" w:rsidP="00A66ED4">
      <w:pPr>
        <w:spacing w:after="0"/>
        <w:ind w:left="-567" w:right="-613"/>
        <w:rPr>
          <w:rFonts w:ascii="Arial" w:hAnsi="Arial" w:cs="Arial"/>
          <w:sz w:val="18"/>
          <w:szCs w:val="18"/>
        </w:rPr>
      </w:pPr>
    </w:p>
    <w:p w14:paraId="70711386" w14:textId="77777777" w:rsidR="0000053F" w:rsidRDefault="0000053F" w:rsidP="00A66ED4">
      <w:pPr>
        <w:spacing w:after="0"/>
        <w:ind w:left="-567" w:right="-613"/>
        <w:rPr>
          <w:rFonts w:ascii="Arial" w:hAnsi="Arial" w:cs="Arial"/>
          <w:sz w:val="18"/>
          <w:szCs w:val="18"/>
        </w:rPr>
      </w:pPr>
    </w:p>
    <w:p w14:paraId="3D06FD02" w14:textId="77777777" w:rsidR="0000053F" w:rsidRDefault="0000053F" w:rsidP="00A66ED4">
      <w:pPr>
        <w:spacing w:after="0"/>
        <w:ind w:left="-567" w:right="-613"/>
        <w:rPr>
          <w:rFonts w:ascii="Arial" w:hAnsi="Arial" w:cs="Arial"/>
          <w:sz w:val="18"/>
          <w:szCs w:val="18"/>
        </w:rPr>
      </w:pPr>
    </w:p>
    <w:p w14:paraId="5024FCFC" w14:textId="77777777" w:rsidR="0000053F" w:rsidRDefault="0000053F" w:rsidP="00A66ED4">
      <w:pPr>
        <w:spacing w:after="0"/>
        <w:ind w:left="-567" w:right="-613"/>
        <w:rPr>
          <w:rFonts w:ascii="Arial" w:hAnsi="Arial" w:cs="Arial"/>
          <w:sz w:val="18"/>
          <w:szCs w:val="18"/>
        </w:rPr>
      </w:pPr>
    </w:p>
    <w:p w14:paraId="360A1F6C" w14:textId="77777777" w:rsidR="0000053F" w:rsidRDefault="0000053F" w:rsidP="00A66ED4">
      <w:pPr>
        <w:spacing w:after="0"/>
        <w:ind w:left="-567" w:right="-613"/>
        <w:rPr>
          <w:rFonts w:ascii="Arial" w:hAnsi="Arial" w:cs="Arial"/>
          <w:sz w:val="18"/>
          <w:szCs w:val="18"/>
        </w:rPr>
      </w:pPr>
    </w:p>
    <w:p w14:paraId="3D643DD6" w14:textId="77777777" w:rsidR="0000053F" w:rsidRDefault="0000053F" w:rsidP="00A66ED4">
      <w:pPr>
        <w:spacing w:after="0"/>
        <w:ind w:left="-567" w:right="-613"/>
        <w:rPr>
          <w:rFonts w:ascii="Arial" w:hAnsi="Arial" w:cs="Arial"/>
          <w:sz w:val="18"/>
          <w:szCs w:val="18"/>
        </w:rPr>
      </w:pPr>
    </w:p>
    <w:p w14:paraId="49A51F25" w14:textId="77777777" w:rsidR="0000053F" w:rsidRDefault="0000053F" w:rsidP="00A66ED4">
      <w:pPr>
        <w:spacing w:after="0"/>
        <w:ind w:left="-567" w:right="-613"/>
        <w:rPr>
          <w:rFonts w:ascii="Arial" w:hAnsi="Arial" w:cs="Arial"/>
          <w:sz w:val="18"/>
          <w:szCs w:val="18"/>
        </w:rPr>
      </w:pPr>
    </w:p>
    <w:p w14:paraId="5EA8B790" w14:textId="77777777" w:rsidR="0000053F" w:rsidRDefault="0000053F" w:rsidP="00A66ED4">
      <w:pPr>
        <w:spacing w:after="0"/>
        <w:ind w:left="-567" w:right="-613"/>
        <w:rPr>
          <w:rFonts w:ascii="Arial" w:hAnsi="Arial" w:cs="Arial"/>
          <w:sz w:val="18"/>
          <w:szCs w:val="18"/>
        </w:rPr>
      </w:pPr>
    </w:p>
    <w:p w14:paraId="09970973" w14:textId="77777777" w:rsidR="0000053F" w:rsidRDefault="0000053F" w:rsidP="00A66ED4">
      <w:pPr>
        <w:spacing w:after="0"/>
        <w:ind w:left="-567" w:right="-613"/>
        <w:rPr>
          <w:rFonts w:ascii="Arial" w:hAnsi="Arial" w:cs="Arial"/>
          <w:sz w:val="18"/>
          <w:szCs w:val="18"/>
        </w:rPr>
      </w:pPr>
    </w:p>
    <w:p w14:paraId="0252371B" w14:textId="77777777" w:rsidR="0000053F" w:rsidRDefault="0000053F" w:rsidP="00A66ED4">
      <w:pPr>
        <w:spacing w:after="0"/>
        <w:ind w:left="-567" w:right="-613"/>
        <w:rPr>
          <w:rFonts w:ascii="Arial" w:hAnsi="Arial" w:cs="Arial"/>
          <w:sz w:val="18"/>
          <w:szCs w:val="18"/>
        </w:rPr>
      </w:pPr>
    </w:p>
    <w:p w14:paraId="2718AE5F" w14:textId="77777777" w:rsidR="0000053F" w:rsidRDefault="0000053F" w:rsidP="00A66ED4">
      <w:pPr>
        <w:spacing w:after="0"/>
        <w:ind w:left="-567" w:right="-613"/>
        <w:rPr>
          <w:rFonts w:ascii="Arial" w:hAnsi="Arial" w:cs="Arial"/>
          <w:sz w:val="18"/>
          <w:szCs w:val="18"/>
        </w:rPr>
      </w:pPr>
    </w:p>
    <w:p w14:paraId="78E648C1" w14:textId="77777777" w:rsidR="0000053F" w:rsidRDefault="0000053F" w:rsidP="00A66ED4">
      <w:pPr>
        <w:spacing w:after="0"/>
        <w:ind w:left="-567" w:right="-613"/>
        <w:rPr>
          <w:rFonts w:ascii="Arial" w:hAnsi="Arial" w:cs="Arial"/>
          <w:sz w:val="18"/>
          <w:szCs w:val="18"/>
        </w:rPr>
      </w:pPr>
    </w:p>
    <w:p w14:paraId="35820794" w14:textId="77777777" w:rsidR="0000053F" w:rsidRDefault="0000053F" w:rsidP="00A66ED4">
      <w:pPr>
        <w:spacing w:after="0"/>
        <w:ind w:left="-567" w:right="-613"/>
        <w:rPr>
          <w:rFonts w:ascii="Arial" w:hAnsi="Arial" w:cs="Arial"/>
          <w:sz w:val="18"/>
          <w:szCs w:val="18"/>
        </w:rPr>
      </w:pPr>
    </w:p>
    <w:p w14:paraId="58698F28" w14:textId="77777777" w:rsidR="0000053F" w:rsidRDefault="0000053F" w:rsidP="00A66ED4">
      <w:pPr>
        <w:spacing w:after="0"/>
        <w:ind w:left="-567" w:right="-613"/>
        <w:rPr>
          <w:rFonts w:ascii="Arial" w:hAnsi="Arial" w:cs="Arial"/>
          <w:sz w:val="18"/>
          <w:szCs w:val="18"/>
        </w:rPr>
      </w:pPr>
    </w:p>
    <w:p w14:paraId="64A5DBED" w14:textId="77777777" w:rsidR="0000053F" w:rsidRDefault="0000053F" w:rsidP="00A66ED4">
      <w:pPr>
        <w:spacing w:after="0"/>
        <w:ind w:left="-567" w:right="-613"/>
        <w:rPr>
          <w:rFonts w:ascii="Arial" w:hAnsi="Arial" w:cs="Arial"/>
          <w:sz w:val="18"/>
          <w:szCs w:val="18"/>
        </w:rPr>
      </w:pPr>
    </w:p>
    <w:p w14:paraId="49F3109A" w14:textId="77777777" w:rsidR="0000053F" w:rsidRDefault="0000053F" w:rsidP="00A66ED4">
      <w:pPr>
        <w:spacing w:after="0"/>
        <w:ind w:left="-567" w:right="-613"/>
        <w:rPr>
          <w:rFonts w:ascii="Arial" w:hAnsi="Arial" w:cs="Arial"/>
          <w:sz w:val="18"/>
          <w:szCs w:val="18"/>
        </w:rPr>
      </w:pPr>
    </w:p>
    <w:p w14:paraId="0CD0C74E" w14:textId="77777777" w:rsidR="0000053F" w:rsidRDefault="0000053F" w:rsidP="00A66ED4">
      <w:pPr>
        <w:spacing w:after="0"/>
        <w:ind w:left="-567" w:right="-613"/>
        <w:rPr>
          <w:rFonts w:ascii="Arial" w:hAnsi="Arial" w:cs="Arial"/>
          <w:sz w:val="18"/>
          <w:szCs w:val="18"/>
        </w:rPr>
      </w:pPr>
    </w:p>
    <w:p w14:paraId="407AA944" w14:textId="77777777" w:rsidR="0000053F" w:rsidRDefault="0000053F" w:rsidP="00A66ED4">
      <w:pPr>
        <w:spacing w:after="0"/>
        <w:ind w:left="-567" w:right="-613"/>
        <w:rPr>
          <w:rFonts w:ascii="Arial" w:hAnsi="Arial" w:cs="Arial"/>
          <w:sz w:val="18"/>
          <w:szCs w:val="18"/>
        </w:rPr>
      </w:pPr>
    </w:p>
    <w:p w14:paraId="3CBC7CCE" w14:textId="77777777" w:rsidR="0000053F" w:rsidRDefault="0000053F" w:rsidP="00A66ED4">
      <w:pPr>
        <w:spacing w:after="0"/>
        <w:ind w:left="-567" w:right="-613"/>
        <w:rPr>
          <w:rFonts w:ascii="Arial" w:hAnsi="Arial" w:cs="Arial"/>
          <w:sz w:val="18"/>
          <w:szCs w:val="18"/>
        </w:rPr>
      </w:pPr>
    </w:p>
    <w:p w14:paraId="260CC247" w14:textId="77777777" w:rsidR="0000053F" w:rsidRDefault="0000053F" w:rsidP="00A66ED4">
      <w:pPr>
        <w:spacing w:after="0"/>
        <w:ind w:left="-567" w:right="-613"/>
        <w:rPr>
          <w:rFonts w:ascii="Arial" w:hAnsi="Arial" w:cs="Arial"/>
          <w:sz w:val="18"/>
          <w:szCs w:val="18"/>
        </w:rPr>
      </w:pPr>
    </w:p>
    <w:p w14:paraId="5285F6A8" w14:textId="77777777" w:rsidR="0000053F" w:rsidRDefault="0000053F" w:rsidP="00A66ED4">
      <w:pPr>
        <w:spacing w:after="0"/>
        <w:ind w:left="-567" w:right="-613"/>
        <w:rPr>
          <w:rFonts w:ascii="Arial" w:hAnsi="Arial" w:cs="Arial"/>
          <w:sz w:val="18"/>
          <w:szCs w:val="18"/>
        </w:rPr>
      </w:pPr>
    </w:p>
    <w:p w14:paraId="78547534" w14:textId="77777777" w:rsidR="00742EB8" w:rsidRDefault="00742EB8" w:rsidP="00A66ED4">
      <w:pPr>
        <w:spacing w:after="0"/>
        <w:ind w:left="-567" w:right="-613"/>
        <w:rPr>
          <w:rFonts w:ascii="Arial" w:hAnsi="Arial" w:cs="Arial"/>
          <w:sz w:val="18"/>
          <w:szCs w:val="18"/>
        </w:rPr>
      </w:pPr>
    </w:p>
    <w:p w14:paraId="5B21347D" w14:textId="77777777" w:rsidR="0000053F" w:rsidRDefault="0000053F" w:rsidP="00A66ED4">
      <w:pPr>
        <w:spacing w:after="0"/>
        <w:ind w:left="-567" w:right="-613"/>
        <w:rPr>
          <w:rFonts w:ascii="Arial" w:hAnsi="Arial" w:cs="Arial"/>
          <w:sz w:val="18"/>
          <w:szCs w:val="18"/>
        </w:rPr>
      </w:pPr>
    </w:p>
    <w:p w14:paraId="23E78F21" w14:textId="77777777" w:rsidR="0000053F" w:rsidRDefault="0000053F" w:rsidP="00A66ED4">
      <w:pPr>
        <w:spacing w:after="0"/>
        <w:ind w:left="-567" w:right="-613"/>
        <w:rPr>
          <w:rFonts w:ascii="Arial" w:hAnsi="Arial" w:cs="Arial"/>
          <w:sz w:val="18"/>
          <w:szCs w:val="18"/>
        </w:rPr>
      </w:pPr>
    </w:p>
    <w:p w14:paraId="056AB82A" w14:textId="77777777" w:rsidR="0000053F" w:rsidRDefault="0000053F" w:rsidP="00A66ED4">
      <w:pPr>
        <w:spacing w:after="0"/>
        <w:ind w:left="-567" w:right="-613"/>
        <w:rPr>
          <w:rFonts w:ascii="Arial" w:hAnsi="Arial" w:cs="Arial"/>
          <w:sz w:val="18"/>
          <w:szCs w:val="18"/>
        </w:rPr>
      </w:pPr>
    </w:p>
    <w:p w14:paraId="6A27C832" w14:textId="77777777" w:rsidR="0000053F" w:rsidRDefault="51E0E614" w:rsidP="51E0E614">
      <w:pPr>
        <w:spacing w:after="0"/>
        <w:ind w:right="-613"/>
        <w:rPr>
          <w:rFonts w:ascii="Arial" w:hAnsi="Arial" w:cs="Arial"/>
          <w:b/>
          <w:bCs/>
          <w:i/>
          <w:iCs/>
          <w:sz w:val="24"/>
          <w:szCs w:val="24"/>
        </w:rPr>
      </w:pPr>
      <w:r w:rsidRPr="51E0E614">
        <w:rPr>
          <w:rFonts w:ascii="Arial" w:hAnsi="Arial" w:cs="Arial"/>
          <w:b/>
          <w:bCs/>
          <w:i/>
          <w:iCs/>
          <w:sz w:val="24"/>
          <w:szCs w:val="24"/>
        </w:rPr>
        <w:lastRenderedPageBreak/>
        <w:t>PRINCIPAL ACCOUNTING POLICIES</w:t>
      </w:r>
    </w:p>
    <w:p w14:paraId="13381510" w14:textId="77777777" w:rsidR="0000053F" w:rsidRDefault="0000053F" w:rsidP="00A66ED4">
      <w:pPr>
        <w:spacing w:after="0"/>
        <w:ind w:left="-567" w:right="-613"/>
        <w:rPr>
          <w:rFonts w:ascii="Arial" w:hAnsi="Arial" w:cs="Arial"/>
          <w:b/>
          <w:i/>
          <w:sz w:val="24"/>
          <w:szCs w:val="24"/>
        </w:rPr>
      </w:pPr>
    </w:p>
    <w:p w14:paraId="698CB3B1" w14:textId="77777777" w:rsidR="0000053F" w:rsidRDefault="51E0E614" w:rsidP="51E0E614">
      <w:pPr>
        <w:spacing w:after="0"/>
        <w:rPr>
          <w:rFonts w:ascii="Arial" w:hAnsi="Arial" w:cs="Arial"/>
          <w:b/>
          <w:bCs/>
        </w:rPr>
      </w:pPr>
      <w:r w:rsidRPr="51E0E614">
        <w:rPr>
          <w:rFonts w:ascii="Arial" w:hAnsi="Arial" w:cs="Arial"/>
          <w:b/>
          <w:bCs/>
        </w:rPr>
        <w:t>General Information</w:t>
      </w:r>
    </w:p>
    <w:p w14:paraId="55D685EF" w14:textId="77777777" w:rsidR="0000053F" w:rsidRDefault="51E0E614" w:rsidP="51E0E614">
      <w:pPr>
        <w:spacing w:after="0"/>
        <w:rPr>
          <w:rFonts w:ascii="Arial" w:hAnsi="Arial" w:cs="Arial"/>
        </w:rPr>
      </w:pPr>
      <w:r w:rsidRPr="51E0E614">
        <w:rPr>
          <w:rFonts w:ascii="Arial" w:hAnsi="Arial" w:cs="Arial"/>
        </w:rPr>
        <w:t>Warwick Students’ Union Limited is a charitable company limited by guarantee and domiciled and incorporated in England. The address of the Company’s registered office and principal place of business is Warwick Students’ Union, University of Warwick, Gibbet Hill Road, Coventry, CV4 7AL.</w:t>
      </w:r>
    </w:p>
    <w:p w14:paraId="21DD0C99" w14:textId="77777777" w:rsidR="0000053F" w:rsidRPr="0000053F" w:rsidRDefault="0000053F" w:rsidP="0000053F">
      <w:pPr>
        <w:spacing w:after="0"/>
        <w:rPr>
          <w:rFonts w:ascii="Arial" w:hAnsi="Arial" w:cs="Arial"/>
        </w:rPr>
      </w:pPr>
    </w:p>
    <w:p w14:paraId="38391D34" w14:textId="77777777" w:rsidR="0000053F" w:rsidRDefault="51E0E614" w:rsidP="51E0E614">
      <w:pPr>
        <w:spacing w:after="0"/>
        <w:rPr>
          <w:rFonts w:ascii="Arial" w:hAnsi="Arial" w:cs="Arial"/>
        </w:rPr>
      </w:pPr>
      <w:r w:rsidRPr="51E0E614">
        <w:rPr>
          <w:rFonts w:ascii="Arial" w:hAnsi="Arial" w:cs="Arial"/>
        </w:rPr>
        <w:t>These accounts represent a consolidation of the accounts of Warwick Students' Union and its subsidiary undertakings Students' Union Services Warwick Limited and Membership Solutions Limited.</w:t>
      </w:r>
    </w:p>
    <w:p w14:paraId="022222A5" w14:textId="77777777" w:rsidR="0000053F" w:rsidRPr="0000053F" w:rsidRDefault="0000053F" w:rsidP="0000053F">
      <w:pPr>
        <w:spacing w:after="0"/>
        <w:rPr>
          <w:rFonts w:ascii="Arial" w:hAnsi="Arial" w:cs="Arial"/>
        </w:rPr>
      </w:pPr>
    </w:p>
    <w:p w14:paraId="7297C3BE" w14:textId="77777777" w:rsidR="0000053F" w:rsidRDefault="51E0E614" w:rsidP="51E0E614">
      <w:pPr>
        <w:spacing w:after="0"/>
        <w:rPr>
          <w:rFonts w:ascii="Arial" w:hAnsi="Arial" w:cs="Arial"/>
        </w:rPr>
      </w:pPr>
      <w:r w:rsidRPr="51E0E614">
        <w:rPr>
          <w:rFonts w:ascii="Arial" w:hAnsi="Arial" w:cs="Arial"/>
        </w:rPr>
        <w:t>The Company’s and the Group’s principal activities are as disclosed in the Annual Report of the Board of Trustees.</w:t>
      </w:r>
    </w:p>
    <w:p w14:paraId="433D4BE2" w14:textId="77777777" w:rsidR="0000053F" w:rsidRDefault="0000053F" w:rsidP="0000053F">
      <w:pPr>
        <w:spacing w:after="0"/>
        <w:rPr>
          <w:rFonts w:ascii="Arial" w:hAnsi="Arial" w:cs="Arial"/>
        </w:rPr>
      </w:pPr>
    </w:p>
    <w:p w14:paraId="2194F140" w14:textId="77777777" w:rsidR="0000053F" w:rsidRDefault="51E0E614" w:rsidP="51E0E614">
      <w:pPr>
        <w:spacing w:after="0"/>
        <w:rPr>
          <w:rFonts w:ascii="Arial" w:hAnsi="Arial" w:cs="Arial"/>
          <w:b/>
          <w:bCs/>
        </w:rPr>
      </w:pPr>
      <w:r w:rsidRPr="51E0E614">
        <w:rPr>
          <w:rFonts w:ascii="Arial" w:hAnsi="Arial" w:cs="Arial"/>
          <w:b/>
          <w:bCs/>
        </w:rPr>
        <w:t>Basis of Accounting</w:t>
      </w:r>
    </w:p>
    <w:p w14:paraId="69F7D70D" w14:textId="06DC2573" w:rsidR="0000053F" w:rsidRDefault="51E0E614" w:rsidP="51E0E614">
      <w:pPr>
        <w:spacing w:after="0"/>
        <w:rPr>
          <w:rFonts w:ascii="Arial" w:hAnsi="Arial" w:cs="Arial"/>
        </w:rPr>
      </w:pPr>
      <w:r w:rsidRPr="51E0E614">
        <w:rPr>
          <w:rFonts w:ascii="Arial" w:hAnsi="Arial" w:cs="Arial"/>
        </w:rPr>
        <w:t>The accounts have been prepared under the Charities Act 2011 in accordance with the Statement of Recommended Practice: "Accounting and Reporting by Charities: Statement of Recommended Practice" applicable to charities preparing their accounts in accordance with the Financial Reporting Standard applicable in the UK and Republic of Ireland (FRS102) effective 1 January 2015 (Charities SORP (FRS102)</w:t>
      </w:r>
      <w:r w:rsidR="00A24901">
        <w:rPr>
          <w:rFonts w:ascii="Arial" w:hAnsi="Arial" w:cs="Arial"/>
        </w:rPr>
        <w:t xml:space="preserve"> – Second Edition</w:t>
      </w:r>
      <w:r w:rsidRPr="51E0E614">
        <w:rPr>
          <w:rFonts w:ascii="Arial" w:hAnsi="Arial" w:cs="Arial"/>
        </w:rPr>
        <w:t>), the Financial Reporting Standard applicable in the UK and Republic of Ireland (FRS102) and the Companies Act 2006.</w:t>
      </w:r>
    </w:p>
    <w:p w14:paraId="6401ED67" w14:textId="77777777" w:rsidR="0000053F" w:rsidRPr="0000053F" w:rsidRDefault="0000053F" w:rsidP="0000053F">
      <w:pPr>
        <w:spacing w:after="0"/>
        <w:rPr>
          <w:rFonts w:ascii="Arial" w:hAnsi="Arial" w:cs="Arial"/>
        </w:rPr>
      </w:pPr>
    </w:p>
    <w:p w14:paraId="38FD86E6" w14:textId="77777777" w:rsidR="0000053F" w:rsidRPr="0000053F" w:rsidRDefault="51E0E614" w:rsidP="51E0E614">
      <w:pPr>
        <w:spacing w:after="0"/>
        <w:rPr>
          <w:rFonts w:ascii="Arial" w:hAnsi="Arial" w:cs="Arial"/>
        </w:rPr>
      </w:pPr>
      <w:r w:rsidRPr="51E0E614">
        <w:rPr>
          <w:rFonts w:ascii="Arial" w:hAnsi="Arial" w:cs="Arial"/>
        </w:rPr>
        <w:t>Warwick Students' Union meets the definition of a public benefit entity under FRS102.</w:t>
      </w:r>
    </w:p>
    <w:p w14:paraId="712CF068" w14:textId="77777777" w:rsidR="0000053F" w:rsidRDefault="0000053F" w:rsidP="0000053F">
      <w:pPr>
        <w:spacing w:after="0"/>
        <w:rPr>
          <w:rFonts w:ascii="Arial" w:hAnsi="Arial" w:cs="Arial"/>
        </w:rPr>
      </w:pPr>
    </w:p>
    <w:p w14:paraId="640FB13A" w14:textId="77777777" w:rsidR="0000053F" w:rsidRDefault="51E0E614" w:rsidP="51E0E614">
      <w:pPr>
        <w:spacing w:after="0"/>
        <w:rPr>
          <w:rFonts w:ascii="Arial" w:hAnsi="Arial" w:cs="Arial"/>
        </w:rPr>
      </w:pPr>
      <w:r w:rsidRPr="51E0E614">
        <w:rPr>
          <w:rFonts w:ascii="Arial" w:hAnsi="Arial" w:cs="Arial"/>
        </w:rPr>
        <w:t>Assets and liabilities are initially recognised at historical cost or transaction value unless otherwise stated in the relevant accounting policy note(s).</w:t>
      </w:r>
    </w:p>
    <w:p w14:paraId="490EEA31" w14:textId="77777777" w:rsidR="0000053F" w:rsidRDefault="0000053F" w:rsidP="0000053F">
      <w:pPr>
        <w:spacing w:after="0"/>
        <w:rPr>
          <w:rFonts w:ascii="Arial" w:hAnsi="Arial" w:cs="Arial"/>
        </w:rPr>
      </w:pPr>
    </w:p>
    <w:p w14:paraId="5C3B37C2" w14:textId="77777777" w:rsidR="0000053F" w:rsidRDefault="51E0E614" w:rsidP="51E0E614">
      <w:pPr>
        <w:spacing w:after="0"/>
        <w:rPr>
          <w:rFonts w:ascii="Arial" w:hAnsi="Arial" w:cs="Arial"/>
          <w:b/>
          <w:bCs/>
        </w:rPr>
      </w:pPr>
      <w:r w:rsidRPr="51E0E614">
        <w:rPr>
          <w:rFonts w:ascii="Arial" w:hAnsi="Arial" w:cs="Arial"/>
          <w:b/>
          <w:bCs/>
        </w:rPr>
        <w:t>FRS102 Reduced Disclosures</w:t>
      </w:r>
    </w:p>
    <w:p w14:paraId="66D70523" w14:textId="77777777" w:rsidR="0000053F" w:rsidRPr="0000053F" w:rsidRDefault="51E0E614" w:rsidP="51E0E614">
      <w:pPr>
        <w:spacing w:after="0"/>
        <w:rPr>
          <w:rFonts w:ascii="Arial" w:hAnsi="Arial" w:cs="Arial"/>
        </w:rPr>
      </w:pPr>
      <w:r w:rsidRPr="51E0E614">
        <w:rPr>
          <w:rFonts w:ascii="Arial" w:hAnsi="Arial" w:cs="Arial"/>
        </w:rPr>
        <w:t>In accordance with FRS 102, the Company has taken advantage of the exemptions from the following disclosure requirements:</w:t>
      </w:r>
    </w:p>
    <w:p w14:paraId="61ECECA0" w14:textId="77777777" w:rsidR="0000053F" w:rsidRDefault="0000053F" w:rsidP="0000053F">
      <w:pPr>
        <w:spacing w:after="0"/>
        <w:rPr>
          <w:rFonts w:ascii="Arial" w:hAnsi="Arial" w:cs="Arial"/>
        </w:rPr>
      </w:pPr>
    </w:p>
    <w:p w14:paraId="593E98F4" w14:textId="77777777" w:rsidR="0000053F" w:rsidRPr="0000053F" w:rsidRDefault="51E0E614" w:rsidP="00CC7A78">
      <w:pPr>
        <w:pStyle w:val="ListParagraph"/>
        <w:numPr>
          <w:ilvl w:val="0"/>
          <w:numId w:val="8"/>
        </w:numPr>
        <w:spacing w:after="0"/>
        <w:ind w:hanging="720"/>
        <w:rPr>
          <w:rFonts w:ascii="Arial" w:hAnsi="Arial" w:cs="Arial"/>
        </w:rPr>
      </w:pPr>
      <w:r w:rsidRPr="51E0E614">
        <w:rPr>
          <w:rFonts w:ascii="Arial" w:hAnsi="Arial" w:cs="Arial"/>
        </w:rPr>
        <w:t>Section 7 ‘Statement of Cash Flows’ – Presentation of a Statement of Cash Flow and related notes and disclosures; and</w:t>
      </w:r>
    </w:p>
    <w:p w14:paraId="517EB8E2" w14:textId="77777777" w:rsidR="0000053F" w:rsidRDefault="51E0E614" w:rsidP="00CC7A78">
      <w:pPr>
        <w:pStyle w:val="ListParagraph"/>
        <w:numPr>
          <w:ilvl w:val="0"/>
          <w:numId w:val="8"/>
        </w:numPr>
        <w:spacing w:after="0"/>
        <w:ind w:hanging="720"/>
        <w:rPr>
          <w:rFonts w:ascii="Arial" w:hAnsi="Arial" w:cs="Arial"/>
        </w:rPr>
      </w:pPr>
      <w:r w:rsidRPr="51E0E614">
        <w:rPr>
          <w:rFonts w:ascii="Arial" w:hAnsi="Arial" w:cs="Arial"/>
        </w:rPr>
        <w:t>Section 33 ‘Related Party Disclosures’ – Compensation for key management personnel.</w:t>
      </w:r>
    </w:p>
    <w:p w14:paraId="058793B1" w14:textId="77777777" w:rsidR="0000053F" w:rsidRDefault="0000053F" w:rsidP="0000053F">
      <w:pPr>
        <w:spacing w:after="0"/>
        <w:rPr>
          <w:rFonts w:ascii="Arial" w:hAnsi="Arial" w:cs="Arial"/>
        </w:rPr>
      </w:pPr>
    </w:p>
    <w:p w14:paraId="3D399BC2" w14:textId="77777777" w:rsidR="0000053F" w:rsidRDefault="51E0E614" w:rsidP="51E0E614">
      <w:pPr>
        <w:spacing w:after="0"/>
        <w:rPr>
          <w:rFonts w:ascii="Arial" w:hAnsi="Arial" w:cs="Arial"/>
          <w:b/>
          <w:bCs/>
        </w:rPr>
      </w:pPr>
      <w:r w:rsidRPr="51E0E614">
        <w:rPr>
          <w:rFonts w:ascii="Arial" w:hAnsi="Arial" w:cs="Arial"/>
          <w:b/>
          <w:bCs/>
        </w:rPr>
        <w:t xml:space="preserve">Judgements and Estimations </w:t>
      </w:r>
    </w:p>
    <w:p w14:paraId="08F4D9E8" w14:textId="6DAAC6BD" w:rsidR="0000053F" w:rsidRDefault="51E0E614" w:rsidP="51E0E614">
      <w:pPr>
        <w:spacing w:after="0"/>
        <w:ind w:right="-613"/>
        <w:rPr>
          <w:rFonts w:ascii="Arial" w:hAnsi="Arial" w:cs="Arial"/>
        </w:rPr>
      </w:pPr>
      <w:r w:rsidRPr="51E0E614">
        <w:rPr>
          <w:rFonts w:ascii="Arial" w:hAnsi="Arial" w:cs="Arial"/>
        </w:rPr>
        <w:t>The Board of Trustees have not made any significant judgements and estimations in the process of applying the accounting policies except for the recognition of the Students' Union Superannuation Scheme (SUSS) pension liability, see Note 21.</w:t>
      </w:r>
      <w:r w:rsidR="00A24901">
        <w:rPr>
          <w:rFonts w:ascii="Arial" w:hAnsi="Arial" w:cs="Arial"/>
        </w:rPr>
        <w:t xml:space="preserve"> </w:t>
      </w:r>
      <w:r w:rsidRPr="00E87F1E">
        <w:rPr>
          <w:rFonts w:ascii="Arial" w:hAnsi="Arial" w:cs="Arial"/>
        </w:rPr>
        <w:t>There are no areas of estimation uncertainty that have a significant risk of causing a material adjustment to the carrying amounts of assets and liabilities within the next financial year except for the SUSS pension liability.</w:t>
      </w:r>
      <w:r w:rsidRPr="51E0E614">
        <w:rPr>
          <w:rFonts w:ascii="Arial" w:hAnsi="Arial" w:cs="Arial"/>
        </w:rPr>
        <w:t xml:space="preserve"> </w:t>
      </w:r>
    </w:p>
    <w:p w14:paraId="34584484" w14:textId="77777777" w:rsidR="0000053F" w:rsidRDefault="0000053F" w:rsidP="0000053F">
      <w:pPr>
        <w:spacing w:after="0"/>
        <w:ind w:right="-613"/>
        <w:rPr>
          <w:rFonts w:ascii="Arial" w:hAnsi="Arial" w:cs="Arial"/>
        </w:rPr>
      </w:pPr>
    </w:p>
    <w:p w14:paraId="39494E60" w14:textId="7DCD7B9C" w:rsidR="0000053F" w:rsidRDefault="51E0E614" w:rsidP="51E0E614">
      <w:pPr>
        <w:spacing w:after="0"/>
        <w:ind w:right="-613"/>
        <w:rPr>
          <w:rFonts w:ascii="Arial" w:hAnsi="Arial" w:cs="Arial"/>
        </w:rPr>
      </w:pPr>
      <w:r w:rsidRPr="51E0E614">
        <w:rPr>
          <w:rFonts w:ascii="Arial" w:hAnsi="Arial" w:cs="Arial"/>
        </w:rPr>
        <w:t>The SUSS pension scheme conducted a full actuarial evaluation as at 30 June 201</w:t>
      </w:r>
      <w:r w:rsidR="00B50AAF">
        <w:rPr>
          <w:rFonts w:ascii="Arial" w:hAnsi="Arial" w:cs="Arial"/>
        </w:rPr>
        <w:t>9</w:t>
      </w:r>
      <w:r w:rsidRPr="51E0E614">
        <w:rPr>
          <w:rFonts w:ascii="Arial" w:hAnsi="Arial" w:cs="Arial"/>
        </w:rPr>
        <w:t xml:space="preserve"> and all estimates are based on the information arising from this valuation. This includes a review of the discount rate used in the calculation of the pension liability which after consideration has </w:t>
      </w:r>
      <w:r w:rsidR="00DE7261">
        <w:rPr>
          <w:rFonts w:ascii="Arial" w:hAnsi="Arial" w:cs="Arial"/>
        </w:rPr>
        <w:t xml:space="preserve">been </w:t>
      </w:r>
      <w:r w:rsidR="00C600F1">
        <w:rPr>
          <w:rFonts w:ascii="Arial" w:hAnsi="Arial" w:cs="Arial"/>
        </w:rPr>
        <w:t>maintained at</w:t>
      </w:r>
      <w:r w:rsidR="00DE7261">
        <w:rPr>
          <w:rFonts w:ascii="Arial" w:hAnsi="Arial" w:cs="Arial"/>
        </w:rPr>
        <w:t xml:space="preserve"> 1.7% (</w:t>
      </w:r>
      <w:r w:rsidR="004444ED">
        <w:rPr>
          <w:rFonts w:ascii="Arial" w:hAnsi="Arial" w:cs="Arial"/>
        </w:rPr>
        <w:t>2020:</w:t>
      </w:r>
      <w:r w:rsidR="00DE7261">
        <w:rPr>
          <w:rFonts w:ascii="Arial" w:hAnsi="Arial" w:cs="Arial"/>
        </w:rPr>
        <w:t xml:space="preserve"> </w:t>
      </w:r>
      <w:r w:rsidR="00DF3278">
        <w:rPr>
          <w:rFonts w:ascii="Arial" w:hAnsi="Arial" w:cs="Arial"/>
        </w:rPr>
        <w:t>1.7</w:t>
      </w:r>
      <w:r w:rsidRPr="00E87F1E">
        <w:rPr>
          <w:rFonts w:ascii="Arial" w:hAnsi="Arial" w:cs="Arial"/>
        </w:rPr>
        <w:t>%</w:t>
      </w:r>
      <w:r w:rsidR="00DE7261">
        <w:rPr>
          <w:rFonts w:ascii="Arial" w:hAnsi="Arial" w:cs="Arial"/>
        </w:rPr>
        <w:t>)</w:t>
      </w:r>
      <w:r w:rsidRPr="00E87F1E">
        <w:rPr>
          <w:rFonts w:ascii="Arial" w:hAnsi="Arial" w:cs="Arial"/>
        </w:rPr>
        <w:t>.</w:t>
      </w:r>
    </w:p>
    <w:p w14:paraId="4F0C0276" w14:textId="77777777" w:rsidR="00A24901" w:rsidRDefault="00A24901" w:rsidP="51E0E614">
      <w:pPr>
        <w:spacing w:after="0"/>
        <w:ind w:right="-613"/>
        <w:rPr>
          <w:rFonts w:ascii="Arial" w:hAnsi="Arial" w:cs="Arial"/>
        </w:rPr>
      </w:pPr>
    </w:p>
    <w:p w14:paraId="4C508B39" w14:textId="77777777" w:rsidR="0000053F" w:rsidRDefault="51E0E614" w:rsidP="51E0E614">
      <w:pPr>
        <w:spacing w:after="0"/>
        <w:ind w:right="-613"/>
        <w:rPr>
          <w:rFonts w:ascii="Arial" w:hAnsi="Arial" w:cs="Arial"/>
          <w:b/>
          <w:bCs/>
          <w:i/>
          <w:iCs/>
          <w:sz w:val="24"/>
          <w:szCs w:val="24"/>
        </w:rPr>
      </w:pPr>
      <w:r w:rsidRPr="51E0E614">
        <w:rPr>
          <w:rFonts w:ascii="Arial" w:hAnsi="Arial" w:cs="Arial"/>
          <w:b/>
          <w:bCs/>
          <w:i/>
          <w:iCs/>
          <w:sz w:val="24"/>
          <w:szCs w:val="24"/>
        </w:rPr>
        <w:lastRenderedPageBreak/>
        <w:t>PRINCIPAL ACCOUNTING POLICIES (continued)</w:t>
      </w:r>
    </w:p>
    <w:p w14:paraId="48F9D516" w14:textId="77777777" w:rsidR="0000053F" w:rsidRDefault="0000053F" w:rsidP="0000053F">
      <w:pPr>
        <w:spacing w:after="0"/>
        <w:ind w:left="-567" w:right="-613"/>
        <w:rPr>
          <w:rFonts w:ascii="Arial" w:hAnsi="Arial" w:cs="Arial"/>
          <w:b/>
          <w:i/>
          <w:sz w:val="24"/>
          <w:szCs w:val="24"/>
        </w:rPr>
      </w:pPr>
    </w:p>
    <w:p w14:paraId="33707C7E" w14:textId="77777777" w:rsidR="0000053F" w:rsidRDefault="51E0E614" w:rsidP="51E0E614">
      <w:pPr>
        <w:spacing w:after="0"/>
        <w:rPr>
          <w:rFonts w:ascii="Arial" w:hAnsi="Arial" w:cs="Arial"/>
          <w:b/>
          <w:bCs/>
        </w:rPr>
      </w:pPr>
      <w:r w:rsidRPr="51E0E614">
        <w:rPr>
          <w:rFonts w:ascii="Arial" w:hAnsi="Arial" w:cs="Arial"/>
          <w:b/>
          <w:bCs/>
        </w:rPr>
        <w:t>Financial Instruments</w:t>
      </w:r>
    </w:p>
    <w:p w14:paraId="7D64BCE5" w14:textId="77777777" w:rsidR="0000053F" w:rsidRDefault="51E0E614" w:rsidP="51E0E614">
      <w:pPr>
        <w:spacing w:after="0"/>
        <w:rPr>
          <w:rFonts w:ascii="Arial" w:hAnsi="Arial" w:cs="Arial"/>
        </w:rPr>
      </w:pPr>
      <w:r w:rsidRPr="51E0E614">
        <w:rPr>
          <w:rFonts w:ascii="Arial" w:hAnsi="Arial" w:cs="Arial"/>
        </w:rPr>
        <w:t>Warwick Students' Union and its subsidiaries only have financial assets and financial liabilities of a kind that qualify as basic financial instruments. Basic financial instruments are initially recognised at transaction value and subsequently measured at their settlement value.</w:t>
      </w:r>
    </w:p>
    <w:p w14:paraId="1CAF9634" w14:textId="77777777" w:rsidR="00F429CC" w:rsidRDefault="00F429CC" w:rsidP="0000053F">
      <w:pPr>
        <w:spacing w:after="0"/>
        <w:rPr>
          <w:rFonts w:ascii="Arial" w:hAnsi="Arial" w:cs="Arial"/>
          <w:b/>
        </w:rPr>
      </w:pPr>
    </w:p>
    <w:p w14:paraId="172209DB" w14:textId="77777777" w:rsidR="0000053F" w:rsidRDefault="51E0E614" w:rsidP="51E0E614">
      <w:pPr>
        <w:spacing w:after="0"/>
        <w:rPr>
          <w:rFonts w:ascii="Arial" w:hAnsi="Arial" w:cs="Arial"/>
          <w:b/>
          <w:bCs/>
        </w:rPr>
      </w:pPr>
      <w:r w:rsidRPr="51E0E614">
        <w:rPr>
          <w:rFonts w:ascii="Arial" w:hAnsi="Arial" w:cs="Arial"/>
          <w:b/>
          <w:bCs/>
        </w:rPr>
        <w:t>Going Concern</w:t>
      </w:r>
    </w:p>
    <w:p w14:paraId="0FE0DC8B" w14:textId="77777777" w:rsidR="0000053F" w:rsidRPr="0000053F" w:rsidRDefault="51E0E614" w:rsidP="51E0E614">
      <w:pPr>
        <w:spacing w:after="0"/>
        <w:rPr>
          <w:rFonts w:ascii="Arial" w:hAnsi="Arial" w:cs="Arial"/>
        </w:rPr>
      </w:pPr>
      <w:r w:rsidRPr="51E0E614">
        <w:rPr>
          <w:rFonts w:ascii="Arial" w:hAnsi="Arial" w:cs="Arial"/>
        </w:rPr>
        <w:t xml:space="preserve">Warwick Students' Union reports a net liabilities </w:t>
      </w:r>
      <w:r w:rsidRPr="00E87F1E">
        <w:rPr>
          <w:rFonts w:ascii="Arial" w:hAnsi="Arial" w:cs="Arial"/>
        </w:rPr>
        <w:t xml:space="preserve">position </w:t>
      </w:r>
      <w:r w:rsidR="00E87F1E" w:rsidRPr="001146B2">
        <w:rPr>
          <w:rFonts w:ascii="Arial" w:hAnsi="Arial" w:cs="Arial"/>
        </w:rPr>
        <w:t>of £</w:t>
      </w:r>
      <w:r w:rsidR="00806DA2" w:rsidRPr="001146B2">
        <w:rPr>
          <w:rFonts w:ascii="Arial" w:hAnsi="Arial" w:cs="Arial"/>
        </w:rPr>
        <w:t>6</w:t>
      </w:r>
      <w:r w:rsidR="001146B2" w:rsidRPr="001146B2">
        <w:rPr>
          <w:rFonts w:ascii="Arial" w:hAnsi="Arial" w:cs="Arial"/>
        </w:rPr>
        <w:t>,5</w:t>
      </w:r>
      <w:r w:rsidR="00C600F1">
        <w:rPr>
          <w:rFonts w:ascii="Arial" w:hAnsi="Arial" w:cs="Arial"/>
        </w:rPr>
        <w:t>19</w:t>
      </w:r>
      <w:r w:rsidR="002D2210">
        <w:rPr>
          <w:rFonts w:ascii="Arial" w:hAnsi="Arial" w:cs="Arial"/>
        </w:rPr>
        <w:t>,</w:t>
      </w:r>
      <w:r w:rsidR="00C600F1">
        <w:rPr>
          <w:rFonts w:ascii="Arial" w:hAnsi="Arial" w:cs="Arial"/>
        </w:rPr>
        <w:t>466</w:t>
      </w:r>
      <w:r w:rsidRPr="001146B2">
        <w:rPr>
          <w:rFonts w:ascii="Arial" w:hAnsi="Arial" w:cs="Arial"/>
        </w:rPr>
        <w:t xml:space="preserve"> on its</w:t>
      </w:r>
      <w:r w:rsidRPr="00E87F1E">
        <w:rPr>
          <w:rFonts w:ascii="Arial" w:hAnsi="Arial" w:cs="Arial"/>
        </w:rPr>
        <w:t xml:space="preserve"> consolidated</w:t>
      </w:r>
      <w:r w:rsidR="007A6B86" w:rsidRPr="00E87F1E">
        <w:rPr>
          <w:rFonts w:ascii="Arial" w:hAnsi="Arial" w:cs="Arial"/>
        </w:rPr>
        <w:t xml:space="preserve"> balance sheet as at </w:t>
      </w:r>
      <w:r w:rsidR="004444ED">
        <w:rPr>
          <w:rFonts w:ascii="Arial" w:hAnsi="Arial" w:cs="Arial"/>
        </w:rPr>
        <w:t>31 July 2021</w:t>
      </w:r>
      <w:r w:rsidRPr="00E87F1E">
        <w:rPr>
          <w:rFonts w:ascii="Arial" w:hAnsi="Arial" w:cs="Arial"/>
        </w:rPr>
        <w:t>.</w:t>
      </w:r>
    </w:p>
    <w:p w14:paraId="40798D00" w14:textId="77777777" w:rsidR="0000053F" w:rsidRDefault="0000053F" w:rsidP="0000053F">
      <w:pPr>
        <w:spacing w:after="0"/>
        <w:rPr>
          <w:rFonts w:ascii="Arial" w:hAnsi="Arial" w:cs="Arial"/>
        </w:rPr>
      </w:pPr>
    </w:p>
    <w:p w14:paraId="1222FDF0" w14:textId="77777777" w:rsidR="0000053F" w:rsidRDefault="51E0E614" w:rsidP="51E0E614">
      <w:pPr>
        <w:spacing w:after="0"/>
        <w:rPr>
          <w:rFonts w:ascii="Arial" w:hAnsi="Arial" w:cs="Arial"/>
        </w:rPr>
      </w:pPr>
      <w:r w:rsidRPr="51E0E614">
        <w:rPr>
          <w:rFonts w:ascii="Arial" w:hAnsi="Arial" w:cs="Arial"/>
        </w:rPr>
        <w:t xml:space="preserve">This is directly as a result of recognising the discounted Students' Union Superannuation Scheme (SUSS) pension liability calculated as </w:t>
      </w:r>
      <w:r w:rsidRPr="001146B2">
        <w:rPr>
          <w:rFonts w:ascii="Arial" w:hAnsi="Arial" w:cs="Arial"/>
        </w:rPr>
        <w:t>£</w:t>
      </w:r>
      <w:r w:rsidR="001146B2" w:rsidRPr="001146B2">
        <w:rPr>
          <w:rFonts w:ascii="Arial" w:hAnsi="Arial" w:cs="Arial"/>
        </w:rPr>
        <w:t>7,945,203</w:t>
      </w:r>
      <w:r w:rsidRPr="001146B2">
        <w:rPr>
          <w:rFonts w:ascii="Arial" w:hAnsi="Arial" w:cs="Arial"/>
        </w:rPr>
        <w:t xml:space="preserve"> (</w:t>
      </w:r>
      <w:r w:rsidR="004444ED" w:rsidRPr="001146B2">
        <w:rPr>
          <w:rFonts w:ascii="Arial" w:hAnsi="Arial" w:cs="Arial"/>
        </w:rPr>
        <w:t>2020</w:t>
      </w:r>
      <w:r w:rsidR="004444ED">
        <w:rPr>
          <w:rFonts w:ascii="Arial" w:hAnsi="Arial" w:cs="Arial"/>
        </w:rPr>
        <w:t>:</w:t>
      </w:r>
      <w:r w:rsidRPr="00BC4076">
        <w:rPr>
          <w:rFonts w:ascii="Arial" w:hAnsi="Arial" w:cs="Arial"/>
        </w:rPr>
        <w:t xml:space="preserve"> £</w:t>
      </w:r>
      <w:r w:rsidR="00DF3278">
        <w:rPr>
          <w:rFonts w:ascii="Arial" w:hAnsi="Arial" w:cs="Arial"/>
        </w:rPr>
        <w:t>8</w:t>
      </w:r>
      <w:r w:rsidRPr="00BC4076">
        <w:rPr>
          <w:rFonts w:ascii="Arial" w:hAnsi="Arial" w:cs="Arial"/>
        </w:rPr>
        <w:t>,</w:t>
      </w:r>
      <w:r w:rsidR="00DF3278">
        <w:rPr>
          <w:rFonts w:ascii="Arial" w:hAnsi="Arial" w:cs="Arial"/>
        </w:rPr>
        <w:t>176</w:t>
      </w:r>
      <w:r w:rsidR="003D64CE" w:rsidRPr="00BC4076">
        <w:rPr>
          <w:rFonts w:ascii="Arial" w:hAnsi="Arial" w:cs="Arial"/>
        </w:rPr>
        <w:t>,</w:t>
      </w:r>
      <w:r w:rsidR="00DF3278">
        <w:rPr>
          <w:rFonts w:ascii="Arial" w:hAnsi="Arial" w:cs="Arial"/>
        </w:rPr>
        <w:t>590</w:t>
      </w:r>
      <w:r w:rsidRPr="00BC4076">
        <w:rPr>
          <w:rFonts w:ascii="Arial" w:hAnsi="Arial" w:cs="Arial"/>
        </w:rPr>
        <w:t>)</w:t>
      </w:r>
      <w:r w:rsidRPr="51E0E614">
        <w:rPr>
          <w:rFonts w:ascii="Arial" w:hAnsi="Arial" w:cs="Arial"/>
        </w:rPr>
        <w:t xml:space="preserve"> for both the Union and </w:t>
      </w:r>
      <w:r w:rsidRPr="00BC4076">
        <w:rPr>
          <w:rFonts w:ascii="Arial" w:hAnsi="Arial" w:cs="Arial"/>
        </w:rPr>
        <w:t xml:space="preserve">its subsidiary companies. However, this liability is payable on an incremental basis over a period to </w:t>
      </w:r>
      <w:r w:rsidR="006B18EC">
        <w:rPr>
          <w:rFonts w:ascii="Arial" w:hAnsi="Arial" w:cs="Arial"/>
        </w:rPr>
        <w:t>August 2035</w:t>
      </w:r>
      <w:r w:rsidRPr="51E0E614">
        <w:rPr>
          <w:rFonts w:ascii="Arial" w:hAnsi="Arial" w:cs="Arial"/>
        </w:rPr>
        <w:t xml:space="preserve"> and there is no reason to believe that Warwick Students' Union cannot meet its annual commitments to repay this liability.</w:t>
      </w:r>
    </w:p>
    <w:p w14:paraId="637497DB" w14:textId="77777777" w:rsidR="00742EB8" w:rsidRDefault="00742EB8" w:rsidP="51E0E614">
      <w:pPr>
        <w:spacing w:after="0"/>
        <w:rPr>
          <w:rFonts w:ascii="Arial" w:hAnsi="Arial" w:cs="Arial"/>
        </w:rPr>
      </w:pPr>
    </w:p>
    <w:p w14:paraId="0AF2AB31" w14:textId="77777777" w:rsidR="00742EB8" w:rsidRDefault="00BC4076" w:rsidP="51E0E614">
      <w:pPr>
        <w:spacing w:after="0"/>
        <w:rPr>
          <w:rFonts w:ascii="Arial" w:hAnsi="Arial" w:cs="Arial"/>
        </w:rPr>
      </w:pPr>
      <w:r>
        <w:rPr>
          <w:rFonts w:ascii="Arial" w:hAnsi="Arial" w:cs="Arial"/>
        </w:rPr>
        <w:t>An</w:t>
      </w:r>
      <w:r w:rsidR="00742EB8" w:rsidRPr="007C2E23">
        <w:rPr>
          <w:rFonts w:ascii="Arial" w:hAnsi="Arial" w:cs="Arial"/>
        </w:rPr>
        <w:t xml:space="preserve"> independent actuarial review of the scheme </w:t>
      </w:r>
      <w:r w:rsidR="007C2E23">
        <w:rPr>
          <w:rFonts w:ascii="Arial" w:hAnsi="Arial" w:cs="Arial"/>
        </w:rPr>
        <w:t xml:space="preserve">took </w:t>
      </w:r>
      <w:r w:rsidR="00742EB8" w:rsidRPr="007C2E23">
        <w:rPr>
          <w:rFonts w:ascii="Arial" w:hAnsi="Arial" w:cs="Arial"/>
        </w:rPr>
        <w:t xml:space="preserve">place as </w:t>
      </w:r>
      <w:r w:rsidR="00742EB8" w:rsidRPr="00BC4076">
        <w:rPr>
          <w:rFonts w:ascii="Arial" w:hAnsi="Arial" w:cs="Arial"/>
        </w:rPr>
        <w:t>at 30 June 2019</w:t>
      </w:r>
      <w:r w:rsidR="00742EB8" w:rsidRPr="007C2E23">
        <w:rPr>
          <w:rFonts w:ascii="Arial" w:hAnsi="Arial" w:cs="Arial"/>
        </w:rPr>
        <w:t xml:space="preserve">, and an increase in deficit contributions </w:t>
      </w:r>
      <w:r>
        <w:rPr>
          <w:rFonts w:ascii="Arial" w:hAnsi="Arial" w:cs="Arial"/>
        </w:rPr>
        <w:t xml:space="preserve">has </w:t>
      </w:r>
      <w:r w:rsidR="00742EB8" w:rsidRPr="007C2E23">
        <w:rPr>
          <w:rFonts w:ascii="Arial" w:hAnsi="Arial" w:cs="Arial"/>
        </w:rPr>
        <w:t>arise</w:t>
      </w:r>
      <w:r>
        <w:rPr>
          <w:rFonts w:ascii="Arial" w:hAnsi="Arial" w:cs="Arial"/>
        </w:rPr>
        <w:t>n as a result.</w:t>
      </w:r>
      <w:r w:rsidR="00742EB8" w:rsidRPr="007C2E23">
        <w:rPr>
          <w:rFonts w:ascii="Arial" w:hAnsi="Arial" w:cs="Arial"/>
        </w:rPr>
        <w:t xml:space="preserve"> </w:t>
      </w:r>
      <w:r>
        <w:rPr>
          <w:rFonts w:ascii="Arial" w:hAnsi="Arial" w:cs="Arial"/>
        </w:rPr>
        <w:t>Th</w:t>
      </w:r>
      <w:r w:rsidR="00742EB8" w:rsidRPr="007C2E23">
        <w:rPr>
          <w:rFonts w:ascii="Arial" w:hAnsi="Arial" w:cs="Arial"/>
        </w:rPr>
        <w:t>e Board of Trustees will continue to monitor the impact that this may have on the Union.</w:t>
      </w:r>
    </w:p>
    <w:p w14:paraId="1A9E293B" w14:textId="77777777" w:rsidR="002B71A8" w:rsidRPr="0000053F" w:rsidRDefault="002B71A8" w:rsidP="0000053F">
      <w:pPr>
        <w:spacing w:after="0"/>
        <w:rPr>
          <w:rFonts w:ascii="Arial" w:hAnsi="Arial" w:cs="Arial"/>
        </w:rPr>
      </w:pPr>
    </w:p>
    <w:p w14:paraId="40A07947" w14:textId="56801D6F" w:rsidR="0000053F" w:rsidRDefault="51E0E614" w:rsidP="51E0E614">
      <w:pPr>
        <w:spacing w:after="0"/>
        <w:rPr>
          <w:rFonts w:ascii="Arial" w:hAnsi="Arial" w:cs="Arial"/>
        </w:rPr>
      </w:pPr>
      <w:r w:rsidRPr="51E0E614">
        <w:rPr>
          <w:rFonts w:ascii="Arial" w:hAnsi="Arial" w:cs="Arial"/>
        </w:rPr>
        <w:t>The current economic conditions create uncertainty particularly over the level of demand for the Union's services</w:t>
      </w:r>
      <w:r w:rsidR="00806DA2">
        <w:rPr>
          <w:rFonts w:ascii="Arial" w:hAnsi="Arial" w:cs="Arial"/>
        </w:rPr>
        <w:t xml:space="preserve">. However, current information from the University of Warwick indicates that </w:t>
      </w:r>
      <w:r w:rsidRPr="51E0E614">
        <w:rPr>
          <w:rFonts w:ascii="Arial" w:hAnsi="Arial" w:cs="Arial"/>
        </w:rPr>
        <w:t xml:space="preserve">future income provided under the block grant agreement </w:t>
      </w:r>
      <w:r w:rsidR="00806DA2">
        <w:rPr>
          <w:rFonts w:ascii="Arial" w:hAnsi="Arial" w:cs="Arial"/>
        </w:rPr>
        <w:t>will be maintained at</w:t>
      </w:r>
      <w:r w:rsidR="00A24901">
        <w:rPr>
          <w:rFonts w:ascii="Arial" w:hAnsi="Arial" w:cs="Arial"/>
        </w:rPr>
        <w:t xml:space="preserve"> least at</w:t>
      </w:r>
      <w:r w:rsidR="00806DA2">
        <w:rPr>
          <w:rFonts w:ascii="Arial" w:hAnsi="Arial" w:cs="Arial"/>
        </w:rPr>
        <w:t xml:space="preserve"> current levels</w:t>
      </w:r>
      <w:r w:rsidRPr="51E0E614">
        <w:rPr>
          <w:rFonts w:ascii="Arial" w:hAnsi="Arial" w:cs="Arial"/>
        </w:rPr>
        <w:t>.</w:t>
      </w:r>
    </w:p>
    <w:p w14:paraId="67595F26" w14:textId="77777777" w:rsidR="00BC4076" w:rsidRDefault="00BC4076" w:rsidP="51E0E614">
      <w:pPr>
        <w:spacing w:after="0"/>
        <w:rPr>
          <w:rFonts w:ascii="Arial" w:hAnsi="Arial" w:cs="Arial"/>
        </w:rPr>
      </w:pPr>
    </w:p>
    <w:p w14:paraId="6AA42425" w14:textId="77777777" w:rsidR="00BC4076" w:rsidRPr="0000053F" w:rsidRDefault="00806DA2" w:rsidP="51E0E614">
      <w:pPr>
        <w:spacing w:after="0"/>
        <w:rPr>
          <w:rFonts w:ascii="Arial" w:hAnsi="Arial" w:cs="Arial"/>
        </w:rPr>
      </w:pPr>
      <w:r>
        <w:rPr>
          <w:rFonts w:ascii="Arial" w:hAnsi="Arial" w:cs="Arial"/>
        </w:rPr>
        <w:t>T</w:t>
      </w:r>
      <w:r w:rsidR="00BC4076">
        <w:rPr>
          <w:rFonts w:ascii="Arial" w:hAnsi="Arial" w:cs="Arial"/>
        </w:rPr>
        <w:t xml:space="preserve">he impact of the COVID-19 crises has resulted in a significant drop in </w:t>
      </w:r>
      <w:r>
        <w:rPr>
          <w:rFonts w:ascii="Arial" w:hAnsi="Arial" w:cs="Arial"/>
        </w:rPr>
        <w:t xml:space="preserve">commercial </w:t>
      </w:r>
      <w:r w:rsidR="00BC4076">
        <w:rPr>
          <w:rFonts w:ascii="Arial" w:hAnsi="Arial" w:cs="Arial"/>
        </w:rPr>
        <w:t xml:space="preserve">income due to the closure of the Union’s outlets from </w:t>
      </w:r>
      <w:r w:rsidR="002D2210">
        <w:rPr>
          <w:rFonts w:ascii="Arial" w:hAnsi="Arial" w:cs="Arial"/>
        </w:rPr>
        <w:t>the onset of Government restrictions and the various lockdowns introduced to manage the spread of infection.</w:t>
      </w:r>
      <w:r w:rsidR="00BC4076">
        <w:rPr>
          <w:rFonts w:ascii="Arial" w:hAnsi="Arial" w:cs="Arial"/>
        </w:rPr>
        <w:t xml:space="preserve"> </w:t>
      </w:r>
    </w:p>
    <w:p w14:paraId="360B9C7F" w14:textId="77777777" w:rsidR="0000053F" w:rsidRPr="0000053F" w:rsidRDefault="0000053F" w:rsidP="0000053F">
      <w:pPr>
        <w:spacing w:after="0"/>
        <w:rPr>
          <w:rFonts w:ascii="Arial" w:hAnsi="Arial" w:cs="Arial"/>
        </w:rPr>
      </w:pPr>
    </w:p>
    <w:p w14:paraId="767F940B" w14:textId="77777777" w:rsidR="00BC4076" w:rsidRDefault="51E0E614" w:rsidP="51E0E614">
      <w:pPr>
        <w:spacing w:after="0"/>
        <w:rPr>
          <w:rFonts w:ascii="Arial" w:hAnsi="Arial" w:cs="Arial"/>
        </w:rPr>
      </w:pPr>
      <w:r w:rsidRPr="51E0E614">
        <w:rPr>
          <w:rFonts w:ascii="Arial" w:hAnsi="Arial" w:cs="Arial"/>
        </w:rPr>
        <w:t xml:space="preserve">The Union's forecasts and projections, taking account </w:t>
      </w:r>
      <w:r w:rsidR="002D2210">
        <w:rPr>
          <w:rFonts w:ascii="Arial" w:hAnsi="Arial" w:cs="Arial"/>
        </w:rPr>
        <w:t xml:space="preserve">a restarting of </w:t>
      </w:r>
      <w:r w:rsidRPr="51E0E614">
        <w:rPr>
          <w:rFonts w:ascii="Arial" w:hAnsi="Arial" w:cs="Arial"/>
        </w:rPr>
        <w:t xml:space="preserve">trading show that the Union should be able to operate within the level of its current facilities for at least twelve months from the date of approval of these accounts. </w:t>
      </w:r>
    </w:p>
    <w:p w14:paraId="175F5705" w14:textId="77777777" w:rsidR="00BC4076" w:rsidRDefault="00BC4076" w:rsidP="51E0E614">
      <w:pPr>
        <w:spacing w:after="0"/>
        <w:rPr>
          <w:rFonts w:ascii="Arial" w:hAnsi="Arial" w:cs="Arial"/>
        </w:rPr>
      </w:pPr>
    </w:p>
    <w:p w14:paraId="721DB274" w14:textId="77777777" w:rsidR="00A24901" w:rsidRDefault="00BC4076" w:rsidP="51E0E614">
      <w:pPr>
        <w:spacing w:after="0"/>
        <w:rPr>
          <w:rFonts w:ascii="Arial" w:hAnsi="Arial" w:cs="Arial"/>
        </w:rPr>
      </w:pPr>
      <w:r>
        <w:rPr>
          <w:rFonts w:ascii="Arial" w:hAnsi="Arial" w:cs="Arial"/>
        </w:rPr>
        <w:t xml:space="preserve">A restructure of the Union, including a reduction in staffing numbers </w:t>
      </w:r>
      <w:r w:rsidR="0095385E">
        <w:rPr>
          <w:rFonts w:ascii="Arial" w:hAnsi="Arial" w:cs="Arial"/>
        </w:rPr>
        <w:t>has</w:t>
      </w:r>
      <w:r>
        <w:rPr>
          <w:rFonts w:ascii="Arial" w:hAnsi="Arial" w:cs="Arial"/>
        </w:rPr>
        <w:t xml:space="preserve"> be</w:t>
      </w:r>
      <w:r w:rsidR="0095385E">
        <w:rPr>
          <w:rFonts w:ascii="Arial" w:hAnsi="Arial" w:cs="Arial"/>
        </w:rPr>
        <w:t>en</w:t>
      </w:r>
      <w:r>
        <w:rPr>
          <w:rFonts w:ascii="Arial" w:hAnsi="Arial" w:cs="Arial"/>
        </w:rPr>
        <w:t xml:space="preserve"> undertaken and </w:t>
      </w:r>
      <w:r w:rsidR="0095385E">
        <w:rPr>
          <w:rFonts w:ascii="Arial" w:hAnsi="Arial" w:cs="Arial"/>
        </w:rPr>
        <w:t xml:space="preserve">was </w:t>
      </w:r>
      <w:r>
        <w:rPr>
          <w:rFonts w:ascii="Arial" w:hAnsi="Arial" w:cs="Arial"/>
        </w:rPr>
        <w:t xml:space="preserve">completed </w:t>
      </w:r>
      <w:r w:rsidR="0095385E">
        <w:rPr>
          <w:rFonts w:ascii="Arial" w:hAnsi="Arial" w:cs="Arial"/>
        </w:rPr>
        <w:t xml:space="preserve">at </w:t>
      </w:r>
      <w:r>
        <w:rPr>
          <w:rFonts w:ascii="Arial" w:hAnsi="Arial" w:cs="Arial"/>
        </w:rPr>
        <w:t xml:space="preserve">the end of </w:t>
      </w:r>
      <w:r w:rsidR="00236D13">
        <w:rPr>
          <w:rFonts w:ascii="Arial" w:hAnsi="Arial" w:cs="Arial"/>
        </w:rPr>
        <w:t>December</w:t>
      </w:r>
      <w:r>
        <w:rPr>
          <w:rFonts w:ascii="Arial" w:hAnsi="Arial" w:cs="Arial"/>
        </w:rPr>
        <w:t xml:space="preserve"> 2020.</w:t>
      </w:r>
    </w:p>
    <w:p w14:paraId="472B09D8" w14:textId="77777777" w:rsidR="00A24901" w:rsidRDefault="00A24901" w:rsidP="51E0E614">
      <w:pPr>
        <w:spacing w:after="0"/>
        <w:rPr>
          <w:rFonts w:ascii="Arial" w:hAnsi="Arial" w:cs="Arial"/>
        </w:rPr>
      </w:pPr>
    </w:p>
    <w:p w14:paraId="3F9A1962" w14:textId="3E516602" w:rsidR="0095385E" w:rsidRDefault="00A24901" w:rsidP="51E0E614">
      <w:pPr>
        <w:spacing w:after="0"/>
        <w:rPr>
          <w:rFonts w:ascii="Arial" w:hAnsi="Arial" w:cs="Arial"/>
        </w:rPr>
      </w:pPr>
      <w:r>
        <w:rPr>
          <w:rFonts w:ascii="Arial" w:hAnsi="Arial" w:cs="Arial"/>
        </w:rPr>
        <w:t>Cash balances held by the Union remain healthy and reduced by a total of £6,032 over the year. Trustees consider that cash balances held remain sufficient to meet current liabilities and to support the approved Reserves Policy.</w:t>
      </w:r>
      <w:r w:rsidR="00BC4076">
        <w:rPr>
          <w:rFonts w:ascii="Arial" w:hAnsi="Arial" w:cs="Arial"/>
        </w:rPr>
        <w:t xml:space="preserve"> </w:t>
      </w:r>
    </w:p>
    <w:p w14:paraId="15CC91C8" w14:textId="77777777" w:rsidR="0095385E" w:rsidRDefault="0095385E" w:rsidP="51E0E614">
      <w:pPr>
        <w:spacing w:after="0"/>
        <w:rPr>
          <w:rFonts w:ascii="Arial" w:hAnsi="Arial" w:cs="Arial"/>
        </w:rPr>
      </w:pPr>
    </w:p>
    <w:p w14:paraId="64015C94" w14:textId="73982F1B" w:rsidR="00BC4076" w:rsidRDefault="0095385E" w:rsidP="51E0E614">
      <w:pPr>
        <w:spacing w:after="0"/>
        <w:rPr>
          <w:rFonts w:ascii="Arial" w:hAnsi="Arial" w:cs="Arial"/>
        </w:rPr>
      </w:pPr>
      <w:r>
        <w:rPr>
          <w:rFonts w:ascii="Arial" w:hAnsi="Arial" w:cs="Arial"/>
        </w:rPr>
        <w:t>It</w:t>
      </w:r>
      <w:r w:rsidR="00BC4076">
        <w:rPr>
          <w:rFonts w:ascii="Arial" w:hAnsi="Arial" w:cs="Arial"/>
        </w:rPr>
        <w:t xml:space="preserve"> is anticipated that there </w:t>
      </w:r>
      <w:r w:rsidR="00A24901">
        <w:rPr>
          <w:rFonts w:ascii="Arial" w:hAnsi="Arial" w:cs="Arial"/>
        </w:rPr>
        <w:t>is forecast to be</w:t>
      </w:r>
      <w:r w:rsidR="00BC4076">
        <w:rPr>
          <w:rFonts w:ascii="Arial" w:hAnsi="Arial" w:cs="Arial"/>
        </w:rPr>
        <w:t xml:space="preserve"> </w:t>
      </w:r>
      <w:r w:rsidR="002D2210">
        <w:rPr>
          <w:rFonts w:ascii="Arial" w:hAnsi="Arial" w:cs="Arial"/>
        </w:rPr>
        <w:t xml:space="preserve">a small improvement in the level of </w:t>
      </w:r>
      <w:r w:rsidR="00BC4076">
        <w:rPr>
          <w:rFonts w:ascii="Arial" w:hAnsi="Arial" w:cs="Arial"/>
        </w:rPr>
        <w:t xml:space="preserve">unrestricted reserves </w:t>
      </w:r>
      <w:r w:rsidR="002D2210">
        <w:rPr>
          <w:rFonts w:ascii="Arial" w:hAnsi="Arial" w:cs="Arial"/>
        </w:rPr>
        <w:t>at the end of 2021-2022</w:t>
      </w:r>
      <w:r w:rsidR="00BC4076">
        <w:rPr>
          <w:rFonts w:ascii="Arial" w:hAnsi="Arial" w:cs="Arial"/>
        </w:rPr>
        <w:t>.</w:t>
      </w:r>
    </w:p>
    <w:p w14:paraId="23497914" w14:textId="77777777" w:rsidR="00BC4076" w:rsidRDefault="00BC4076" w:rsidP="51E0E614">
      <w:pPr>
        <w:spacing w:after="0"/>
        <w:rPr>
          <w:rFonts w:ascii="Arial" w:hAnsi="Arial" w:cs="Arial"/>
        </w:rPr>
      </w:pPr>
    </w:p>
    <w:p w14:paraId="54B6A98A" w14:textId="77777777" w:rsidR="0000053F" w:rsidRDefault="51E0E614" w:rsidP="51E0E614">
      <w:pPr>
        <w:spacing w:after="0"/>
        <w:rPr>
          <w:rFonts w:ascii="Arial" w:hAnsi="Arial" w:cs="Arial"/>
        </w:rPr>
      </w:pPr>
      <w:r w:rsidRPr="51E0E614">
        <w:rPr>
          <w:rFonts w:ascii="Arial" w:hAnsi="Arial" w:cs="Arial"/>
        </w:rPr>
        <w:t>The Trustees have a reasonable expectation that the Union has adequate resources to continue in operational existence for the foreseeable future. Thus they continue to adopt the going concern basis of accounting in preparing the annual financial statements.</w:t>
      </w:r>
    </w:p>
    <w:p w14:paraId="7E92F297" w14:textId="77777777" w:rsidR="0000053F" w:rsidRDefault="0000053F" w:rsidP="0000053F">
      <w:pPr>
        <w:spacing w:after="0"/>
        <w:rPr>
          <w:rFonts w:ascii="Arial" w:hAnsi="Arial" w:cs="Arial"/>
        </w:rPr>
      </w:pPr>
    </w:p>
    <w:p w14:paraId="6671746D" w14:textId="77777777" w:rsidR="002D2210" w:rsidRDefault="002D2210" w:rsidP="0000053F">
      <w:pPr>
        <w:spacing w:after="0"/>
        <w:rPr>
          <w:rFonts w:ascii="Arial" w:hAnsi="Arial" w:cs="Arial"/>
        </w:rPr>
      </w:pPr>
    </w:p>
    <w:p w14:paraId="298C7741" w14:textId="77777777" w:rsidR="002D2210" w:rsidRDefault="002D2210" w:rsidP="0000053F">
      <w:pPr>
        <w:spacing w:after="0"/>
        <w:rPr>
          <w:rFonts w:ascii="Arial" w:hAnsi="Arial" w:cs="Arial"/>
        </w:rPr>
      </w:pPr>
    </w:p>
    <w:p w14:paraId="369C610C" w14:textId="77777777" w:rsidR="00F5544B" w:rsidRDefault="00F5544B" w:rsidP="00F5544B">
      <w:pPr>
        <w:spacing w:after="0"/>
        <w:ind w:right="-613"/>
        <w:rPr>
          <w:rFonts w:ascii="Arial" w:hAnsi="Arial" w:cs="Arial"/>
          <w:b/>
          <w:bCs/>
          <w:i/>
          <w:iCs/>
          <w:sz w:val="24"/>
          <w:szCs w:val="24"/>
        </w:rPr>
      </w:pPr>
      <w:r w:rsidRPr="51E0E614">
        <w:rPr>
          <w:rFonts w:ascii="Arial" w:hAnsi="Arial" w:cs="Arial"/>
          <w:b/>
          <w:bCs/>
          <w:i/>
          <w:iCs/>
          <w:sz w:val="24"/>
          <w:szCs w:val="24"/>
        </w:rPr>
        <w:lastRenderedPageBreak/>
        <w:t>PRINCIPAL ACCOUNTING POLICIES (continued)</w:t>
      </w:r>
    </w:p>
    <w:p w14:paraId="2843D7E3" w14:textId="77777777" w:rsidR="00F5544B" w:rsidRDefault="00F5544B" w:rsidP="00F5544B">
      <w:pPr>
        <w:spacing w:after="0"/>
        <w:ind w:right="-613"/>
        <w:rPr>
          <w:rFonts w:ascii="Arial" w:hAnsi="Arial" w:cs="Arial"/>
        </w:rPr>
      </w:pPr>
    </w:p>
    <w:p w14:paraId="4DBDE0BA" w14:textId="77777777" w:rsidR="002B71A8" w:rsidRDefault="51E0E614" w:rsidP="51E0E614">
      <w:pPr>
        <w:spacing w:after="0"/>
        <w:rPr>
          <w:rFonts w:ascii="Arial" w:hAnsi="Arial" w:cs="Arial"/>
          <w:b/>
          <w:bCs/>
        </w:rPr>
      </w:pPr>
      <w:r w:rsidRPr="51E0E614">
        <w:rPr>
          <w:rFonts w:ascii="Arial" w:hAnsi="Arial" w:cs="Arial"/>
          <w:b/>
          <w:bCs/>
        </w:rPr>
        <w:t>Basis of Consolidation</w:t>
      </w:r>
    </w:p>
    <w:p w14:paraId="0863216E" w14:textId="77777777" w:rsidR="002B71A8" w:rsidRDefault="51E0E614" w:rsidP="51E0E614">
      <w:pPr>
        <w:spacing w:after="0"/>
        <w:ind w:right="-613"/>
        <w:rPr>
          <w:rFonts w:ascii="Arial" w:hAnsi="Arial" w:cs="Arial"/>
        </w:rPr>
      </w:pPr>
      <w:r w:rsidRPr="51E0E614">
        <w:rPr>
          <w:rFonts w:ascii="Arial" w:hAnsi="Arial" w:cs="Arial"/>
        </w:rPr>
        <w:t>The financial statements consolidate the financial statements of the charitable company and its subsidiary undertakings. Inter-group transactions, balances and profits are eliminated on consolidation. The consolidation is carried out on a line-by-line basis.</w:t>
      </w:r>
    </w:p>
    <w:p w14:paraId="5E0634FA" w14:textId="77777777" w:rsidR="002B71A8" w:rsidRPr="002B71A8" w:rsidRDefault="002B71A8" w:rsidP="002B71A8">
      <w:pPr>
        <w:spacing w:after="0"/>
        <w:ind w:right="-613"/>
        <w:rPr>
          <w:rFonts w:ascii="Arial" w:hAnsi="Arial" w:cs="Arial"/>
        </w:rPr>
      </w:pPr>
    </w:p>
    <w:p w14:paraId="2F2B479E" w14:textId="77777777" w:rsidR="002B71A8" w:rsidRDefault="51E0E614" w:rsidP="51E0E614">
      <w:pPr>
        <w:spacing w:after="0"/>
        <w:ind w:right="-613"/>
        <w:rPr>
          <w:rFonts w:ascii="Arial" w:hAnsi="Arial" w:cs="Arial"/>
        </w:rPr>
      </w:pPr>
      <w:r w:rsidRPr="51E0E614">
        <w:rPr>
          <w:rFonts w:ascii="Arial" w:hAnsi="Arial" w:cs="Arial"/>
        </w:rPr>
        <w:t>In accordance with Section 9 of FRS102 - Consolidated and Separate Financial Statements - both Students' Union Services Warwick Limited and Membership Solutions Limited are considered to be under the control of the Union.</w:t>
      </w:r>
    </w:p>
    <w:p w14:paraId="2A674859" w14:textId="77777777" w:rsidR="002B71A8" w:rsidRPr="002B71A8" w:rsidRDefault="002B71A8" w:rsidP="002B71A8">
      <w:pPr>
        <w:spacing w:after="0"/>
        <w:ind w:right="-613"/>
        <w:rPr>
          <w:rFonts w:ascii="Arial" w:hAnsi="Arial" w:cs="Arial"/>
        </w:rPr>
      </w:pPr>
    </w:p>
    <w:p w14:paraId="574F50E7" w14:textId="77777777" w:rsidR="0000053F" w:rsidRDefault="51E0E614" w:rsidP="51E0E614">
      <w:pPr>
        <w:spacing w:after="0"/>
        <w:ind w:right="-613"/>
        <w:rPr>
          <w:rFonts w:ascii="Arial" w:hAnsi="Arial" w:cs="Arial"/>
        </w:rPr>
      </w:pPr>
      <w:r w:rsidRPr="51E0E614">
        <w:rPr>
          <w:rFonts w:ascii="Arial" w:hAnsi="Arial" w:cs="Arial"/>
        </w:rPr>
        <w:t>A separate Statement of Financial Activities (SoFA) for the charity itself is not presented because the charity has taken advantage of the exemption afforded by Section 408 of the Companies Act 2006.</w:t>
      </w:r>
    </w:p>
    <w:p w14:paraId="18DF8E34" w14:textId="77777777" w:rsidR="002B71A8" w:rsidRDefault="002B71A8" w:rsidP="002B71A8">
      <w:pPr>
        <w:spacing w:after="0"/>
        <w:ind w:right="-613"/>
        <w:rPr>
          <w:rFonts w:ascii="Arial" w:hAnsi="Arial" w:cs="Arial"/>
        </w:rPr>
      </w:pPr>
    </w:p>
    <w:p w14:paraId="535F2407" w14:textId="77777777" w:rsidR="002B71A8" w:rsidRDefault="51E0E614" w:rsidP="51E0E614">
      <w:pPr>
        <w:spacing w:after="0"/>
        <w:ind w:right="-613"/>
        <w:rPr>
          <w:rFonts w:ascii="Arial" w:hAnsi="Arial" w:cs="Arial"/>
        </w:rPr>
      </w:pPr>
      <w:r w:rsidRPr="51E0E614">
        <w:rPr>
          <w:rFonts w:ascii="Arial" w:hAnsi="Arial" w:cs="Arial"/>
        </w:rPr>
        <w:t>For the charitable company for the period ended 31 July.</w:t>
      </w:r>
    </w:p>
    <w:p w14:paraId="03F5F0CC" w14:textId="77777777" w:rsidR="002B71A8" w:rsidRDefault="002B71A8" w:rsidP="002B71A8">
      <w:pPr>
        <w:spacing w:after="0"/>
        <w:ind w:right="-613"/>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126"/>
        <w:gridCol w:w="2500"/>
      </w:tblGrid>
      <w:tr w:rsidR="002B71A8" w14:paraId="0CD2080C" w14:textId="77777777" w:rsidTr="51E0E614">
        <w:tc>
          <w:tcPr>
            <w:tcW w:w="4390" w:type="dxa"/>
          </w:tcPr>
          <w:p w14:paraId="0D2363D5" w14:textId="77777777" w:rsidR="002B71A8" w:rsidRDefault="002B71A8" w:rsidP="002B71A8">
            <w:pPr>
              <w:ind w:right="-613"/>
              <w:rPr>
                <w:rFonts w:ascii="Arial" w:hAnsi="Arial" w:cs="Arial"/>
              </w:rPr>
            </w:pPr>
          </w:p>
        </w:tc>
        <w:tc>
          <w:tcPr>
            <w:tcW w:w="2126" w:type="dxa"/>
          </w:tcPr>
          <w:p w14:paraId="21B98BD1" w14:textId="77777777" w:rsidR="002B71A8" w:rsidRPr="00F5544B" w:rsidRDefault="008A53D6" w:rsidP="51E0E614">
            <w:pPr>
              <w:jc w:val="center"/>
              <w:rPr>
                <w:rFonts w:ascii="Arial" w:hAnsi="Arial" w:cs="Arial"/>
                <w:b/>
                <w:bCs/>
              </w:rPr>
            </w:pPr>
            <w:r w:rsidRPr="00F5544B">
              <w:rPr>
                <w:rFonts w:ascii="Arial" w:hAnsi="Arial" w:cs="Arial"/>
                <w:b/>
                <w:bCs/>
              </w:rPr>
              <w:t>202</w:t>
            </w:r>
            <w:r w:rsidR="00DF3278">
              <w:rPr>
                <w:rFonts w:ascii="Arial" w:hAnsi="Arial" w:cs="Arial"/>
                <w:b/>
                <w:bCs/>
              </w:rPr>
              <w:t>1</w:t>
            </w:r>
          </w:p>
          <w:p w14:paraId="6635958F" w14:textId="77777777" w:rsidR="002B71A8" w:rsidRPr="00F5544B" w:rsidRDefault="51E0E614" w:rsidP="51E0E614">
            <w:pPr>
              <w:ind w:right="-44"/>
              <w:jc w:val="center"/>
              <w:rPr>
                <w:rFonts w:ascii="Arial" w:hAnsi="Arial" w:cs="Arial"/>
                <w:b/>
                <w:bCs/>
              </w:rPr>
            </w:pPr>
            <w:r w:rsidRPr="00F5544B">
              <w:rPr>
                <w:rFonts w:ascii="Arial" w:hAnsi="Arial" w:cs="Arial"/>
                <w:b/>
                <w:bCs/>
              </w:rPr>
              <w:t>£</w:t>
            </w:r>
          </w:p>
        </w:tc>
        <w:tc>
          <w:tcPr>
            <w:tcW w:w="2500" w:type="dxa"/>
          </w:tcPr>
          <w:p w14:paraId="30B7777A" w14:textId="77777777" w:rsidR="002B71A8" w:rsidRPr="00F5544B" w:rsidRDefault="51E0E614" w:rsidP="51E0E614">
            <w:pPr>
              <w:ind w:right="-613"/>
              <w:jc w:val="center"/>
              <w:rPr>
                <w:rFonts w:ascii="Arial" w:hAnsi="Arial" w:cs="Arial"/>
                <w:b/>
                <w:bCs/>
              </w:rPr>
            </w:pPr>
            <w:r w:rsidRPr="00F5544B">
              <w:rPr>
                <w:rFonts w:ascii="Arial" w:hAnsi="Arial" w:cs="Arial"/>
                <w:b/>
                <w:bCs/>
              </w:rPr>
              <w:t>20</w:t>
            </w:r>
            <w:r w:rsidR="00DF3278">
              <w:rPr>
                <w:rFonts w:ascii="Arial" w:hAnsi="Arial" w:cs="Arial"/>
                <w:b/>
                <w:bCs/>
              </w:rPr>
              <w:t>20</w:t>
            </w:r>
          </w:p>
          <w:p w14:paraId="096F45B6" w14:textId="77777777" w:rsidR="002B71A8" w:rsidRPr="00F5544B" w:rsidRDefault="51E0E614" w:rsidP="51E0E614">
            <w:pPr>
              <w:ind w:right="-613"/>
              <w:jc w:val="center"/>
              <w:rPr>
                <w:rFonts w:ascii="Arial" w:hAnsi="Arial" w:cs="Arial"/>
                <w:b/>
                <w:bCs/>
              </w:rPr>
            </w:pPr>
            <w:r w:rsidRPr="00F5544B">
              <w:rPr>
                <w:rFonts w:ascii="Arial" w:hAnsi="Arial" w:cs="Arial"/>
                <w:b/>
                <w:bCs/>
              </w:rPr>
              <w:t>£</w:t>
            </w:r>
          </w:p>
        </w:tc>
      </w:tr>
      <w:tr w:rsidR="002B71A8" w14:paraId="17B8621F" w14:textId="77777777" w:rsidTr="51E0E614">
        <w:tc>
          <w:tcPr>
            <w:tcW w:w="4390" w:type="dxa"/>
          </w:tcPr>
          <w:p w14:paraId="708B7F49" w14:textId="77777777" w:rsidR="002B71A8" w:rsidRDefault="002B71A8" w:rsidP="002B71A8">
            <w:pPr>
              <w:ind w:right="-613"/>
              <w:rPr>
                <w:rFonts w:ascii="Arial" w:hAnsi="Arial" w:cs="Arial"/>
              </w:rPr>
            </w:pPr>
          </w:p>
        </w:tc>
        <w:tc>
          <w:tcPr>
            <w:tcW w:w="2126" w:type="dxa"/>
          </w:tcPr>
          <w:p w14:paraId="329F05F0" w14:textId="77777777" w:rsidR="002B71A8" w:rsidRPr="00F5544B" w:rsidRDefault="002B71A8" w:rsidP="00634663">
            <w:pPr>
              <w:ind w:right="183"/>
              <w:jc w:val="right"/>
              <w:rPr>
                <w:rFonts w:ascii="Arial" w:hAnsi="Arial" w:cs="Arial"/>
              </w:rPr>
            </w:pPr>
          </w:p>
        </w:tc>
        <w:tc>
          <w:tcPr>
            <w:tcW w:w="2500" w:type="dxa"/>
          </w:tcPr>
          <w:p w14:paraId="19B389C1" w14:textId="77777777" w:rsidR="002B71A8" w:rsidRPr="00F5544B" w:rsidRDefault="002B71A8" w:rsidP="00634663">
            <w:pPr>
              <w:ind w:right="122"/>
              <w:jc w:val="right"/>
              <w:rPr>
                <w:rFonts w:ascii="Arial" w:hAnsi="Arial" w:cs="Arial"/>
              </w:rPr>
            </w:pPr>
          </w:p>
        </w:tc>
      </w:tr>
      <w:tr w:rsidR="00DF3278" w14:paraId="59FB6BCC" w14:textId="77777777" w:rsidTr="51E0E614">
        <w:tc>
          <w:tcPr>
            <w:tcW w:w="4390" w:type="dxa"/>
          </w:tcPr>
          <w:p w14:paraId="1798EACC" w14:textId="77777777" w:rsidR="00DF3278" w:rsidRDefault="00DF3278" w:rsidP="00DF3278">
            <w:pPr>
              <w:spacing w:line="276" w:lineRule="auto"/>
              <w:ind w:right="-613"/>
              <w:rPr>
                <w:rFonts w:ascii="Arial" w:hAnsi="Arial" w:cs="Arial"/>
              </w:rPr>
            </w:pPr>
            <w:r w:rsidRPr="51E0E614">
              <w:rPr>
                <w:rFonts w:ascii="Arial" w:hAnsi="Arial" w:cs="Arial"/>
              </w:rPr>
              <w:t>Income</w:t>
            </w:r>
          </w:p>
        </w:tc>
        <w:tc>
          <w:tcPr>
            <w:tcW w:w="2126" w:type="dxa"/>
          </w:tcPr>
          <w:p w14:paraId="60745C0A" w14:textId="77777777" w:rsidR="00DF3278" w:rsidRPr="00F5544B" w:rsidRDefault="001146B2" w:rsidP="0060251C">
            <w:pPr>
              <w:spacing w:line="276" w:lineRule="auto"/>
              <w:ind w:right="183"/>
              <w:jc w:val="right"/>
              <w:rPr>
                <w:rFonts w:ascii="Arial" w:hAnsi="Arial" w:cs="Arial"/>
              </w:rPr>
            </w:pPr>
            <w:r>
              <w:rPr>
                <w:rFonts w:ascii="Arial" w:hAnsi="Arial" w:cs="Arial"/>
              </w:rPr>
              <w:t>4,61</w:t>
            </w:r>
            <w:r w:rsidR="0060251C">
              <w:rPr>
                <w:rFonts w:ascii="Arial" w:hAnsi="Arial" w:cs="Arial"/>
              </w:rPr>
              <w:t>9</w:t>
            </w:r>
            <w:r>
              <w:rPr>
                <w:rFonts w:ascii="Arial" w:hAnsi="Arial" w:cs="Arial"/>
              </w:rPr>
              <w:t>,</w:t>
            </w:r>
            <w:r w:rsidR="0060251C">
              <w:rPr>
                <w:rFonts w:ascii="Arial" w:hAnsi="Arial" w:cs="Arial"/>
              </w:rPr>
              <w:t>292</w:t>
            </w:r>
          </w:p>
        </w:tc>
        <w:tc>
          <w:tcPr>
            <w:tcW w:w="2500" w:type="dxa"/>
          </w:tcPr>
          <w:p w14:paraId="6AFBD3DB" w14:textId="77777777" w:rsidR="00DF3278" w:rsidRPr="00F5544B" w:rsidRDefault="00DF3278" w:rsidP="00DF3278">
            <w:pPr>
              <w:spacing w:line="276" w:lineRule="auto"/>
              <w:ind w:right="183"/>
              <w:jc w:val="right"/>
              <w:rPr>
                <w:rFonts w:ascii="Arial" w:hAnsi="Arial" w:cs="Arial"/>
              </w:rPr>
            </w:pPr>
            <w:r w:rsidRPr="00F5544B">
              <w:rPr>
                <w:rFonts w:ascii="Arial" w:hAnsi="Arial" w:cs="Arial"/>
              </w:rPr>
              <w:t>6,</w:t>
            </w:r>
            <w:r>
              <w:rPr>
                <w:rFonts w:ascii="Arial" w:hAnsi="Arial" w:cs="Arial"/>
              </w:rPr>
              <w:t>963</w:t>
            </w:r>
            <w:r w:rsidRPr="00F5544B">
              <w:rPr>
                <w:rFonts w:ascii="Arial" w:hAnsi="Arial" w:cs="Arial"/>
              </w:rPr>
              <w:t>,</w:t>
            </w:r>
            <w:r>
              <w:rPr>
                <w:rFonts w:ascii="Arial" w:hAnsi="Arial" w:cs="Arial"/>
              </w:rPr>
              <w:t>986</w:t>
            </w:r>
          </w:p>
        </w:tc>
      </w:tr>
      <w:tr w:rsidR="00DF3278" w14:paraId="11FF7078" w14:textId="77777777" w:rsidTr="51E0E614">
        <w:tc>
          <w:tcPr>
            <w:tcW w:w="4390" w:type="dxa"/>
          </w:tcPr>
          <w:p w14:paraId="1D63590A" w14:textId="77777777" w:rsidR="00DF3278" w:rsidRDefault="00DF3278" w:rsidP="00DF3278">
            <w:pPr>
              <w:spacing w:line="276" w:lineRule="auto"/>
              <w:ind w:right="-613"/>
              <w:rPr>
                <w:rFonts w:ascii="Arial" w:hAnsi="Arial" w:cs="Arial"/>
              </w:rPr>
            </w:pPr>
            <w:r w:rsidRPr="51E0E614">
              <w:rPr>
                <w:rFonts w:ascii="Arial" w:hAnsi="Arial" w:cs="Arial"/>
              </w:rPr>
              <w:t>Expenditure</w:t>
            </w:r>
          </w:p>
        </w:tc>
        <w:tc>
          <w:tcPr>
            <w:tcW w:w="2126" w:type="dxa"/>
            <w:tcBorders>
              <w:bottom w:val="single" w:sz="4" w:space="0" w:color="auto"/>
            </w:tcBorders>
          </w:tcPr>
          <w:p w14:paraId="075B85A4" w14:textId="77777777" w:rsidR="00DF3278" w:rsidRPr="00F5544B" w:rsidRDefault="00DF3278" w:rsidP="00C600F1">
            <w:pPr>
              <w:spacing w:line="276" w:lineRule="auto"/>
              <w:ind w:right="183"/>
              <w:jc w:val="right"/>
              <w:rPr>
                <w:rFonts w:ascii="Arial" w:hAnsi="Arial" w:cs="Arial"/>
              </w:rPr>
            </w:pPr>
            <w:r w:rsidRPr="00F5544B">
              <w:rPr>
                <w:rFonts w:ascii="Arial" w:hAnsi="Arial" w:cs="Arial"/>
              </w:rPr>
              <w:t>(</w:t>
            </w:r>
            <w:r w:rsidR="001146B2">
              <w:rPr>
                <w:rFonts w:ascii="Arial" w:hAnsi="Arial" w:cs="Arial"/>
              </w:rPr>
              <w:t>4,</w:t>
            </w:r>
            <w:r w:rsidR="00C600F1">
              <w:rPr>
                <w:rFonts w:ascii="Arial" w:hAnsi="Arial" w:cs="Arial"/>
              </w:rPr>
              <w:t>458</w:t>
            </w:r>
            <w:r w:rsidR="001146B2">
              <w:rPr>
                <w:rFonts w:ascii="Arial" w:hAnsi="Arial" w:cs="Arial"/>
              </w:rPr>
              <w:t>,</w:t>
            </w:r>
            <w:r w:rsidR="00C600F1">
              <w:rPr>
                <w:rFonts w:ascii="Arial" w:hAnsi="Arial" w:cs="Arial"/>
              </w:rPr>
              <w:t>691</w:t>
            </w:r>
            <w:r w:rsidRPr="00F5544B">
              <w:rPr>
                <w:rFonts w:ascii="Arial" w:hAnsi="Arial" w:cs="Arial"/>
              </w:rPr>
              <w:t>)</w:t>
            </w:r>
          </w:p>
        </w:tc>
        <w:tc>
          <w:tcPr>
            <w:tcW w:w="2500" w:type="dxa"/>
            <w:tcBorders>
              <w:bottom w:val="single" w:sz="4" w:space="0" w:color="auto"/>
            </w:tcBorders>
          </w:tcPr>
          <w:p w14:paraId="5D22901C" w14:textId="77777777" w:rsidR="00DF3278" w:rsidRPr="00F5544B" w:rsidRDefault="00DF3278" w:rsidP="00DF3278">
            <w:pPr>
              <w:spacing w:line="276" w:lineRule="auto"/>
              <w:ind w:right="183"/>
              <w:jc w:val="right"/>
              <w:rPr>
                <w:rFonts w:ascii="Arial" w:hAnsi="Arial" w:cs="Arial"/>
              </w:rPr>
            </w:pPr>
            <w:r w:rsidRPr="00F5544B">
              <w:rPr>
                <w:rFonts w:ascii="Arial" w:hAnsi="Arial" w:cs="Arial"/>
              </w:rPr>
              <w:t>(</w:t>
            </w:r>
            <w:r>
              <w:rPr>
                <w:rFonts w:ascii="Arial" w:hAnsi="Arial" w:cs="Arial"/>
              </w:rPr>
              <w:t>9</w:t>
            </w:r>
            <w:r w:rsidRPr="00F5544B">
              <w:rPr>
                <w:rFonts w:ascii="Arial" w:hAnsi="Arial" w:cs="Arial"/>
              </w:rPr>
              <w:t>,8</w:t>
            </w:r>
            <w:r>
              <w:rPr>
                <w:rFonts w:ascii="Arial" w:hAnsi="Arial" w:cs="Arial"/>
              </w:rPr>
              <w:t>42</w:t>
            </w:r>
            <w:r w:rsidRPr="00F5544B">
              <w:rPr>
                <w:rFonts w:ascii="Arial" w:hAnsi="Arial" w:cs="Arial"/>
              </w:rPr>
              <w:t>,</w:t>
            </w:r>
            <w:r>
              <w:rPr>
                <w:rFonts w:ascii="Arial" w:hAnsi="Arial" w:cs="Arial"/>
              </w:rPr>
              <w:t>350</w:t>
            </w:r>
            <w:r w:rsidRPr="00F5544B">
              <w:rPr>
                <w:rFonts w:ascii="Arial" w:hAnsi="Arial" w:cs="Arial"/>
              </w:rPr>
              <w:t>)</w:t>
            </w:r>
          </w:p>
        </w:tc>
      </w:tr>
      <w:tr w:rsidR="00DF3278" w:rsidRPr="00634663" w14:paraId="6B394DE1" w14:textId="77777777" w:rsidTr="51E0E614">
        <w:tc>
          <w:tcPr>
            <w:tcW w:w="4390" w:type="dxa"/>
          </w:tcPr>
          <w:p w14:paraId="0F8A6D76" w14:textId="77777777" w:rsidR="00DF3278" w:rsidRPr="00634663" w:rsidRDefault="00DF3278" w:rsidP="001146B2">
            <w:pPr>
              <w:spacing w:before="240" w:line="276" w:lineRule="auto"/>
              <w:ind w:right="-113"/>
              <w:rPr>
                <w:rFonts w:ascii="Arial" w:hAnsi="Arial" w:cs="Arial"/>
                <w:b/>
                <w:bCs/>
              </w:rPr>
            </w:pPr>
            <w:r w:rsidRPr="51E0E614">
              <w:rPr>
                <w:rFonts w:ascii="Arial" w:hAnsi="Arial" w:cs="Arial"/>
                <w:b/>
                <w:bCs/>
              </w:rPr>
              <w:t>Net</w:t>
            </w:r>
            <w:r>
              <w:rPr>
                <w:rFonts w:ascii="Arial" w:hAnsi="Arial" w:cs="Arial"/>
                <w:b/>
                <w:bCs/>
              </w:rPr>
              <w:t xml:space="preserve"> </w:t>
            </w:r>
            <w:r w:rsidR="001146B2">
              <w:rPr>
                <w:rFonts w:ascii="Arial" w:hAnsi="Arial" w:cs="Arial"/>
                <w:b/>
                <w:bCs/>
              </w:rPr>
              <w:t>Income/</w:t>
            </w:r>
            <w:r>
              <w:rPr>
                <w:rFonts w:ascii="Arial" w:hAnsi="Arial" w:cs="Arial"/>
                <w:b/>
                <w:bCs/>
              </w:rPr>
              <w:t>(Expenditure)</w:t>
            </w:r>
            <w:r w:rsidRPr="51E0E614">
              <w:rPr>
                <w:rFonts w:ascii="Arial" w:hAnsi="Arial" w:cs="Arial"/>
                <w:b/>
                <w:bCs/>
              </w:rPr>
              <w:t xml:space="preserve"> for the Period</w:t>
            </w:r>
          </w:p>
        </w:tc>
        <w:tc>
          <w:tcPr>
            <w:tcW w:w="2126" w:type="dxa"/>
            <w:tcBorders>
              <w:top w:val="single" w:sz="4" w:space="0" w:color="auto"/>
              <w:bottom w:val="single" w:sz="4" w:space="0" w:color="auto"/>
            </w:tcBorders>
          </w:tcPr>
          <w:p w14:paraId="4C95EE61" w14:textId="77777777" w:rsidR="00DF3278" w:rsidRPr="00F5544B" w:rsidRDefault="00C600F1" w:rsidP="002E5151">
            <w:pPr>
              <w:spacing w:before="240" w:line="276" w:lineRule="auto"/>
              <w:ind w:right="183"/>
              <w:jc w:val="right"/>
              <w:rPr>
                <w:rFonts w:ascii="Arial" w:hAnsi="Arial" w:cs="Arial"/>
                <w:b/>
                <w:bCs/>
              </w:rPr>
            </w:pPr>
            <w:r>
              <w:rPr>
                <w:rFonts w:ascii="Arial" w:hAnsi="Arial" w:cs="Arial"/>
                <w:b/>
                <w:bCs/>
              </w:rPr>
              <w:t>160,601</w:t>
            </w:r>
          </w:p>
        </w:tc>
        <w:tc>
          <w:tcPr>
            <w:tcW w:w="2500" w:type="dxa"/>
            <w:tcBorders>
              <w:top w:val="single" w:sz="4" w:space="0" w:color="auto"/>
              <w:bottom w:val="single" w:sz="4" w:space="0" w:color="auto"/>
            </w:tcBorders>
          </w:tcPr>
          <w:p w14:paraId="2EE6E704" w14:textId="77777777" w:rsidR="00DF3278" w:rsidRPr="00F5544B" w:rsidRDefault="00DF3278" w:rsidP="00DF3278">
            <w:pPr>
              <w:spacing w:before="240" w:line="276" w:lineRule="auto"/>
              <w:ind w:right="183"/>
              <w:jc w:val="right"/>
              <w:rPr>
                <w:rFonts w:ascii="Arial" w:hAnsi="Arial" w:cs="Arial"/>
                <w:b/>
                <w:bCs/>
              </w:rPr>
            </w:pPr>
            <w:r w:rsidRPr="00F5544B">
              <w:rPr>
                <w:rFonts w:ascii="Arial" w:hAnsi="Arial" w:cs="Arial"/>
                <w:b/>
                <w:bCs/>
              </w:rPr>
              <w:t>(</w:t>
            </w:r>
            <w:r>
              <w:rPr>
                <w:rFonts w:ascii="Arial" w:hAnsi="Arial" w:cs="Arial"/>
                <w:b/>
                <w:bCs/>
              </w:rPr>
              <w:t>2</w:t>
            </w:r>
            <w:r w:rsidRPr="00F5544B">
              <w:rPr>
                <w:rFonts w:ascii="Arial" w:hAnsi="Arial" w:cs="Arial"/>
                <w:b/>
                <w:bCs/>
              </w:rPr>
              <w:t>,</w:t>
            </w:r>
            <w:r>
              <w:rPr>
                <w:rFonts w:ascii="Arial" w:hAnsi="Arial" w:cs="Arial"/>
                <w:b/>
                <w:bCs/>
              </w:rPr>
              <w:t>878</w:t>
            </w:r>
            <w:r w:rsidRPr="00F5544B">
              <w:rPr>
                <w:rFonts w:ascii="Arial" w:hAnsi="Arial" w:cs="Arial"/>
                <w:b/>
                <w:bCs/>
              </w:rPr>
              <w:t>,</w:t>
            </w:r>
            <w:r>
              <w:rPr>
                <w:rFonts w:ascii="Arial" w:hAnsi="Arial" w:cs="Arial"/>
                <w:b/>
                <w:bCs/>
              </w:rPr>
              <w:t>364</w:t>
            </w:r>
            <w:r w:rsidRPr="00F5544B">
              <w:rPr>
                <w:rFonts w:ascii="Arial" w:hAnsi="Arial" w:cs="Arial"/>
                <w:b/>
                <w:bCs/>
              </w:rPr>
              <w:t>)</w:t>
            </w:r>
          </w:p>
        </w:tc>
      </w:tr>
    </w:tbl>
    <w:p w14:paraId="106DB13E" w14:textId="77777777" w:rsidR="002B71A8" w:rsidRDefault="002B71A8" w:rsidP="002B71A8">
      <w:pPr>
        <w:spacing w:after="0"/>
        <w:ind w:right="-613"/>
        <w:rPr>
          <w:rFonts w:ascii="Arial" w:hAnsi="Arial" w:cs="Arial"/>
        </w:rPr>
      </w:pPr>
    </w:p>
    <w:p w14:paraId="5B355EC7" w14:textId="77777777" w:rsidR="00634663" w:rsidRDefault="00634663" w:rsidP="002B71A8">
      <w:pPr>
        <w:spacing w:after="0"/>
        <w:ind w:right="-613"/>
        <w:rPr>
          <w:rFonts w:ascii="Arial" w:hAnsi="Arial" w:cs="Arial"/>
        </w:rPr>
      </w:pPr>
    </w:p>
    <w:p w14:paraId="2981EE88" w14:textId="77777777" w:rsidR="00634663" w:rsidRDefault="51E0E614" w:rsidP="51E0E614">
      <w:pPr>
        <w:spacing w:after="0"/>
        <w:rPr>
          <w:rFonts w:ascii="Arial" w:hAnsi="Arial" w:cs="Arial"/>
          <w:b/>
          <w:bCs/>
        </w:rPr>
      </w:pPr>
      <w:r w:rsidRPr="51E0E614">
        <w:rPr>
          <w:rFonts w:ascii="Arial" w:hAnsi="Arial" w:cs="Arial"/>
          <w:b/>
          <w:bCs/>
        </w:rPr>
        <w:t>Tangible Fixed Assets</w:t>
      </w:r>
    </w:p>
    <w:p w14:paraId="78A8A301" w14:textId="77777777" w:rsidR="00634663" w:rsidRPr="00634663" w:rsidRDefault="51E0E614" w:rsidP="51E0E614">
      <w:pPr>
        <w:spacing w:after="0"/>
        <w:ind w:right="-613"/>
        <w:rPr>
          <w:rFonts w:ascii="Arial" w:hAnsi="Arial" w:cs="Arial"/>
        </w:rPr>
      </w:pPr>
      <w:r w:rsidRPr="51E0E614">
        <w:rPr>
          <w:rFonts w:ascii="Arial" w:hAnsi="Arial" w:cs="Arial"/>
        </w:rPr>
        <w:t>Fixed assets are stated at cost less accumulated depreciation. The cost of minor additions - aside from computer equipment - or those costing below £1,500 are not capitalised and are written-off to the income and expenditure account in the year in which the expenditure occurred.</w:t>
      </w:r>
    </w:p>
    <w:p w14:paraId="78826821" w14:textId="77777777" w:rsidR="00634663" w:rsidRPr="00634663" w:rsidRDefault="00634663" w:rsidP="00634663">
      <w:pPr>
        <w:spacing w:after="0"/>
        <w:ind w:right="-613"/>
        <w:rPr>
          <w:rFonts w:ascii="Arial" w:hAnsi="Arial" w:cs="Arial"/>
        </w:rPr>
      </w:pPr>
    </w:p>
    <w:p w14:paraId="3DE1A31D" w14:textId="77777777" w:rsidR="00634663" w:rsidRPr="00634663" w:rsidRDefault="51E0E614" w:rsidP="51E0E614">
      <w:pPr>
        <w:spacing w:after="0"/>
        <w:ind w:right="-613"/>
        <w:rPr>
          <w:rFonts w:ascii="Arial" w:hAnsi="Arial" w:cs="Arial"/>
        </w:rPr>
      </w:pPr>
      <w:r w:rsidRPr="00742EB8">
        <w:rPr>
          <w:rFonts w:ascii="Arial" w:hAnsi="Arial" w:cs="Arial"/>
        </w:rPr>
        <w:t>IT equipment is capitalised if the item value is greater than £400 individually or in aggregate.</w:t>
      </w:r>
    </w:p>
    <w:p w14:paraId="143B6362" w14:textId="77777777" w:rsidR="00634663" w:rsidRPr="00634663" w:rsidRDefault="00634663" w:rsidP="00634663">
      <w:pPr>
        <w:spacing w:after="0"/>
        <w:ind w:right="-613"/>
        <w:rPr>
          <w:rFonts w:ascii="Arial" w:hAnsi="Arial" w:cs="Arial"/>
        </w:rPr>
      </w:pPr>
    </w:p>
    <w:p w14:paraId="456063E5" w14:textId="77777777" w:rsidR="00634663" w:rsidRDefault="51E0E614" w:rsidP="51E0E614">
      <w:pPr>
        <w:spacing w:after="0"/>
        <w:ind w:right="-613"/>
        <w:rPr>
          <w:rFonts w:ascii="Arial" w:hAnsi="Arial" w:cs="Arial"/>
        </w:rPr>
      </w:pPr>
      <w:r w:rsidRPr="51E0E614">
        <w:rPr>
          <w:rFonts w:ascii="Arial" w:hAnsi="Arial" w:cs="Arial"/>
        </w:rPr>
        <w:t>The Union occupies premises provided by the University of Warwick and the University of Warwick Foundation Fund</w:t>
      </w:r>
      <w:r w:rsidR="004E0217">
        <w:rPr>
          <w:rFonts w:ascii="Arial" w:hAnsi="Arial" w:cs="Arial"/>
        </w:rPr>
        <w:t xml:space="preserve"> under lease and does not include these as assets</w:t>
      </w:r>
      <w:r w:rsidRPr="51E0E614">
        <w:rPr>
          <w:rFonts w:ascii="Arial" w:hAnsi="Arial" w:cs="Arial"/>
        </w:rPr>
        <w:t>.</w:t>
      </w:r>
    </w:p>
    <w:p w14:paraId="1DE51200" w14:textId="77777777" w:rsidR="00634663" w:rsidRDefault="00634663" w:rsidP="00634663">
      <w:pPr>
        <w:spacing w:after="0"/>
        <w:ind w:right="-613"/>
        <w:rPr>
          <w:rFonts w:ascii="Arial" w:hAnsi="Arial" w:cs="Arial"/>
        </w:rPr>
      </w:pPr>
    </w:p>
    <w:p w14:paraId="77F03A40" w14:textId="77777777" w:rsidR="00634663" w:rsidRDefault="51E0E614" w:rsidP="51E0E614">
      <w:pPr>
        <w:spacing w:after="0"/>
        <w:rPr>
          <w:rFonts w:ascii="Arial" w:hAnsi="Arial" w:cs="Arial"/>
          <w:b/>
          <w:bCs/>
        </w:rPr>
      </w:pPr>
      <w:r w:rsidRPr="51E0E614">
        <w:rPr>
          <w:rFonts w:ascii="Arial" w:hAnsi="Arial" w:cs="Arial"/>
          <w:b/>
          <w:bCs/>
        </w:rPr>
        <w:t>Intangible Fixed Assets</w:t>
      </w:r>
    </w:p>
    <w:p w14:paraId="55F7A88D" w14:textId="77777777" w:rsidR="00634663" w:rsidRDefault="51E0E614" w:rsidP="51E0E614">
      <w:pPr>
        <w:spacing w:after="0"/>
        <w:ind w:right="-613"/>
        <w:rPr>
          <w:rFonts w:ascii="Arial" w:hAnsi="Arial" w:cs="Arial"/>
        </w:rPr>
      </w:pPr>
      <w:r w:rsidRPr="51E0E614">
        <w:rPr>
          <w:rFonts w:ascii="Arial" w:hAnsi="Arial" w:cs="Arial"/>
        </w:rPr>
        <w:t>Intangible Fixed Assets includes significant investment in non-physical assets such as software systems. Software systems are capitalised if the item value is greater than £10,000.</w:t>
      </w:r>
    </w:p>
    <w:p w14:paraId="190A1A71" w14:textId="77777777" w:rsidR="00634663" w:rsidRDefault="00634663" w:rsidP="00634663">
      <w:pPr>
        <w:spacing w:after="0"/>
        <w:ind w:right="-613"/>
        <w:rPr>
          <w:rFonts w:ascii="Arial" w:hAnsi="Arial" w:cs="Arial"/>
        </w:rPr>
      </w:pPr>
    </w:p>
    <w:p w14:paraId="33A52623" w14:textId="77777777" w:rsidR="00634663" w:rsidRDefault="51E0E614" w:rsidP="51E0E614">
      <w:pPr>
        <w:spacing w:after="0"/>
        <w:rPr>
          <w:rFonts w:ascii="Arial" w:hAnsi="Arial" w:cs="Arial"/>
          <w:b/>
          <w:bCs/>
        </w:rPr>
      </w:pPr>
      <w:r w:rsidRPr="51E0E614">
        <w:rPr>
          <w:rFonts w:ascii="Arial" w:hAnsi="Arial" w:cs="Arial"/>
          <w:b/>
          <w:bCs/>
        </w:rPr>
        <w:t>Depreciation</w:t>
      </w:r>
    </w:p>
    <w:p w14:paraId="61B4D252" w14:textId="77777777" w:rsidR="00634663" w:rsidRDefault="51E0E614" w:rsidP="51E0E614">
      <w:pPr>
        <w:spacing w:after="0"/>
        <w:ind w:right="-613"/>
        <w:rPr>
          <w:rFonts w:ascii="Arial" w:hAnsi="Arial" w:cs="Arial"/>
        </w:rPr>
      </w:pPr>
      <w:r w:rsidRPr="51E0E614">
        <w:rPr>
          <w:rFonts w:ascii="Arial" w:hAnsi="Arial" w:cs="Arial"/>
        </w:rPr>
        <w:t>Depreciation is provided to write-off the cost less the estimated residual value of fixed assets by equal instalments over their estimated useful lives as follows:</w:t>
      </w:r>
    </w:p>
    <w:p w14:paraId="70F58A2C" w14:textId="77777777" w:rsidR="00634663" w:rsidRDefault="00634663" w:rsidP="00634663">
      <w:pPr>
        <w:spacing w:after="0"/>
        <w:ind w:right="-613"/>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3067"/>
      </w:tblGrid>
      <w:tr w:rsidR="00634663" w14:paraId="18E764DF" w14:textId="77777777" w:rsidTr="51E0E614">
        <w:tc>
          <w:tcPr>
            <w:tcW w:w="5949" w:type="dxa"/>
          </w:tcPr>
          <w:p w14:paraId="16C2B9E4" w14:textId="77777777" w:rsidR="00634663" w:rsidRDefault="00634663" w:rsidP="00634663">
            <w:pPr>
              <w:ind w:right="-613"/>
              <w:rPr>
                <w:rFonts w:ascii="Arial" w:hAnsi="Arial" w:cs="Arial"/>
              </w:rPr>
            </w:pPr>
          </w:p>
        </w:tc>
        <w:tc>
          <w:tcPr>
            <w:tcW w:w="3067" w:type="dxa"/>
          </w:tcPr>
          <w:p w14:paraId="476215B4" w14:textId="77777777" w:rsidR="00634663" w:rsidRPr="00634663" w:rsidRDefault="51E0E614" w:rsidP="51E0E614">
            <w:pPr>
              <w:jc w:val="center"/>
              <w:rPr>
                <w:rFonts w:ascii="Arial" w:hAnsi="Arial" w:cs="Arial"/>
                <w:b/>
                <w:bCs/>
              </w:rPr>
            </w:pPr>
            <w:r w:rsidRPr="51E0E614">
              <w:rPr>
                <w:rFonts w:ascii="Arial" w:hAnsi="Arial" w:cs="Arial"/>
                <w:b/>
                <w:bCs/>
              </w:rPr>
              <w:t>Years</w:t>
            </w:r>
          </w:p>
        </w:tc>
      </w:tr>
      <w:tr w:rsidR="00634663" w14:paraId="12055F31" w14:textId="77777777" w:rsidTr="51E0E614">
        <w:tc>
          <w:tcPr>
            <w:tcW w:w="5949" w:type="dxa"/>
          </w:tcPr>
          <w:p w14:paraId="0015879F" w14:textId="77777777" w:rsidR="00634663" w:rsidRDefault="51E0E614" w:rsidP="51E0E614">
            <w:pPr>
              <w:ind w:right="-613"/>
              <w:rPr>
                <w:rFonts w:ascii="Arial" w:hAnsi="Arial" w:cs="Arial"/>
              </w:rPr>
            </w:pPr>
            <w:r w:rsidRPr="51E0E614">
              <w:rPr>
                <w:rFonts w:ascii="Arial" w:hAnsi="Arial" w:cs="Arial"/>
              </w:rPr>
              <w:t>Building Improvements, Fixtures &amp; Fittings</w:t>
            </w:r>
          </w:p>
        </w:tc>
        <w:tc>
          <w:tcPr>
            <w:tcW w:w="3067" w:type="dxa"/>
          </w:tcPr>
          <w:p w14:paraId="5500929C" w14:textId="77777777" w:rsidR="00634663" w:rsidRDefault="51E0E614" w:rsidP="51E0E614">
            <w:pPr>
              <w:ind w:left="1170"/>
              <w:rPr>
                <w:rFonts w:ascii="Arial" w:hAnsi="Arial" w:cs="Arial"/>
              </w:rPr>
            </w:pPr>
            <w:r w:rsidRPr="51E0E614">
              <w:rPr>
                <w:rFonts w:ascii="Arial" w:hAnsi="Arial" w:cs="Arial"/>
              </w:rPr>
              <w:t>3 – 10</w:t>
            </w:r>
          </w:p>
        </w:tc>
      </w:tr>
      <w:tr w:rsidR="00634663" w14:paraId="65F5BA84" w14:textId="77777777" w:rsidTr="51E0E614">
        <w:tc>
          <w:tcPr>
            <w:tcW w:w="5949" w:type="dxa"/>
          </w:tcPr>
          <w:p w14:paraId="732186DB" w14:textId="77777777" w:rsidR="00634663" w:rsidRDefault="51E0E614" w:rsidP="51E0E614">
            <w:pPr>
              <w:ind w:right="-613"/>
              <w:rPr>
                <w:rFonts w:ascii="Arial" w:hAnsi="Arial" w:cs="Arial"/>
              </w:rPr>
            </w:pPr>
            <w:r w:rsidRPr="51E0E614">
              <w:rPr>
                <w:rFonts w:ascii="Arial" w:hAnsi="Arial" w:cs="Arial"/>
              </w:rPr>
              <w:t>General Equipment, Vehicles</w:t>
            </w:r>
          </w:p>
        </w:tc>
        <w:tc>
          <w:tcPr>
            <w:tcW w:w="3067" w:type="dxa"/>
          </w:tcPr>
          <w:p w14:paraId="683F7844" w14:textId="77777777" w:rsidR="00634663" w:rsidRDefault="51E0E614" w:rsidP="51E0E614">
            <w:pPr>
              <w:ind w:left="1170"/>
              <w:rPr>
                <w:rFonts w:ascii="Arial" w:hAnsi="Arial" w:cs="Arial"/>
              </w:rPr>
            </w:pPr>
            <w:r w:rsidRPr="51E0E614">
              <w:rPr>
                <w:rFonts w:ascii="Arial" w:hAnsi="Arial" w:cs="Arial"/>
              </w:rPr>
              <w:t>3 – 5</w:t>
            </w:r>
          </w:p>
        </w:tc>
      </w:tr>
      <w:tr w:rsidR="00634663" w14:paraId="56EB4133" w14:textId="77777777" w:rsidTr="51E0E614">
        <w:tc>
          <w:tcPr>
            <w:tcW w:w="5949" w:type="dxa"/>
          </w:tcPr>
          <w:p w14:paraId="1F0156C9" w14:textId="77777777" w:rsidR="00634663" w:rsidRDefault="51E0E614" w:rsidP="51E0E614">
            <w:pPr>
              <w:ind w:right="-613"/>
              <w:rPr>
                <w:rFonts w:ascii="Arial" w:hAnsi="Arial" w:cs="Arial"/>
              </w:rPr>
            </w:pPr>
            <w:r w:rsidRPr="51E0E614">
              <w:rPr>
                <w:rFonts w:ascii="Arial" w:hAnsi="Arial" w:cs="Arial"/>
              </w:rPr>
              <w:t>IT Equipment</w:t>
            </w:r>
            <w:r w:rsidR="007C2E23">
              <w:rPr>
                <w:rFonts w:ascii="Arial" w:hAnsi="Arial" w:cs="Arial"/>
              </w:rPr>
              <w:t xml:space="preserve"> – Desk Top Computers</w:t>
            </w:r>
          </w:p>
        </w:tc>
        <w:tc>
          <w:tcPr>
            <w:tcW w:w="3067" w:type="dxa"/>
          </w:tcPr>
          <w:p w14:paraId="116B2807" w14:textId="77777777" w:rsidR="00634663" w:rsidRDefault="007C2E23" w:rsidP="51E0E614">
            <w:pPr>
              <w:ind w:left="1170"/>
              <w:rPr>
                <w:rFonts w:ascii="Arial" w:hAnsi="Arial" w:cs="Arial"/>
              </w:rPr>
            </w:pPr>
            <w:r>
              <w:rPr>
                <w:rFonts w:ascii="Arial" w:hAnsi="Arial" w:cs="Arial"/>
              </w:rPr>
              <w:t>5</w:t>
            </w:r>
          </w:p>
        </w:tc>
      </w:tr>
      <w:tr w:rsidR="007C2E23" w14:paraId="4508093F" w14:textId="77777777" w:rsidTr="51E0E614">
        <w:tc>
          <w:tcPr>
            <w:tcW w:w="5949" w:type="dxa"/>
          </w:tcPr>
          <w:p w14:paraId="1A312542" w14:textId="77777777" w:rsidR="007C2E23" w:rsidRDefault="007C2E23" w:rsidP="51E0E614">
            <w:pPr>
              <w:ind w:right="-613"/>
              <w:rPr>
                <w:rFonts w:ascii="Arial" w:hAnsi="Arial" w:cs="Arial"/>
              </w:rPr>
            </w:pPr>
            <w:r>
              <w:rPr>
                <w:rFonts w:ascii="Arial" w:hAnsi="Arial" w:cs="Arial"/>
              </w:rPr>
              <w:t>IT Equipment – Laptop Computers</w:t>
            </w:r>
          </w:p>
        </w:tc>
        <w:tc>
          <w:tcPr>
            <w:tcW w:w="3067" w:type="dxa"/>
          </w:tcPr>
          <w:p w14:paraId="6A6F25BF" w14:textId="77777777" w:rsidR="007C2E23" w:rsidRDefault="007C2E23" w:rsidP="51E0E614">
            <w:pPr>
              <w:ind w:left="1170"/>
              <w:rPr>
                <w:rFonts w:ascii="Arial" w:hAnsi="Arial" w:cs="Arial"/>
              </w:rPr>
            </w:pPr>
            <w:r>
              <w:rPr>
                <w:rFonts w:ascii="Arial" w:hAnsi="Arial" w:cs="Arial"/>
              </w:rPr>
              <w:t>3</w:t>
            </w:r>
          </w:p>
        </w:tc>
      </w:tr>
      <w:tr w:rsidR="00634663" w14:paraId="7989D2AD" w14:textId="77777777" w:rsidTr="51E0E614">
        <w:tc>
          <w:tcPr>
            <w:tcW w:w="5949" w:type="dxa"/>
          </w:tcPr>
          <w:p w14:paraId="60578F33" w14:textId="77777777" w:rsidR="00634663" w:rsidRDefault="51E0E614" w:rsidP="51E0E614">
            <w:pPr>
              <w:ind w:right="-613"/>
              <w:rPr>
                <w:rFonts w:ascii="Arial" w:hAnsi="Arial" w:cs="Arial"/>
              </w:rPr>
            </w:pPr>
            <w:r w:rsidRPr="51E0E614">
              <w:rPr>
                <w:rFonts w:ascii="Arial" w:hAnsi="Arial" w:cs="Arial"/>
              </w:rPr>
              <w:t>Software</w:t>
            </w:r>
          </w:p>
        </w:tc>
        <w:tc>
          <w:tcPr>
            <w:tcW w:w="3067" w:type="dxa"/>
          </w:tcPr>
          <w:p w14:paraId="1A1D8526" w14:textId="77777777" w:rsidR="00634663" w:rsidRDefault="51E0E614" w:rsidP="51E0E614">
            <w:pPr>
              <w:ind w:left="1170"/>
              <w:rPr>
                <w:rFonts w:ascii="Arial" w:hAnsi="Arial" w:cs="Arial"/>
              </w:rPr>
            </w:pPr>
            <w:r w:rsidRPr="51E0E614">
              <w:rPr>
                <w:rFonts w:ascii="Arial" w:hAnsi="Arial" w:cs="Arial"/>
              </w:rPr>
              <w:t>3 – 5</w:t>
            </w:r>
          </w:p>
        </w:tc>
      </w:tr>
      <w:tr w:rsidR="00634663" w14:paraId="4B9BA7BA" w14:textId="77777777" w:rsidTr="51E0E614">
        <w:tc>
          <w:tcPr>
            <w:tcW w:w="5949" w:type="dxa"/>
          </w:tcPr>
          <w:p w14:paraId="376428D0" w14:textId="77777777" w:rsidR="00634663" w:rsidRDefault="00634663" w:rsidP="00634663">
            <w:pPr>
              <w:ind w:right="-613"/>
              <w:rPr>
                <w:rFonts w:ascii="Arial" w:hAnsi="Arial" w:cs="Arial"/>
              </w:rPr>
            </w:pPr>
          </w:p>
        </w:tc>
        <w:tc>
          <w:tcPr>
            <w:tcW w:w="3067" w:type="dxa"/>
          </w:tcPr>
          <w:p w14:paraId="187E980B" w14:textId="77777777" w:rsidR="00634663" w:rsidRDefault="00634663" w:rsidP="00634663">
            <w:pPr>
              <w:jc w:val="center"/>
              <w:rPr>
                <w:rFonts w:ascii="Arial" w:hAnsi="Arial" w:cs="Arial"/>
              </w:rPr>
            </w:pPr>
          </w:p>
        </w:tc>
      </w:tr>
    </w:tbl>
    <w:p w14:paraId="2D7E5A38" w14:textId="77777777" w:rsidR="00B53D97" w:rsidRDefault="00B53D97" w:rsidP="00B53D97">
      <w:pPr>
        <w:spacing w:after="0"/>
        <w:ind w:right="-613"/>
        <w:rPr>
          <w:rFonts w:ascii="Arial" w:hAnsi="Arial" w:cs="Arial"/>
          <w:b/>
          <w:bCs/>
          <w:i/>
          <w:iCs/>
          <w:sz w:val="24"/>
          <w:szCs w:val="24"/>
        </w:rPr>
      </w:pPr>
      <w:r w:rsidRPr="51E0E614">
        <w:rPr>
          <w:rFonts w:ascii="Arial" w:hAnsi="Arial" w:cs="Arial"/>
          <w:b/>
          <w:bCs/>
          <w:i/>
          <w:iCs/>
          <w:sz w:val="24"/>
          <w:szCs w:val="24"/>
        </w:rPr>
        <w:lastRenderedPageBreak/>
        <w:t>PRINCIPAL ACCOUNTING POLICIES (continued)</w:t>
      </w:r>
    </w:p>
    <w:p w14:paraId="6357F367" w14:textId="77777777" w:rsidR="00B53D97" w:rsidRDefault="00B53D97" w:rsidP="51E0E614">
      <w:pPr>
        <w:spacing w:after="0"/>
        <w:rPr>
          <w:rFonts w:ascii="Arial" w:hAnsi="Arial" w:cs="Arial"/>
          <w:b/>
          <w:bCs/>
        </w:rPr>
      </w:pPr>
    </w:p>
    <w:p w14:paraId="4021A72F" w14:textId="77777777" w:rsidR="00634663" w:rsidRDefault="51E0E614" w:rsidP="51E0E614">
      <w:pPr>
        <w:spacing w:after="0"/>
        <w:rPr>
          <w:rFonts w:ascii="Arial" w:hAnsi="Arial" w:cs="Arial"/>
          <w:b/>
          <w:bCs/>
        </w:rPr>
      </w:pPr>
      <w:r w:rsidRPr="51E0E614">
        <w:rPr>
          <w:rFonts w:ascii="Arial" w:hAnsi="Arial" w:cs="Arial"/>
          <w:b/>
          <w:bCs/>
        </w:rPr>
        <w:t>Stocks</w:t>
      </w:r>
    </w:p>
    <w:p w14:paraId="66179E13" w14:textId="77777777" w:rsidR="00634663" w:rsidRDefault="51E0E614" w:rsidP="51E0E614">
      <w:pPr>
        <w:spacing w:after="0"/>
        <w:ind w:right="-613"/>
        <w:rPr>
          <w:rFonts w:ascii="Arial" w:hAnsi="Arial" w:cs="Arial"/>
        </w:rPr>
      </w:pPr>
      <w:r w:rsidRPr="51E0E614">
        <w:rPr>
          <w:rFonts w:ascii="Arial" w:hAnsi="Arial" w:cs="Arial"/>
        </w:rPr>
        <w:t>Stocks are valued at the lower of cost and net realisable value. Cost is recognised on a first in, first out basis. Net realisable value is based on estimated selling price less the estimated cost of disposal.</w:t>
      </w:r>
    </w:p>
    <w:p w14:paraId="33181D3D" w14:textId="77777777" w:rsidR="00634663" w:rsidRDefault="00634663" w:rsidP="00634663">
      <w:pPr>
        <w:spacing w:after="0"/>
        <w:ind w:right="-613"/>
        <w:rPr>
          <w:rFonts w:ascii="Arial" w:hAnsi="Arial" w:cs="Arial"/>
        </w:rPr>
      </w:pPr>
    </w:p>
    <w:p w14:paraId="3F267AF0" w14:textId="77777777" w:rsidR="00634663" w:rsidRDefault="51E0E614" w:rsidP="51E0E614">
      <w:pPr>
        <w:spacing w:after="0"/>
        <w:rPr>
          <w:rFonts w:ascii="Arial" w:hAnsi="Arial" w:cs="Arial"/>
          <w:b/>
          <w:bCs/>
        </w:rPr>
      </w:pPr>
      <w:r w:rsidRPr="51E0E614">
        <w:rPr>
          <w:rFonts w:ascii="Arial" w:hAnsi="Arial" w:cs="Arial"/>
          <w:b/>
          <w:bCs/>
        </w:rPr>
        <w:t>Income</w:t>
      </w:r>
    </w:p>
    <w:p w14:paraId="4247117E" w14:textId="77777777" w:rsidR="00634663" w:rsidRDefault="51E0E614" w:rsidP="51E0E614">
      <w:pPr>
        <w:spacing w:after="0"/>
        <w:ind w:right="-613"/>
        <w:rPr>
          <w:rFonts w:ascii="Arial" w:hAnsi="Arial" w:cs="Arial"/>
        </w:rPr>
      </w:pPr>
      <w:r w:rsidRPr="51E0E614">
        <w:rPr>
          <w:rFonts w:ascii="Arial" w:hAnsi="Arial" w:cs="Arial"/>
        </w:rPr>
        <w:t>The Union receives donations in the form of a block grant from the University of Warwick and this is credited to the financial statements in respect of the period to which each grant relates.</w:t>
      </w:r>
    </w:p>
    <w:p w14:paraId="3B76F37A" w14:textId="77777777" w:rsidR="00634663" w:rsidRPr="00634663" w:rsidRDefault="00634663" w:rsidP="00634663">
      <w:pPr>
        <w:spacing w:after="0"/>
        <w:ind w:right="-613"/>
        <w:rPr>
          <w:rFonts w:ascii="Arial" w:hAnsi="Arial" w:cs="Arial"/>
        </w:rPr>
      </w:pPr>
    </w:p>
    <w:p w14:paraId="5D676DF4" w14:textId="77777777" w:rsidR="00634663" w:rsidRDefault="51E0E614" w:rsidP="51E0E614">
      <w:pPr>
        <w:spacing w:after="0"/>
        <w:ind w:right="-613"/>
        <w:rPr>
          <w:rFonts w:ascii="Arial" w:hAnsi="Arial" w:cs="Arial"/>
        </w:rPr>
      </w:pPr>
      <w:r w:rsidRPr="51E0E614">
        <w:rPr>
          <w:rFonts w:ascii="Arial" w:hAnsi="Arial" w:cs="Arial"/>
        </w:rPr>
        <w:t>All income and capital resources are recognised in the accounts when the Charity is legally entitled to the income, the amount can be quantified, and receipt is probable.</w:t>
      </w:r>
    </w:p>
    <w:p w14:paraId="63F2134A" w14:textId="77777777" w:rsidR="00634663" w:rsidRPr="00634663" w:rsidRDefault="00634663" w:rsidP="00634663">
      <w:pPr>
        <w:spacing w:after="0"/>
        <w:ind w:right="-613"/>
        <w:rPr>
          <w:rFonts w:ascii="Arial" w:hAnsi="Arial" w:cs="Arial"/>
        </w:rPr>
      </w:pPr>
    </w:p>
    <w:p w14:paraId="58DADC11" w14:textId="77777777" w:rsidR="00634663" w:rsidRDefault="51E0E614" w:rsidP="51E0E614">
      <w:pPr>
        <w:spacing w:after="0"/>
        <w:ind w:right="-613"/>
        <w:rPr>
          <w:rFonts w:ascii="Arial" w:hAnsi="Arial" w:cs="Arial"/>
        </w:rPr>
      </w:pPr>
      <w:r w:rsidRPr="51E0E614">
        <w:rPr>
          <w:rFonts w:ascii="Arial" w:hAnsi="Arial" w:cs="Arial"/>
        </w:rPr>
        <w:t>Income from charitable activities includes income received under contract or where entitlement to grant funding is subject to specific performance conditions or relates to primary purpose charitable trading. Such income is recognised as earned as the related goods or services are provided.</w:t>
      </w:r>
    </w:p>
    <w:p w14:paraId="5F395E60" w14:textId="77777777" w:rsidR="00634663" w:rsidRPr="00634663" w:rsidRDefault="00634663" w:rsidP="00634663">
      <w:pPr>
        <w:spacing w:after="0"/>
        <w:ind w:right="-613"/>
        <w:rPr>
          <w:rFonts w:ascii="Arial" w:hAnsi="Arial" w:cs="Arial"/>
        </w:rPr>
      </w:pPr>
    </w:p>
    <w:p w14:paraId="36E67FC9" w14:textId="77777777" w:rsidR="00634663" w:rsidRDefault="51E0E614" w:rsidP="51E0E614">
      <w:pPr>
        <w:spacing w:after="0"/>
        <w:ind w:right="-613"/>
        <w:rPr>
          <w:rFonts w:ascii="Arial" w:hAnsi="Arial" w:cs="Arial"/>
        </w:rPr>
      </w:pPr>
      <w:r w:rsidRPr="51E0E614">
        <w:rPr>
          <w:rFonts w:ascii="Arial" w:hAnsi="Arial" w:cs="Arial"/>
        </w:rPr>
        <w:t>Income from commercial trading activities (net of Value Added Tax) is recognised as earned when the related goods and services are provided.</w:t>
      </w:r>
    </w:p>
    <w:p w14:paraId="43C125F9" w14:textId="77777777" w:rsidR="00634663" w:rsidRPr="00634663" w:rsidRDefault="00634663" w:rsidP="00634663">
      <w:pPr>
        <w:spacing w:after="0"/>
        <w:ind w:right="-613"/>
        <w:rPr>
          <w:rFonts w:ascii="Arial" w:hAnsi="Arial" w:cs="Arial"/>
        </w:rPr>
      </w:pPr>
    </w:p>
    <w:p w14:paraId="63DAA722" w14:textId="77777777" w:rsidR="00634663" w:rsidRDefault="51E0E614" w:rsidP="51E0E614">
      <w:pPr>
        <w:spacing w:after="0"/>
        <w:ind w:right="-613"/>
        <w:rPr>
          <w:rFonts w:ascii="Arial" w:hAnsi="Arial" w:cs="Arial"/>
          <w:b/>
          <w:bCs/>
          <w:i/>
          <w:iCs/>
          <w:sz w:val="24"/>
          <w:szCs w:val="24"/>
        </w:rPr>
      </w:pPr>
      <w:r w:rsidRPr="51E0E614">
        <w:rPr>
          <w:rFonts w:ascii="Arial" w:hAnsi="Arial" w:cs="Arial"/>
        </w:rPr>
        <w:t>Investment income is recognised on a receivable basis</w:t>
      </w:r>
    </w:p>
    <w:p w14:paraId="564AAFD9" w14:textId="77777777" w:rsidR="00634663" w:rsidRDefault="00634663" w:rsidP="00634663">
      <w:pPr>
        <w:spacing w:after="0"/>
        <w:ind w:right="-613"/>
        <w:rPr>
          <w:rFonts w:ascii="Arial" w:hAnsi="Arial" w:cs="Arial"/>
        </w:rPr>
      </w:pPr>
    </w:p>
    <w:p w14:paraId="0A48F246" w14:textId="77777777" w:rsidR="00634663" w:rsidRDefault="51E0E614" w:rsidP="51E0E614">
      <w:pPr>
        <w:spacing w:after="0"/>
        <w:rPr>
          <w:rFonts w:ascii="Arial" w:hAnsi="Arial" w:cs="Arial"/>
          <w:b/>
          <w:bCs/>
        </w:rPr>
      </w:pPr>
      <w:r w:rsidRPr="51E0E614">
        <w:rPr>
          <w:rFonts w:ascii="Arial" w:hAnsi="Arial" w:cs="Arial"/>
          <w:b/>
          <w:bCs/>
        </w:rPr>
        <w:t>Expenditure</w:t>
      </w:r>
    </w:p>
    <w:p w14:paraId="2B832420" w14:textId="77777777" w:rsidR="00634663" w:rsidRDefault="51E0E614" w:rsidP="51E0E614">
      <w:pPr>
        <w:spacing w:after="0"/>
        <w:ind w:right="-613"/>
        <w:rPr>
          <w:rFonts w:ascii="Arial" w:hAnsi="Arial" w:cs="Arial"/>
        </w:rPr>
      </w:pPr>
      <w:r w:rsidRPr="51E0E614">
        <w:rPr>
          <w:rFonts w:ascii="Arial" w:hAnsi="Arial" w:cs="Arial"/>
        </w:rPr>
        <w:t xml:space="preserve">Expenditure is recognised when a liability is incurred. </w:t>
      </w:r>
    </w:p>
    <w:p w14:paraId="610D980B" w14:textId="77777777" w:rsidR="00634663" w:rsidRDefault="00634663" w:rsidP="00634663">
      <w:pPr>
        <w:spacing w:after="0"/>
        <w:ind w:right="-613"/>
        <w:rPr>
          <w:rFonts w:ascii="Arial" w:hAnsi="Arial" w:cs="Arial"/>
        </w:rPr>
      </w:pPr>
    </w:p>
    <w:p w14:paraId="618ED594" w14:textId="77777777" w:rsidR="00634663" w:rsidRPr="00634663" w:rsidRDefault="51E0E614" w:rsidP="51E0E614">
      <w:pPr>
        <w:spacing w:after="0"/>
        <w:ind w:right="-613"/>
        <w:rPr>
          <w:rFonts w:ascii="Arial" w:hAnsi="Arial" w:cs="Arial"/>
        </w:rPr>
      </w:pPr>
      <w:r w:rsidRPr="51E0E614">
        <w:rPr>
          <w:rFonts w:ascii="Arial" w:hAnsi="Arial" w:cs="Arial"/>
        </w:rPr>
        <w:t>Liabilities are recognised as soon as there is a legal or constructive obligation committing the charity to pay out resources. This applies to the annual grant awards made by the Union to third party student sports clubs and societies. Contractual arrangements and performance related grants are recognised as goods or services are provided.</w:t>
      </w:r>
    </w:p>
    <w:p w14:paraId="3FA48B12" w14:textId="77777777" w:rsidR="00634663" w:rsidRDefault="00634663" w:rsidP="00634663">
      <w:pPr>
        <w:spacing w:after="0"/>
        <w:ind w:right="-613"/>
        <w:rPr>
          <w:rFonts w:ascii="Arial" w:hAnsi="Arial" w:cs="Arial"/>
        </w:rPr>
      </w:pPr>
    </w:p>
    <w:p w14:paraId="2678187E" w14:textId="77777777" w:rsidR="00634663" w:rsidRDefault="51E0E614" w:rsidP="51E0E614">
      <w:pPr>
        <w:spacing w:after="0"/>
        <w:ind w:right="-613"/>
        <w:rPr>
          <w:rFonts w:ascii="Arial" w:hAnsi="Arial" w:cs="Arial"/>
        </w:rPr>
      </w:pPr>
      <w:r w:rsidRPr="51E0E614">
        <w:rPr>
          <w:rFonts w:ascii="Arial" w:hAnsi="Arial" w:cs="Arial"/>
        </w:rPr>
        <w:t>Expenditure incurred on charitable activities comprises the direct and indirect costs of delivering public benefit. This includes expenditure associated with student democracy, academic representation, student advice and welfare, student development and charitable trading.</w:t>
      </w:r>
    </w:p>
    <w:p w14:paraId="68506347" w14:textId="77777777" w:rsidR="00634663" w:rsidRDefault="00634663" w:rsidP="00634663">
      <w:pPr>
        <w:spacing w:after="0"/>
        <w:ind w:right="-613"/>
        <w:rPr>
          <w:rFonts w:ascii="Arial" w:hAnsi="Arial" w:cs="Arial"/>
        </w:rPr>
      </w:pPr>
    </w:p>
    <w:p w14:paraId="6EFD7BE6" w14:textId="77777777" w:rsidR="00634663" w:rsidRDefault="51E0E614" w:rsidP="51E0E614">
      <w:pPr>
        <w:spacing w:after="0"/>
        <w:ind w:right="-613"/>
        <w:rPr>
          <w:rFonts w:ascii="Arial" w:hAnsi="Arial" w:cs="Arial"/>
        </w:rPr>
      </w:pPr>
      <w:r w:rsidRPr="51E0E614">
        <w:rPr>
          <w:rFonts w:ascii="Arial" w:hAnsi="Arial" w:cs="Arial"/>
        </w:rPr>
        <w:t>Expenditure on raising funds includes costs incurred in trading and commercial activities undertaken to raise funds as well as to attract donations.</w:t>
      </w:r>
    </w:p>
    <w:p w14:paraId="0D870FFB" w14:textId="77777777" w:rsidR="00634663" w:rsidRPr="00634663" w:rsidRDefault="00634663" w:rsidP="00634663">
      <w:pPr>
        <w:spacing w:after="0"/>
        <w:ind w:right="-613"/>
        <w:rPr>
          <w:rFonts w:ascii="Arial" w:hAnsi="Arial" w:cs="Arial"/>
        </w:rPr>
      </w:pPr>
    </w:p>
    <w:p w14:paraId="117CD98B" w14:textId="77777777" w:rsidR="00634663" w:rsidRDefault="51E0E614" w:rsidP="51E0E614">
      <w:pPr>
        <w:spacing w:after="0"/>
        <w:ind w:right="-613"/>
        <w:rPr>
          <w:rFonts w:ascii="Arial" w:hAnsi="Arial" w:cs="Arial"/>
        </w:rPr>
      </w:pPr>
      <w:r w:rsidRPr="51E0E614">
        <w:rPr>
          <w:rFonts w:ascii="Arial" w:hAnsi="Arial" w:cs="Arial"/>
        </w:rPr>
        <w:t>Support costs consist of overheads and governance costs and are apportioned to activities on a basis consistent with the use of the resources. Support costs include central functions such as Finance and HR (see note 2) and the building leases.</w:t>
      </w:r>
    </w:p>
    <w:p w14:paraId="7DB2564D" w14:textId="77777777" w:rsidR="00634663" w:rsidRPr="00634663" w:rsidRDefault="00634663" w:rsidP="00634663">
      <w:pPr>
        <w:spacing w:after="0"/>
        <w:ind w:right="-613"/>
        <w:rPr>
          <w:rFonts w:ascii="Arial" w:hAnsi="Arial" w:cs="Arial"/>
        </w:rPr>
      </w:pPr>
    </w:p>
    <w:p w14:paraId="3DA5B9A4" w14:textId="77777777" w:rsidR="00634663" w:rsidRDefault="51E0E614" w:rsidP="51E0E614">
      <w:pPr>
        <w:spacing w:after="0"/>
        <w:ind w:right="-613"/>
        <w:rPr>
          <w:rFonts w:ascii="Arial" w:hAnsi="Arial" w:cs="Arial"/>
        </w:rPr>
      </w:pPr>
      <w:r w:rsidRPr="51E0E614">
        <w:rPr>
          <w:rFonts w:ascii="Arial" w:hAnsi="Arial" w:cs="Arial"/>
        </w:rPr>
        <w:t>Expenditure includes irrecoverable Value Added Tax.</w:t>
      </w:r>
    </w:p>
    <w:p w14:paraId="19CF9130" w14:textId="77777777" w:rsidR="00634663" w:rsidRDefault="00634663" w:rsidP="00634663">
      <w:pPr>
        <w:spacing w:after="0"/>
        <w:ind w:right="-613"/>
        <w:rPr>
          <w:rFonts w:ascii="Arial" w:hAnsi="Arial" w:cs="Arial"/>
        </w:rPr>
      </w:pPr>
    </w:p>
    <w:p w14:paraId="4B01924A" w14:textId="77777777" w:rsidR="00634663" w:rsidRDefault="51E0E614" w:rsidP="51E0E614">
      <w:pPr>
        <w:spacing w:after="0"/>
        <w:rPr>
          <w:rFonts w:ascii="Arial" w:hAnsi="Arial" w:cs="Arial"/>
          <w:b/>
          <w:bCs/>
        </w:rPr>
      </w:pPr>
      <w:r w:rsidRPr="51E0E614">
        <w:rPr>
          <w:rFonts w:ascii="Arial" w:hAnsi="Arial" w:cs="Arial"/>
          <w:b/>
          <w:bCs/>
        </w:rPr>
        <w:t>Termination Payments</w:t>
      </w:r>
    </w:p>
    <w:p w14:paraId="1655EF09" w14:textId="77777777" w:rsidR="00634663" w:rsidRDefault="51E0E614" w:rsidP="51E0E614">
      <w:pPr>
        <w:spacing w:after="0"/>
        <w:ind w:right="-613"/>
        <w:rPr>
          <w:rFonts w:ascii="Arial" w:hAnsi="Arial" w:cs="Arial"/>
        </w:rPr>
      </w:pPr>
      <w:r w:rsidRPr="51E0E614">
        <w:rPr>
          <w:rFonts w:ascii="Arial" w:hAnsi="Arial" w:cs="Arial"/>
        </w:rPr>
        <w:t xml:space="preserve">The Union recognises a liability for termination benefits at the point where it is committed to making the payments in return for employee redundancy. </w:t>
      </w:r>
    </w:p>
    <w:p w14:paraId="79BFF10D" w14:textId="77777777" w:rsidR="00634663" w:rsidRDefault="00634663" w:rsidP="00634663">
      <w:pPr>
        <w:spacing w:after="0"/>
        <w:ind w:right="-613"/>
        <w:rPr>
          <w:rFonts w:ascii="Arial" w:hAnsi="Arial" w:cs="Arial"/>
        </w:rPr>
      </w:pPr>
    </w:p>
    <w:p w14:paraId="538F762F" w14:textId="77777777" w:rsidR="00634663" w:rsidRDefault="51E0E614" w:rsidP="51E0E614">
      <w:pPr>
        <w:spacing w:after="0"/>
        <w:rPr>
          <w:rFonts w:ascii="Arial" w:hAnsi="Arial" w:cs="Arial"/>
          <w:b/>
          <w:bCs/>
        </w:rPr>
      </w:pPr>
      <w:r w:rsidRPr="51E0E614">
        <w:rPr>
          <w:rFonts w:ascii="Arial" w:hAnsi="Arial" w:cs="Arial"/>
          <w:b/>
          <w:bCs/>
        </w:rPr>
        <w:t>Leased Assets</w:t>
      </w:r>
    </w:p>
    <w:p w14:paraId="41B5C9A8" w14:textId="77777777" w:rsidR="00634663" w:rsidRDefault="51E0E614" w:rsidP="51E0E614">
      <w:pPr>
        <w:spacing w:after="0"/>
        <w:ind w:right="-613"/>
        <w:rPr>
          <w:rFonts w:ascii="Arial" w:hAnsi="Arial" w:cs="Arial"/>
        </w:rPr>
      </w:pPr>
      <w:r w:rsidRPr="51E0E614">
        <w:rPr>
          <w:rFonts w:ascii="Arial" w:hAnsi="Arial" w:cs="Arial"/>
        </w:rPr>
        <w:t xml:space="preserve">All leases are operating leases and the annual rentals are charged to expenditure as the costs fall due.  </w:t>
      </w:r>
    </w:p>
    <w:p w14:paraId="7606110A" w14:textId="77777777" w:rsidR="00E57286" w:rsidRDefault="51E0E614" w:rsidP="51E0E614">
      <w:pPr>
        <w:spacing w:after="0"/>
        <w:ind w:right="-613"/>
        <w:rPr>
          <w:rFonts w:ascii="Arial" w:hAnsi="Arial" w:cs="Arial"/>
          <w:b/>
          <w:bCs/>
          <w:i/>
          <w:iCs/>
          <w:sz w:val="24"/>
          <w:szCs w:val="24"/>
        </w:rPr>
      </w:pPr>
      <w:r w:rsidRPr="51E0E614">
        <w:rPr>
          <w:rFonts w:ascii="Arial" w:hAnsi="Arial" w:cs="Arial"/>
          <w:b/>
          <w:bCs/>
          <w:i/>
          <w:iCs/>
          <w:sz w:val="24"/>
          <w:szCs w:val="24"/>
        </w:rPr>
        <w:lastRenderedPageBreak/>
        <w:t>PRINCIPAL ACCOUNTING POLICIES (continued)</w:t>
      </w:r>
    </w:p>
    <w:p w14:paraId="61C892C2" w14:textId="77777777" w:rsidR="00E57286" w:rsidRDefault="00E57286" w:rsidP="00634663">
      <w:pPr>
        <w:spacing w:after="0"/>
        <w:ind w:right="-613"/>
        <w:rPr>
          <w:rFonts w:ascii="Arial" w:hAnsi="Arial" w:cs="Arial"/>
        </w:rPr>
      </w:pPr>
    </w:p>
    <w:p w14:paraId="66B30C7E" w14:textId="77777777" w:rsidR="00E57286" w:rsidRDefault="51E0E614" w:rsidP="51E0E614">
      <w:pPr>
        <w:spacing w:after="0"/>
        <w:rPr>
          <w:rFonts w:ascii="Arial" w:hAnsi="Arial" w:cs="Arial"/>
          <w:b/>
          <w:bCs/>
        </w:rPr>
      </w:pPr>
      <w:r w:rsidRPr="51E0E614">
        <w:rPr>
          <w:rFonts w:ascii="Arial" w:hAnsi="Arial" w:cs="Arial"/>
          <w:b/>
          <w:bCs/>
        </w:rPr>
        <w:t>Defined Benefit Pension Scheme</w:t>
      </w:r>
    </w:p>
    <w:p w14:paraId="7DF32CD0" w14:textId="77777777" w:rsidR="00E57286" w:rsidRDefault="51E0E614" w:rsidP="51E0E614">
      <w:pPr>
        <w:spacing w:after="0"/>
        <w:ind w:right="-613"/>
        <w:rPr>
          <w:rFonts w:ascii="Arial" w:hAnsi="Arial" w:cs="Arial"/>
        </w:rPr>
      </w:pPr>
      <w:r w:rsidRPr="51E0E614">
        <w:rPr>
          <w:rFonts w:ascii="Arial" w:hAnsi="Arial" w:cs="Arial"/>
        </w:rPr>
        <w:t>The group participates in the Students' Union Superannuation Scheme, a defined benefit scheme which is externally funded and the members are contracted out of the State Second Pension. The fund is valued at least every three years by a professionally qualified independent actuary with the rates of contribution payable being determined by the Trustees on the advice of the actuary.</w:t>
      </w:r>
    </w:p>
    <w:p w14:paraId="750B2F1B" w14:textId="77777777" w:rsidR="00E57286" w:rsidRPr="00E57286" w:rsidRDefault="00E57286" w:rsidP="00E57286">
      <w:pPr>
        <w:spacing w:after="0"/>
        <w:ind w:right="-613"/>
        <w:rPr>
          <w:rFonts w:ascii="Arial" w:hAnsi="Arial" w:cs="Arial"/>
        </w:rPr>
      </w:pPr>
    </w:p>
    <w:p w14:paraId="491B0F47" w14:textId="77777777" w:rsidR="00E57286" w:rsidRPr="00E57286" w:rsidRDefault="51E0E614" w:rsidP="51E0E614">
      <w:pPr>
        <w:spacing w:after="0"/>
        <w:ind w:right="-613"/>
        <w:rPr>
          <w:rFonts w:ascii="Arial" w:hAnsi="Arial" w:cs="Arial"/>
        </w:rPr>
      </w:pPr>
      <w:r w:rsidRPr="51E0E614">
        <w:rPr>
          <w:rFonts w:ascii="Arial" w:hAnsi="Arial" w:cs="Arial"/>
        </w:rPr>
        <w:t>The scheme closed to future accrual on 30 September 2011.</w:t>
      </w:r>
    </w:p>
    <w:p w14:paraId="2E25E2FF" w14:textId="77777777" w:rsidR="00E57286" w:rsidRDefault="00E57286" w:rsidP="00E57286">
      <w:pPr>
        <w:spacing w:after="0"/>
        <w:ind w:right="-613"/>
        <w:rPr>
          <w:rFonts w:ascii="Arial" w:hAnsi="Arial" w:cs="Arial"/>
        </w:rPr>
      </w:pPr>
    </w:p>
    <w:p w14:paraId="7E82200F" w14:textId="77777777" w:rsidR="00E57286" w:rsidRDefault="51E0E614" w:rsidP="51E0E614">
      <w:pPr>
        <w:spacing w:after="0"/>
        <w:ind w:right="-613"/>
        <w:rPr>
          <w:rFonts w:ascii="Arial" w:hAnsi="Arial" w:cs="Arial"/>
        </w:rPr>
      </w:pPr>
      <w:r w:rsidRPr="51E0E614">
        <w:rPr>
          <w:rFonts w:ascii="Arial" w:hAnsi="Arial" w:cs="Arial"/>
        </w:rPr>
        <w:t>Whilst the Scheme operates as a pooled arrangement, under FRS102, a contractual agreement under a multi-employer defined benefit pension scheme to fund a past deficit should be accrued for as a liability discounted to net present value.</w:t>
      </w:r>
    </w:p>
    <w:p w14:paraId="6114CDF7" w14:textId="77777777" w:rsidR="00E57286" w:rsidRPr="00E57286" w:rsidRDefault="00E57286" w:rsidP="00E57286">
      <w:pPr>
        <w:spacing w:after="0"/>
        <w:ind w:right="-613"/>
        <w:rPr>
          <w:rFonts w:ascii="Arial" w:hAnsi="Arial" w:cs="Arial"/>
        </w:rPr>
      </w:pPr>
    </w:p>
    <w:p w14:paraId="762E79EF" w14:textId="77777777" w:rsidR="00634663" w:rsidRDefault="51E0E614" w:rsidP="51E0E614">
      <w:pPr>
        <w:spacing w:after="0"/>
        <w:ind w:right="-613"/>
        <w:rPr>
          <w:rFonts w:ascii="Arial" w:hAnsi="Arial" w:cs="Arial"/>
        </w:rPr>
      </w:pPr>
      <w:r w:rsidRPr="51E0E614">
        <w:rPr>
          <w:rFonts w:ascii="Arial" w:hAnsi="Arial" w:cs="Arial"/>
        </w:rPr>
        <w:t>Warwick Students' Union participates in both the National Union of Students Pension Scheme (NUSPS) - proved by Aegon which is a brand name of Scottish Equitable plc - and the government NEST scheme. Both NUSPS and NEST are defined contribution schemes and are accounted for under the terms of FRS102 based upon actual contributions paid during the year.</w:t>
      </w:r>
    </w:p>
    <w:p w14:paraId="7008B3AB" w14:textId="77777777" w:rsidR="00634663" w:rsidRDefault="00634663" w:rsidP="00634663">
      <w:pPr>
        <w:spacing w:after="0"/>
        <w:ind w:right="-613"/>
        <w:rPr>
          <w:rFonts w:ascii="Arial" w:hAnsi="Arial" w:cs="Arial"/>
        </w:rPr>
      </w:pPr>
    </w:p>
    <w:p w14:paraId="18E18C0D" w14:textId="77777777" w:rsidR="00E57286" w:rsidRDefault="51E0E614" w:rsidP="51E0E614">
      <w:pPr>
        <w:spacing w:after="0"/>
        <w:rPr>
          <w:rFonts w:ascii="Arial" w:hAnsi="Arial" w:cs="Arial"/>
          <w:b/>
          <w:bCs/>
        </w:rPr>
      </w:pPr>
      <w:r w:rsidRPr="51E0E614">
        <w:rPr>
          <w:rFonts w:ascii="Arial" w:hAnsi="Arial" w:cs="Arial"/>
          <w:b/>
          <w:bCs/>
        </w:rPr>
        <w:t>Investments</w:t>
      </w:r>
    </w:p>
    <w:p w14:paraId="1FC69BFA" w14:textId="77777777" w:rsidR="00E57286" w:rsidRDefault="6B6FAA42" w:rsidP="6B6FAA42">
      <w:pPr>
        <w:spacing w:after="0"/>
        <w:ind w:right="-613"/>
        <w:rPr>
          <w:rFonts w:ascii="Arial" w:hAnsi="Arial" w:cs="Arial"/>
        </w:rPr>
      </w:pPr>
      <w:r w:rsidRPr="6B6FAA42">
        <w:rPr>
          <w:rFonts w:ascii="Arial" w:hAnsi="Arial" w:cs="Arial"/>
        </w:rPr>
        <w:t>Warwick Students' Union has fixed asset investments in NUS Services Limited which are valued at cost, as these assets are not readily saleable and a reliable market value is not readily available.</w:t>
      </w:r>
    </w:p>
    <w:p w14:paraId="215A83B7" w14:textId="77777777" w:rsidR="00E57286" w:rsidRPr="00E57286" w:rsidRDefault="00E57286" w:rsidP="00E57286">
      <w:pPr>
        <w:spacing w:after="0"/>
        <w:ind w:right="-613"/>
        <w:rPr>
          <w:rFonts w:ascii="Arial" w:hAnsi="Arial" w:cs="Arial"/>
        </w:rPr>
      </w:pPr>
    </w:p>
    <w:p w14:paraId="287BB84F" w14:textId="77777777" w:rsidR="00E57286" w:rsidRDefault="51E0E614" w:rsidP="51E0E614">
      <w:pPr>
        <w:spacing w:after="0"/>
        <w:ind w:right="-613"/>
        <w:rPr>
          <w:rFonts w:ascii="Arial" w:hAnsi="Arial" w:cs="Arial"/>
        </w:rPr>
      </w:pPr>
      <w:r w:rsidRPr="51E0E614">
        <w:rPr>
          <w:rFonts w:ascii="Arial" w:hAnsi="Arial" w:cs="Arial"/>
        </w:rPr>
        <w:t>The Board of Trustees value the shareholding in the subsidiary companies at fair value.</w:t>
      </w:r>
    </w:p>
    <w:p w14:paraId="2D5A6459" w14:textId="77777777" w:rsidR="00E57286" w:rsidRDefault="00E57286" w:rsidP="00634663">
      <w:pPr>
        <w:spacing w:after="0"/>
        <w:ind w:right="-613"/>
        <w:rPr>
          <w:rFonts w:ascii="Arial" w:hAnsi="Arial" w:cs="Arial"/>
        </w:rPr>
      </w:pPr>
    </w:p>
    <w:p w14:paraId="7FC88644" w14:textId="77777777" w:rsidR="00153E67" w:rsidRDefault="51E0E614" w:rsidP="51E0E614">
      <w:pPr>
        <w:spacing w:after="0"/>
        <w:ind w:right="-613"/>
        <w:rPr>
          <w:rFonts w:ascii="Arial" w:hAnsi="Arial" w:cs="Arial"/>
          <w:b/>
          <w:bCs/>
        </w:rPr>
      </w:pPr>
      <w:r w:rsidRPr="51E0E614">
        <w:rPr>
          <w:rFonts w:ascii="Arial" w:hAnsi="Arial" w:cs="Arial"/>
          <w:b/>
          <w:bCs/>
        </w:rPr>
        <w:t>Funds Structure</w:t>
      </w:r>
    </w:p>
    <w:p w14:paraId="4AD3DA09" w14:textId="77777777" w:rsidR="00153E67" w:rsidRDefault="51E0E614" w:rsidP="51E0E614">
      <w:pPr>
        <w:spacing w:after="0"/>
        <w:ind w:right="-613"/>
        <w:rPr>
          <w:rFonts w:ascii="Arial" w:hAnsi="Arial" w:cs="Arial"/>
        </w:rPr>
      </w:pPr>
      <w:r w:rsidRPr="51E0E614">
        <w:rPr>
          <w:rFonts w:ascii="Arial" w:hAnsi="Arial" w:cs="Arial"/>
        </w:rPr>
        <w:t>Warwick Students' Union administers and accounts for a number of charitable funds, as follows:</w:t>
      </w:r>
    </w:p>
    <w:p w14:paraId="3C606482" w14:textId="77777777" w:rsidR="00153E67" w:rsidRDefault="00153E67" w:rsidP="00153E67">
      <w:pPr>
        <w:spacing w:after="0"/>
        <w:ind w:right="-613"/>
        <w:rPr>
          <w:rFonts w:ascii="Arial" w:hAnsi="Arial" w:cs="Arial"/>
        </w:rPr>
      </w:pPr>
    </w:p>
    <w:p w14:paraId="58FCB5E1" w14:textId="77777777" w:rsidR="00153E67" w:rsidRDefault="00153E67" w:rsidP="00153E67">
      <w:pPr>
        <w:spacing w:after="0"/>
        <w:ind w:right="-613"/>
        <w:rPr>
          <w:rFonts w:ascii="Arial" w:hAnsi="Arial" w:cs="Arial"/>
        </w:rPr>
      </w:pPr>
    </w:p>
    <w:p w14:paraId="71DA4CBB" w14:textId="77777777" w:rsidR="00153E67" w:rsidRPr="00153E67" w:rsidRDefault="51E0E614" w:rsidP="00CC7A78">
      <w:pPr>
        <w:pStyle w:val="ListParagraph"/>
        <w:numPr>
          <w:ilvl w:val="0"/>
          <w:numId w:val="9"/>
        </w:numPr>
        <w:spacing w:after="0" w:line="276" w:lineRule="auto"/>
        <w:ind w:right="-613" w:hanging="720"/>
        <w:rPr>
          <w:rFonts w:ascii="Arial" w:hAnsi="Arial" w:cs="Arial"/>
        </w:rPr>
      </w:pPr>
      <w:r w:rsidRPr="51E0E614">
        <w:rPr>
          <w:rFonts w:ascii="Arial" w:hAnsi="Arial" w:cs="Arial"/>
          <w:i/>
          <w:iCs/>
        </w:rPr>
        <w:t>Unrestricted Funds</w:t>
      </w:r>
      <w:r w:rsidRPr="51E0E614">
        <w:rPr>
          <w:rFonts w:ascii="Arial" w:hAnsi="Arial" w:cs="Arial"/>
        </w:rPr>
        <w:t xml:space="preserve"> representing unspent income which may be used for any activity / purpose at the Board of Trustees’ discretion.</w:t>
      </w:r>
    </w:p>
    <w:p w14:paraId="5EBE9386" w14:textId="77777777" w:rsidR="00153E67" w:rsidRPr="00153E67" w:rsidRDefault="51E0E614" w:rsidP="00CC7A78">
      <w:pPr>
        <w:pStyle w:val="ListParagraph"/>
        <w:numPr>
          <w:ilvl w:val="0"/>
          <w:numId w:val="9"/>
        </w:numPr>
        <w:spacing w:after="0" w:line="276" w:lineRule="auto"/>
        <w:ind w:right="-613" w:hanging="720"/>
        <w:rPr>
          <w:rFonts w:ascii="Arial" w:hAnsi="Arial" w:cs="Arial"/>
        </w:rPr>
      </w:pPr>
      <w:r w:rsidRPr="51E0E614">
        <w:rPr>
          <w:rFonts w:ascii="Arial" w:hAnsi="Arial" w:cs="Arial"/>
          <w:i/>
          <w:iCs/>
        </w:rPr>
        <w:t>Designated Funds</w:t>
      </w:r>
      <w:r w:rsidRPr="51E0E614">
        <w:rPr>
          <w:rFonts w:ascii="Arial" w:hAnsi="Arial" w:cs="Arial"/>
        </w:rPr>
        <w:t xml:space="preserve"> set aside by the Board of Trustees to be spent on some specific purpose at its own discretion, which includes financing key strategic projects such as building refurbishment.</w:t>
      </w:r>
    </w:p>
    <w:p w14:paraId="502E639B" w14:textId="77777777" w:rsidR="00153E67" w:rsidRPr="00153E67" w:rsidRDefault="51E0E614" w:rsidP="00CC7A78">
      <w:pPr>
        <w:pStyle w:val="ListParagraph"/>
        <w:numPr>
          <w:ilvl w:val="0"/>
          <w:numId w:val="9"/>
        </w:numPr>
        <w:spacing w:after="0" w:line="276" w:lineRule="auto"/>
        <w:ind w:right="-613" w:hanging="720"/>
        <w:rPr>
          <w:rFonts w:ascii="Arial" w:hAnsi="Arial" w:cs="Arial"/>
        </w:rPr>
      </w:pPr>
      <w:r w:rsidRPr="51E0E614">
        <w:rPr>
          <w:rFonts w:ascii="Arial" w:hAnsi="Arial" w:cs="Arial"/>
          <w:i/>
          <w:iCs/>
        </w:rPr>
        <w:t>Restricted Funds</w:t>
      </w:r>
      <w:r w:rsidRPr="51E0E614">
        <w:rPr>
          <w:rFonts w:ascii="Arial" w:hAnsi="Arial" w:cs="Arial"/>
        </w:rPr>
        <w:t xml:space="preserve"> raised and administered by Warwick Students' Union for specific purposes. This includes revenue received from a donor to be used for activities prescribed by the donor.</w:t>
      </w:r>
    </w:p>
    <w:p w14:paraId="1EB008AD" w14:textId="77777777" w:rsidR="00153E67" w:rsidRDefault="51E0E614" w:rsidP="00CC7A78">
      <w:pPr>
        <w:pStyle w:val="ListParagraph"/>
        <w:numPr>
          <w:ilvl w:val="0"/>
          <w:numId w:val="9"/>
        </w:numPr>
        <w:spacing w:after="0"/>
        <w:ind w:right="-613" w:hanging="720"/>
        <w:rPr>
          <w:rFonts w:ascii="Arial" w:hAnsi="Arial" w:cs="Arial"/>
        </w:rPr>
      </w:pPr>
      <w:r w:rsidRPr="51E0E614">
        <w:rPr>
          <w:rFonts w:ascii="Arial" w:hAnsi="Arial" w:cs="Arial"/>
          <w:i/>
          <w:iCs/>
        </w:rPr>
        <w:t>Custodian Funds</w:t>
      </w:r>
      <w:r w:rsidRPr="51E0E614">
        <w:rPr>
          <w:rFonts w:ascii="Arial" w:hAnsi="Arial" w:cs="Arial"/>
        </w:rPr>
        <w:t xml:space="preserve"> entrusted to Warwick Students' Union for safekeeping, but not under its control such as Sports Club and Society funds (including annual Raising and Giving). Custodian activities are disclosed in the Annual Report, but any associated income or expenditure has been excluded from these accounts</w:t>
      </w:r>
      <w:r w:rsidR="00742EB8">
        <w:rPr>
          <w:rFonts w:ascii="Arial" w:hAnsi="Arial" w:cs="Arial"/>
        </w:rPr>
        <w:t>, and a matching creditor is in place for these</w:t>
      </w:r>
      <w:r w:rsidRPr="51E0E614">
        <w:rPr>
          <w:rFonts w:ascii="Arial" w:hAnsi="Arial" w:cs="Arial"/>
        </w:rPr>
        <w:t>.</w:t>
      </w:r>
    </w:p>
    <w:p w14:paraId="6249A6BE" w14:textId="77777777" w:rsidR="00153E67" w:rsidRDefault="00153E67" w:rsidP="00153E67">
      <w:pPr>
        <w:spacing w:after="0"/>
        <w:ind w:right="-613"/>
        <w:rPr>
          <w:rFonts w:ascii="Arial" w:hAnsi="Arial" w:cs="Arial"/>
        </w:rPr>
      </w:pPr>
    </w:p>
    <w:p w14:paraId="3E8EB551" w14:textId="77777777" w:rsidR="00153E67" w:rsidRDefault="51E0E614" w:rsidP="51E0E614">
      <w:pPr>
        <w:spacing w:after="0"/>
        <w:ind w:right="-613"/>
        <w:rPr>
          <w:rFonts w:ascii="Arial" w:hAnsi="Arial" w:cs="Arial"/>
          <w:b/>
          <w:bCs/>
        </w:rPr>
      </w:pPr>
      <w:r w:rsidRPr="51E0E614">
        <w:rPr>
          <w:rFonts w:ascii="Arial" w:hAnsi="Arial" w:cs="Arial"/>
          <w:b/>
          <w:bCs/>
        </w:rPr>
        <w:t>Taxation</w:t>
      </w:r>
    </w:p>
    <w:p w14:paraId="03CECCA8" w14:textId="77777777" w:rsidR="00153E67" w:rsidRDefault="51E0E614" w:rsidP="51E0E614">
      <w:pPr>
        <w:spacing w:after="0"/>
        <w:ind w:right="-613"/>
        <w:rPr>
          <w:rFonts w:ascii="Arial" w:hAnsi="Arial" w:cs="Arial"/>
        </w:rPr>
      </w:pPr>
      <w:r w:rsidRPr="51E0E614">
        <w:rPr>
          <w:rFonts w:ascii="Arial" w:hAnsi="Arial" w:cs="Arial"/>
        </w:rPr>
        <w:t xml:space="preserve">Warwick Students' Union became a registered charity on 1 August 2010 and is considered to pass the tests set out in Paragraph 1 Schedule 6 Finance Act 2010. </w:t>
      </w:r>
      <w:r w:rsidR="00D85AA6" w:rsidRPr="51E0E614">
        <w:rPr>
          <w:rFonts w:ascii="Arial" w:hAnsi="Arial" w:cs="Arial"/>
        </w:rPr>
        <w:t>Therefore,</w:t>
      </w:r>
      <w:r w:rsidRPr="51E0E614">
        <w:rPr>
          <w:rFonts w:ascii="Arial" w:hAnsi="Arial" w:cs="Arial"/>
        </w:rPr>
        <w:t xml:space="preserve"> it meets the definition of a charitable company for UK corporation tax purposes. Accordingly, the charity is potentially exempt from taxation in respect of income or capital gains received within categories covered by Chapter 3 Part 11 Corporation Tax Act 2010 or Section 256 of the Taxation of Chargeable Gains Act 1992, to the extent that such income or gains are applied exclusively to charitable purposes.</w:t>
      </w:r>
    </w:p>
    <w:p w14:paraId="2F8DEF8C" w14:textId="77777777" w:rsidR="00153E67" w:rsidRDefault="51E0E614" w:rsidP="51E0E614">
      <w:pPr>
        <w:spacing w:after="0"/>
        <w:ind w:right="-613"/>
        <w:rPr>
          <w:rFonts w:ascii="Arial" w:hAnsi="Arial" w:cs="Arial"/>
          <w:b/>
          <w:bCs/>
          <w:i/>
          <w:iCs/>
          <w:sz w:val="24"/>
          <w:szCs w:val="24"/>
        </w:rPr>
      </w:pPr>
      <w:r w:rsidRPr="51E0E614">
        <w:rPr>
          <w:rFonts w:ascii="Arial" w:hAnsi="Arial" w:cs="Arial"/>
          <w:b/>
          <w:bCs/>
          <w:i/>
          <w:iCs/>
          <w:sz w:val="24"/>
          <w:szCs w:val="24"/>
        </w:rPr>
        <w:lastRenderedPageBreak/>
        <w:t>PRINCIPAL ACCOUNTING POLICIES (continued)</w:t>
      </w:r>
    </w:p>
    <w:p w14:paraId="732B8F45" w14:textId="77777777" w:rsidR="00153E67" w:rsidRDefault="00153E67" w:rsidP="00153E67">
      <w:pPr>
        <w:spacing w:after="0"/>
        <w:ind w:right="-613"/>
        <w:rPr>
          <w:rFonts w:ascii="Arial" w:hAnsi="Arial" w:cs="Arial"/>
        </w:rPr>
      </w:pPr>
    </w:p>
    <w:p w14:paraId="692439DB" w14:textId="77777777" w:rsidR="00153E67" w:rsidRDefault="51E0E614" w:rsidP="51E0E614">
      <w:pPr>
        <w:spacing w:after="0"/>
        <w:ind w:right="-613"/>
        <w:rPr>
          <w:rFonts w:ascii="Arial" w:hAnsi="Arial" w:cs="Arial"/>
          <w:b/>
          <w:bCs/>
        </w:rPr>
      </w:pPr>
      <w:r w:rsidRPr="51E0E614">
        <w:rPr>
          <w:rFonts w:ascii="Arial" w:hAnsi="Arial" w:cs="Arial"/>
          <w:b/>
          <w:bCs/>
        </w:rPr>
        <w:t>Students' Union Services Warwick Limited</w:t>
      </w:r>
    </w:p>
    <w:p w14:paraId="2DCC8710" w14:textId="77777777" w:rsidR="00153E67" w:rsidRDefault="51E0E614" w:rsidP="51E0E614">
      <w:pPr>
        <w:spacing w:after="0"/>
        <w:ind w:right="-613"/>
        <w:rPr>
          <w:rFonts w:ascii="Arial" w:hAnsi="Arial" w:cs="Arial"/>
        </w:rPr>
      </w:pPr>
      <w:r w:rsidRPr="51E0E614">
        <w:rPr>
          <w:rFonts w:ascii="Arial" w:hAnsi="Arial" w:cs="Arial"/>
        </w:rPr>
        <w:t>The taxable profits of Students' Union Services Warwick Limited are donated, through a deed of covenant, under Gift Aid to the Union with the consequence that no taxation is payable by that company.</w:t>
      </w:r>
    </w:p>
    <w:p w14:paraId="1A6637FF" w14:textId="77777777" w:rsidR="00153E67" w:rsidRDefault="00153E67" w:rsidP="00153E67">
      <w:pPr>
        <w:spacing w:after="0"/>
        <w:ind w:right="-613"/>
        <w:rPr>
          <w:rFonts w:ascii="Arial" w:hAnsi="Arial" w:cs="Arial"/>
        </w:rPr>
      </w:pPr>
    </w:p>
    <w:p w14:paraId="5E7EFA8A" w14:textId="77777777" w:rsidR="00153E67" w:rsidRPr="00153E67" w:rsidRDefault="51E0E614" w:rsidP="51E0E614">
      <w:pPr>
        <w:spacing w:after="0"/>
        <w:ind w:right="-613"/>
        <w:rPr>
          <w:rFonts w:ascii="Arial" w:hAnsi="Arial" w:cs="Arial"/>
          <w:b/>
          <w:bCs/>
        </w:rPr>
      </w:pPr>
      <w:r w:rsidRPr="51E0E614">
        <w:rPr>
          <w:rFonts w:ascii="Arial" w:hAnsi="Arial" w:cs="Arial"/>
          <w:b/>
          <w:bCs/>
        </w:rPr>
        <w:t>Membership Solutions Limited</w:t>
      </w:r>
    </w:p>
    <w:p w14:paraId="485E7638" w14:textId="77777777" w:rsidR="00153E67" w:rsidRDefault="51E0E614" w:rsidP="51E0E614">
      <w:pPr>
        <w:spacing w:after="0"/>
        <w:ind w:right="-613"/>
        <w:rPr>
          <w:rFonts w:ascii="Arial" w:hAnsi="Arial" w:cs="Arial"/>
        </w:rPr>
      </w:pPr>
      <w:r w:rsidRPr="51E0E614">
        <w:rPr>
          <w:rFonts w:ascii="Arial" w:hAnsi="Arial" w:cs="Arial"/>
        </w:rPr>
        <w:t>The taxable profits of Membership Solutions Limited are donated, through a deed of covenant, under Gift Aid to the Union with the consequence that no taxation is payable by that company.</w:t>
      </w:r>
    </w:p>
    <w:p w14:paraId="6AEA265F" w14:textId="77777777" w:rsidR="00153E67" w:rsidRDefault="00153E67" w:rsidP="00153E67">
      <w:pPr>
        <w:spacing w:after="0"/>
        <w:ind w:right="-613"/>
        <w:rPr>
          <w:rFonts w:ascii="Arial" w:hAnsi="Arial" w:cs="Arial"/>
        </w:rPr>
      </w:pPr>
    </w:p>
    <w:p w14:paraId="33CEF729" w14:textId="77777777" w:rsidR="00153E67" w:rsidRDefault="00153E67" w:rsidP="00153E67">
      <w:pPr>
        <w:spacing w:after="0"/>
        <w:ind w:right="-613"/>
        <w:rPr>
          <w:rFonts w:ascii="Arial" w:hAnsi="Arial" w:cs="Arial"/>
        </w:rPr>
      </w:pPr>
    </w:p>
    <w:p w14:paraId="25ECA20F" w14:textId="77777777" w:rsidR="00153E67" w:rsidRDefault="00153E67" w:rsidP="00153E67">
      <w:pPr>
        <w:spacing w:after="0"/>
        <w:ind w:right="-613"/>
        <w:rPr>
          <w:rFonts w:ascii="Arial" w:hAnsi="Arial" w:cs="Arial"/>
        </w:rPr>
      </w:pPr>
    </w:p>
    <w:p w14:paraId="0211DBD7" w14:textId="77777777" w:rsidR="00153E67" w:rsidRDefault="00153E67" w:rsidP="00153E67">
      <w:pPr>
        <w:spacing w:after="0"/>
        <w:ind w:right="-613"/>
        <w:rPr>
          <w:rFonts w:ascii="Arial" w:hAnsi="Arial" w:cs="Arial"/>
        </w:rPr>
      </w:pPr>
    </w:p>
    <w:p w14:paraId="022B780A" w14:textId="77777777" w:rsidR="00153E67" w:rsidRDefault="00153E67" w:rsidP="00153E67">
      <w:pPr>
        <w:spacing w:after="0"/>
        <w:ind w:right="-613"/>
        <w:rPr>
          <w:rFonts w:ascii="Arial" w:hAnsi="Arial" w:cs="Arial"/>
        </w:rPr>
      </w:pPr>
    </w:p>
    <w:p w14:paraId="58A8BC33" w14:textId="77777777" w:rsidR="00153E67" w:rsidRDefault="00153E67" w:rsidP="00153E67">
      <w:pPr>
        <w:spacing w:after="0"/>
        <w:ind w:right="-613"/>
        <w:rPr>
          <w:rFonts w:ascii="Arial" w:hAnsi="Arial" w:cs="Arial"/>
        </w:rPr>
      </w:pPr>
    </w:p>
    <w:p w14:paraId="5C48D394" w14:textId="77777777" w:rsidR="00153E67" w:rsidRDefault="00153E67" w:rsidP="00153E67">
      <w:pPr>
        <w:spacing w:after="0"/>
        <w:ind w:right="-613"/>
        <w:rPr>
          <w:rFonts w:ascii="Arial" w:hAnsi="Arial" w:cs="Arial"/>
        </w:rPr>
      </w:pPr>
    </w:p>
    <w:p w14:paraId="70E9ABE8" w14:textId="77777777" w:rsidR="00153E67" w:rsidRDefault="00153E67" w:rsidP="00153E67">
      <w:pPr>
        <w:spacing w:after="0"/>
        <w:ind w:right="-613"/>
        <w:rPr>
          <w:rFonts w:ascii="Arial" w:hAnsi="Arial" w:cs="Arial"/>
        </w:rPr>
      </w:pPr>
    </w:p>
    <w:p w14:paraId="4F74C6A3" w14:textId="77777777" w:rsidR="00153E67" w:rsidRDefault="00153E67" w:rsidP="00153E67">
      <w:pPr>
        <w:spacing w:after="0"/>
        <w:ind w:right="-613"/>
        <w:rPr>
          <w:rFonts w:ascii="Arial" w:hAnsi="Arial" w:cs="Arial"/>
        </w:rPr>
      </w:pPr>
    </w:p>
    <w:p w14:paraId="4DF52FA9" w14:textId="77777777" w:rsidR="00153E67" w:rsidRDefault="00153E67" w:rsidP="00153E67">
      <w:pPr>
        <w:spacing w:after="0"/>
        <w:ind w:right="-613"/>
        <w:rPr>
          <w:rFonts w:ascii="Arial" w:hAnsi="Arial" w:cs="Arial"/>
        </w:rPr>
      </w:pPr>
    </w:p>
    <w:p w14:paraId="52323512" w14:textId="77777777" w:rsidR="00153E67" w:rsidRDefault="00153E67" w:rsidP="00153E67">
      <w:pPr>
        <w:spacing w:after="0"/>
        <w:ind w:right="-613"/>
        <w:rPr>
          <w:rFonts w:ascii="Arial" w:hAnsi="Arial" w:cs="Arial"/>
        </w:rPr>
      </w:pPr>
    </w:p>
    <w:p w14:paraId="6B2AC2BC" w14:textId="77777777" w:rsidR="00153E67" w:rsidRDefault="00153E67" w:rsidP="00153E67">
      <w:pPr>
        <w:spacing w:after="0"/>
        <w:ind w:right="-613"/>
        <w:rPr>
          <w:rFonts w:ascii="Arial" w:hAnsi="Arial" w:cs="Arial"/>
        </w:rPr>
      </w:pPr>
    </w:p>
    <w:p w14:paraId="627DA646" w14:textId="77777777" w:rsidR="00153E67" w:rsidRDefault="00153E67" w:rsidP="00153E67">
      <w:pPr>
        <w:spacing w:after="0"/>
        <w:ind w:right="-613"/>
        <w:rPr>
          <w:rFonts w:ascii="Arial" w:hAnsi="Arial" w:cs="Arial"/>
        </w:rPr>
      </w:pPr>
    </w:p>
    <w:p w14:paraId="0960AE90" w14:textId="77777777" w:rsidR="00153E67" w:rsidRDefault="00153E67" w:rsidP="00153E67">
      <w:pPr>
        <w:spacing w:after="0"/>
        <w:ind w:right="-613"/>
        <w:rPr>
          <w:rFonts w:ascii="Arial" w:hAnsi="Arial" w:cs="Arial"/>
        </w:rPr>
      </w:pPr>
    </w:p>
    <w:p w14:paraId="5D1589B3" w14:textId="77777777" w:rsidR="00153E67" w:rsidRDefault="00153E67" w:rsidP="00153E67">
      <w:pPr>
        <w:spacing w:after="0"/>
        <w:ind w:right="-613"/>
        <w:rPr>
          <w:rFonts w:ascii="Arial" w:hAnsi="Arial" w:cs="Arial"/>
        </w:rPr>
      </w:pPr>
    </w:p>
    <w:p w14:paraId="1E508B7F" w14:textId="77777777" w:rsidR="00153E67" w:rsidRDefault="00153E67" w:rsidP="00153E67">
      <w:pPr>
        <w:spacing w:after="0"/>
        <w:ind w:right="-613"/>
        <w:rPr>
          <w:rFonts w:ascii="Arial" w:hAnsi="Arial" w:cs="Arial"/>
        </w:rPr>
      </w:pPr>
    </w:p>
    <w:p w14:paraId="13043718" w14:textId="77777777" w:rsidR="00153E67" w:rsidRDefault="00153E67" w:rsidP="00153E67">
      <w:pPr>
        <w:spacing w:after="0"/>
        <w:ind w:right="-613"/>
        <w:rPr>
          <w:rFonts w:ascii="Arial" w:hAnsi="Arial" w:cs="Arial"/>
        </w:rPr>
      </w:pPr>
    </w:p>
    <w:p w14:paraId="23C250CA" w14:textId="77777777" w:rsidR="00153E67" w:rsidRDefault="00153E67" w:rsidP="00153E67">
      <w:pPr>
        <w:spacing w:after="0"/>
        <w:ind w:right="-613"/>
        <w:rPr>
          <w:rFonts w:ascii="Arial" w:hAnsi="Arial" w:cs="Arial"/>
        </w:rPr>
      </w:pPr>
    </w:p>
    <w:p w14:paraId="70A20A48" w14:textId="77777777" w:rsidR="00104678" w:rsidRDefault="00104678" w:rsidP="00153E67">
      <w:pPr>
        <w:spacing w:after="0"/>
        <w:ind w:right="-613"/>
        <w:rPr>
          <w:rFonts w:ascii="Arial" w:hAnsi="Arial" w:cs="Arial"/>
        </w:rPr>
      </w:pPr>
    </w:p>
    <w:p w14:paraId="13714F24" w14:textId="77777777" w:rsidR="00104678" w:rsidRDefault="00104678" w:rsidP="00153E67">
      <w:pPr>
        <w:spacing w:after="0"/>
        <w:ind w:right="-613"/>
        <w:rPr>
          <w:rFonts w:ascii="Arial" w:hAnsi="Arial" w:cs="Arial"/>
        </w:rPr>
      </w:pPr>
    </w:p>
    <w:p w14:paraId="7CF5C99A" w14:textId="77777777" w:rsidR="00104678" w:rsidRDefault="00104678" w:rsidP="00153E67">
      <w:pPr>
        <w:spacing w:after="0"/>
        <w:ind w:right="-613"/>
        <w:rPr>
          <w:rFonts w:ascii="Arial" w:hAnsi="Arial" w:cs="Arial"/>
        </w:rPr>
      </w:pPr>
    </w:p>
    <w:p w14:paraId="7C441B9E" w14:textId="77777777" w:rsidR="00104678" w:rsidRDefault="00104678" w:rsidP="00153E67">
      <w:pPr>
        <w:spacing w:after="0"/>
        <w:ind w:right="-613"/>
        <w:rPr>
          <w:rFonts w:ascii="Arial" w:hAnsi="Arial" w:cs="Arial"/>
        </w:rPr>
      </w:pPr>
    </w:p>
    <w:p w14:paraId="5BE47435" w14:textId="77777777" w:rsidR="00104678" w:rsidRDefault="00104678" w:rsidP="00153E67">
      <w:pPr>
        <w:spacing w:after="0"/>
        <w:ind w:right="-613"/>
        <w:rPr>
          <w:rFonts w:ascii="Arial" w:hAnsi="Arial" w:cs="Arial"/>
        </w:rPr>
      </w:pPr>
    </w:p>
    <w:p w14:paraId="664B002D" w14:textId="77777777" w:rsidR="00104678" w:rsidRDefault="00104678" w:rsidP="00153E67">
      <w:pPr>
        <w:spacing w:after="0"/>
        <w:ind w:right="-613"/>
        <w:rPr>
          <w:rFonts w:ascii="Arial" w:hAnsi="Arial" w:cs="Arial"/>
        </w:rPr>
      </w:pPr>
    </w:p>
    <w:p w14:paraId="66529FE7" w14:textId="77777777" w:rsidR="00104678" w:rsidRDefault="00104678" w:rsidP="00153E67">
      <w:pPr>
        <w:spacing w:after="0"/>
        <w:ind w:right="-613"/>
        <w:rPr>
          <w:rFonts w:ascii="Arial" w:hAnsi="Arial" w:cs="Arial"/>
        </w:rPr>
      </w:pPr>
    </w:p>
    <w:p w14:paraId="0ACD4DCB" w14:textId="77777777" w:rsidR="00104678" w:rsidRDefault="00104678" w:rsidP="00153E67">
      <w:pPr>
        <w:spacing w:after="0"/>
        <w:ind w:right="-613"/>
        <w:rPr>
          <w:rFonts w:ascii="Arial" w:hAnsi="Arial" w:cs="Arial"/>
        </w:rPr>
      </w:pPr>
    </w:p>
    <w:p w14:paraId="012E154E" w14:textId="77777777" w:rsidR="00104678" w:rsidRDefault="00104678" w:rsidP="00153E67">
      <w:pPr>
        <w:spacing w:after="0"/>
        <w:ind w:right="-613"/>
        <w:rPr>
          <w:rFonts w:ascii="Arial" w:hAnsi="Arial" w:cs="Arial"/>
        </w:rPr>
      </w:pPr>
    </w:p>
    <w:p w14:paraId="5FF3F96C" w14:textId="77777777" w:rsidR="00104678" w:rsidRDefault="00104678" w:rsidP="00153E67">
      <w:pPr>
        <w:spacing w:after="0"/>
        <w:ind w:right="-613"/>
        <w:rPr>
          <w:rFonts w:ascii="Arial" w:hAnsi="Arial" w:cs="Arial"/>
        </w:rPr>
      </w:pPr>
    </w:p>
    <w:p w14:paraId="2DB484E5" w14:textId="77777777" w:rsidR="00104678" w:rsidRDefault="00104678" w:rsidP="00153E67">
      <w:pPr>
        <w:spacing w:after="0"/>
        <w:ind w:right="-613"/>
        <w:rPr>
          <w:rFonts w:ascii="Arial" w:hAnsi="Arial" w:cs="Arial"/>
        </w:rPr>
      </w:pPr>
    </w:p>
    <w:p w14:paraId="015B1046" w14:textId="77777777" w:rsidR="00104678" w:rsidRDefault="00104678" w:rsidP="00153E67">
      <w:pPr>
        <w:spacing w:after="0"/>
        <w:ind w:right="-613"/>
        <w:rPr>
          <w:rFonts w:ascii="Arial" w:hAnsi="Arial" w:cs="Arial"/>
        </w:rPr>
      </w:pPr>
    </w:p>
    <w:p w14:paraId="1D8C010F" w14:textId="77777777" w:rsidR="00104678" w:rsidRDefault="00104678" w:rsidP="00153E67">
      <w:pPr>
        <w:spacing w:after="0"/>
        <w:ind w:right="-613"/>
        <w:rPr>
          <w:rFonts w:ascii="Arial" w:hAnsi="Arial" w:cs="Arial"/>
        </w:rPr>
      </w:pPr>
    </w:p>
    <w:p w14:paraId="1F1155B3" w14:textId="77777777" w:rsidR="00104678" w:rsidRDefault="00104678" w:rsidP="00153E67">
      <w:pPr>
        <w:spacing w:after="0"/>
        <w:ind w:right="-613"/>
        <w:rPr>
          <w:rFonts w:ascii="Arial" w:hAnsi="Arial" w:cs="Arial"/>
        </w:rPr>
      </w:pPr>
    </w:p>
    <w:p w14:paraId="77116A4F" w14:textId="77777777" w:rsidR="00104678" w:rsidRDefault="00104678" w:rsidP="00153E67">
      <w:pPr>
        <w:spacing w:after="0"/>
        <w:ind w:right="-613"/>
        <w:rPr>
          <w:rFonts w:ascii="Arial" w:hAnsi="Arial" w:cs="Arial"/>
        </w:rPr>
      </w:pPr>
    </w:p>
    <w:p w14:paraId="72285CAF" w14:textId="77777777" w:rsidR="00104678" w:rsidRDefault="00104678" w:rsidP="00153E67">
      <w:pPr>
        <w:spacing w:after="0"/>
        <w:ind w:right="-613"/>
        <w:rPr>
          <w:rFonts w:ascii="Arial" w:hAnsi="Arial" w:cs="Arial"/>
        </w:rPr>
      </w:pPr>
    </w:p>
    <w:p w14:paraId="11789119" w14:textId="77777777" w:rsidR="00104678" w:rsidRDefault="00104678" w:rsidP="00153E67">
      <w:pPr>
        <w:spacing w:after="0"/>
        <w:ind w:right="-613"/>
        <w:rPr>
          <w:rFonts w:ascii="Arial" w:hAnsi="Arial" w:cs="Arial"/>
        </w:rPr>
      </w:pPr>
    </w:p>
    <w:p w14:paraId="596338BC" w14:textId="77777777" w:rsidR="00104678" w:rsidRDefault="00104678" w:rsidP="00153E67">
      <w:pPr>
        <w:spacing w:after="0"/>
        <w:ind w:right="-613"/>
        <w:rPr>
          <w:rFonts w:ascii="Arial" w:hAnsi="Arial" w:cs="Arial"/>
        </w:rPr>
      </w:pPr>
    </w:p>
    <w:p w14:paraId="4E84572B" w14:textId="77777777" w:rsidR="00104678" w:rsidRDefault="00104678" w:rsidP="00153E67">
      <w:pPr>
        <w:spacing w:after="0"/>
        <w:ind w:right="-613"/>
        <w:rPr>
          <w:rFonts w:ascii="Arial" w:hAnsi="Arial" w:cs="Arial"/>
        </w:rPr>
      </w:pPr>
    </w:p>
    <w:p w14:paraId="4610E26A" w14:textId="77777777" w:rsidR="00B53D97" w:rsidRDefault="00B53D97" w:rsidP="00153E67">
      <w:pPr>
        <w:spacing w:after="0"/>
        <w:ind w:right="-613"/>
        <w:rPr>
          <w:rFonts w:ascii="Arial" w:hAnsi="Arial" w:cs="Arial"/>
        </w:rPr>
      </w:pPr>
    </w:p>
    <w:p w14:paraId="10CAD587" w14:textId="77777777" w:rsidR="00104678" w:rsidRDefault="00104678" w:rsidP="00153E67">
      <w:pPr>
        <w:spacing w:after="0"/>
        <w:ind w:right="-613"/>
        <w:rPr>
          <w:rFonts w:ascii="Arial" w:hAnsi="Arial" w:cs="Arial"/>
        </w:rPr>
      </w:pPr>
    </w:p>
    <w:p w14:paraId="506E476D" w14:textId="77777777" w:rsidR="00104678" w:rsidRDefault="00104678" w:rsidP="00153E67">
      <w:pPr>
        <w:spacing w:after="0"/>
        <w:ind w:right="-613"/>
        <w:rPr>
          <w:rFonts w:ascii="Arial" w:hAnsi="Arial" w:cs="Arial"/>
        </w:rPr>
      </w:pPr>
    </w:p>
    <w:p w14:paraId="31B700F5" w14:textId="77777777" w:rsidR="00104678" w:rsidRDefault="00104678" w:rsidP="00153E67">
      <w:pPr>
        <w:spacing w:after="0"/>
        <w:ind w:right="-613"/>
        <w:rPr>
          <w:rFonts w:ascii="Arial" w:hAnsi="Arial" w:cs="Arial"/>
        </w:rPr>
      </w:pPr>
    </w:p>
    <w:p w14:paraId="54AC811B" w14:textId="77777777" w:rsidR="00153E67" w:rsidRDefault="51E0E614" w:rsidP="51E0E614">
      <w:pPr>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w:t>
      </w:r>
    </w:p>
    <w:p w14:paraId="78E1DB4C" w14:textId="77777777" w:rsidR="00153E67" w:rsidRDefault="00153E67" w:rsidP="00153E67">
      <w:pPr>
        <w:spacing w:after="0"/>
        <w:ind w:right="-613"/>
        <w:rPr>
          <w:rFonts w:ascii="Arial" w:hAnsi="Arial" w:cs="Arial"/>
          <w:b/>
          <w:i/>
          <w:sz w:val="24"/>
          <w:szCs w:val="24"/>
        </w:rPr>
      </w:pPr>
    </w:p>
    <w:p w14:paraId="0BA6E16F" w14:textId="77777777" w:rsidR="00153E67" w:rsidRPr="006B0990" w:rsidRDefault="51E0E614" w:rsidP="00CC7A78">
      <w:pPr>
        <w:pStyle w:val="ListParagraph"/>
        <w:numPr>
          <w:ilvl w:val="0"/>
          <w:numId w:val="10"/>
        </w:numPr>
        <w:spacing w:after="0"/>
        <w:ind w:left="142" w:right="-613" w:hanging="568"/>
        <w:rPr>
          <w:rFonts w:ascii="Arial" w:hAnsi="Arial" w:cs="Arial"/>
          <w:b/>
          <w:bCs/>
          <w:sz w:val="24"/>
          <w:szCs w:val="24"/>
        </w:rPr>
      </w:pPr>
      <w:r w:rsidRPr="51E0E614">
        <w:rPr>
          <w:rFonts w:ascii="Arial" w:hAnsi="Arial" w:cs="Arial"/>
          <w:b/>
          <w:bCs/>
          <w:sz w:val="24"/>
          <w:szCs w:val="24"/>
        </w:rPr>
        <w:t xml:space="preserve">Consolidated Prior Year Statement of Financial Activities </w:t>
      </w:r>
      <w:r w:rsidR="00CE3F01" w:rsidRPr="51E0E614">
        <w:rPr>
          <w:rFonts w:ascii="Arial" w:hAnsi="Arial" w:cs="Arial"/>
          <w:b/>
          <w:bCs/>
          <w:sz w:val="24"/>
          <w:szCs w:val="24"/>
        </w:rPr>
        <w:t>for</w:t>
      </w:r>
      <w:r w:rsidRPr="51E0E614">
        <w:rPr>
          <w:rFonts w:ascii="Arial" w:hAnsi="Arial" w:cs="Arial"/>
          <w:b/>
          <w:bCs/>
          <w:sz w:val="24"/>
          <w:szCs w:val="24"/>
        </w:rPr>
        <w:t xml:space="preserve"> the Year Ended 31 </w:t>
      </w:r>
      <w:r w:rsidRPr="006B0990">
        <w:rPr>
          <w:rFonts w:ascii="Arial" w:hAnsi="Arial" w:cs="Arial"/>
          <w:b/>
          <w:bCs/>
          <w:sz w:val="24"/>
          <w:szCs w:val="24"/>
        </w:rPr>
        <w:t>July 20</w:t>
      </w:r>
      <w:r w:rsidR="00DF3278">
        <w:rPr>
          <w:rFonts w:ascii="Arial" w:hAnsi="Arial" w:cs="Arial"/>
          <w:b/>
          <w:bCs/>
          <w:sz w:val="24"/>
          <w:szCs w:val="24"/>
        </w:rPr>
        <w:t>20</w:t>
      </w:r>
    </w:p>
    <w:p w14:paraId="1C230551" w14:textId="77777777" w:rsidR="00153E67" w:rsidRPr="006B0990" w:rsidRDefault="00153E67" w:rsidP="00153E67">
      <w:pPr>
        <w:spacing w:after="0"/>
        <w:ind w:right="-613"/>
        <w:rPr>
          <w:rFonts w:ascii="Arial" w:hAnsi="Arial" w:cs="Arial"/>
        </w:rPr>
      </w:pPr>
    </w:p>
    <w:tbl>
      <w:tblPr>
        <w:tblStyle w:val="TableGrid"/>
        <w:tblW w:w="1066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3"/>
        <w:gridCol w:w="236"/>
        <w:gridCol w:w="2345"/>
        <w:gridCol w:w="1273"/>
        <w:gridCol w:w="1562"/>
        <w:gridCol w:w="1412"/>
      </w:tblGrid>
      <w:tr w:rsidR="00EB4F1C" w:rsidRPr="006B0990" w14:paraId="1780A949" w14:textId="77777777" w:rsidTr="008A2AB3">
        <w:tc>
          <w:tcPr>
            <w:tcW w:w="3833" w:type="dxa"/>
          </w:tcPr>
          <w:p w14:paraId="068FAB6D" w14:textId="77777777" w:rsidR="006C32D9" w:rsidRPr="006B0990" w:rsidRDefault="006C32D9" w:rsidP="00EB4F1C">
            <w:pPr>
              <w:rPr>
                <w:rFonts w:ascii="Arial" w:hAnsi="Arial" w:cs="Arial"/>
                <w:sz w:val="18"/>
                <w:szCs w:val="18"/>
              </w:rPr>
            </w:pPr>
          </w:p>
        </w:tc>
        <w:tc>
          <w:tcPr>
            <w:tcW w:w="236" w:type="dxa"/>
          </w:tcPr>
          <w:p w14:paraId="50B03483" w14:textId="77777777" w:rsidR="006C32D9" w:rsidRPr="006B0990" w:rsidRDefault="006C32D9" w:rsidP="00EB4F1C">
            <w:pPr>
              <w:rPr>
                <w:rFonts w:ascii="Arial" w:hAnsi="Arial" w:cs="Arial"/>
                <w:b/>
                <w:sz w:val="18"/>
                <w:szCs w:val="18"/>
              </w:rPr>
            </w:pPr>
          </w:p>
          <w:p w14:paraId="12DB5D1C" w14:textId="77777777" w:rsidR="006C32D9" w:rsidRPr="006B0990" w:rsidRDefault="006C32D9" w:rsidP="00EB4F1C">
            <w:pPr>
              <w:rPr>
                <w:rFonts w:ascii="Arial" w:hAnsi="Arial" w:cs="Arial"/>
                <w:b/>
                <w:sz w:val="18"/>
                <w:szCs w:val="18"/>
              </w:rPr>
            </w:pPr>
          </w:p>
          <w:p w14:paraId="048FB4A5" w14:textId="77777777" w:rsidR="006C32D9" w:rsidRPr="006B0990" w:rsidRDefault="006C32D9" w:rsidP="00EB4F1C">
            <w:pPr>
              <w:rPr>
                <w:rFonts w:ascii="Arial" w:hAnsi="Arial" w:cs="Arial"/>
                <w:b/>
                <w:sz w:val="18"/>
                <w:szCs w:val="18"/>
              </w:rPr>
            </w:pPr>
          </w:p>
        </w:tc>
        <w:tc>
          <w:tcPr>
            <w:tcW w:w="2345" w:type="dxa"/>
          </w:tcPr>
          <w:p w14:paraId="1811DDA2" w14:textId="77777777" w:rsidR="006C32D9" w:rsidRPr="006B0990" w:rsidRDefault="51E0E614" w:rsidP="51E0E614">
            <w:pPr>
              <w:jc w:val="center"/>
              <w:rPr>
                <w:rFonts w:ascii="Arial" w:hAnsi="Arial" w:cs="Arial"/>
                <w:b/>
                <w:bCs/>
                <w:sz w:val="18"/>
                <w:szCs w:val="18"/>
              </w:rPr>
            </w:pPr>
            <w:r w:rsidRPr="006B0990">
              <w:rPr>
                <w:rFonts w:ascii="Arial" w:hAnsi="Arial" w:cs="Arial"/>
                <w:b/>
                <w:bCs/>
                <w:sz w:val="18"/>
                <w:szCs w:val="18"/>
              </w:rPr>
              <w:t>Unrestricted Funds</w:t>
            </w:r>
          </w:p>
          <w:p w14:paraId="00705278" w14:textId="77777777" w:rsidR="006C32D9" w:rsidRPr="006B0990" w:rsidRDefault="51E0E614" w:rsidP="51E0E614">
            <w:pPr>
              <w:jc w:val="center"/>
              <w:rPr>
                <w:rFonts w:ascii="Arial" w:hAnsi="Arial" w:cs="Arial"/>
                <w:b/>
                <w:bCs/>
                <w:sz w:val="18"/>
                <w:szCs w:val="18"/>
              </w:rPr>
            </w:pPr>
            <w:r w:rsidRPr="006B0990">
              <w:rPr>
                <w:rFonts w:ascii="Arial" w:hAnsi="Arial" w:cs="Arial"/>
                <w:b/>
                <w:bCs/>
                <w:sz w:val="18"/>
                <w:szCs w:val="18"/>
              </w:rPr>
              <w:t>£</w:t>
            </w:r>
          </w:p>
        </w:tc>
        <w:tc>
          <w:tcPr>
            <w:tcW w:w="1273" w:type="dxa"/>
          </w:tcPr>
          <w:p w14:paraId="70186510" w14:textId="77777777" w:rsidR="006C32D9" w:rsidRPr="006B0990" w:rsidRDefault="51E0E614" w:rsidP="51E0E614">
            <w:pPr>
              <w:jc w:val="center"/>
              <w:rPr>
                <w:rFonts w:ascii="Arial" w:hAnsi="Arial" w:cs="Arial"/>
                <w:b/>
                <w:bCs/>
                <w:sz w:val="18"/>
                <w:szCs w:val="18"/>
              </w:rPr>
            </w:pPr>
            <w:r w:rsidRPr="006B0990">
              <w:rPr>
                <w:rFonts w:ascii="Arial" w:hAnsi="Arial" w:cs="Arial"/>
                <w:b/>
                <w:bCs/>
                <w:sz w:val="18"/>
                <w:szCs w:val="18"/>
              </w:rPr>
              <w:t>Designated Funds</w:t>
            </w:r>
          </w:p>
          <w:p w14:paraId="72E9FBBD" w14:textId="77777777" w:rsidR="006C32D9" w:rsidRPr="006B0990" w:rsidRDefault="51E0E614" w:rsidP="51E0E614">
            <w:pPr>
              <w:jc w:val="center"/>
              <w:rPr>
                <w:rFonts w:ascii="Arial" w:hAnsi="Arial" w:cs="Arial"/>
                <w:b/>
                <w:bCs/>
                <w:sz w:val="18"/>
                <w:szCs w:val="18"/>
              </w:rPr>
            </w:pPr>
            <w:r w:rsidRPr="006B0990">
              <w:rPr>
                <w:rFonts w:ascii="Arial" w:hAnsi="Arial" w:cs="Arial"/>
                <w:b/>
                <w:bCs/>
                <w:sz w:val="18"/>
                <w:szCs w:val="18"/>
              </w:rPr>
              <w:t>£</w:t>
            </w:r>
          </w:p>
        </w:tc>
        <w:tc>
          <w:tcPr>
            <w:tcW w:w="1562" w:type="dxa"/>
          </w:tcPr>
          <w:p w14:paraId="156B80D1" w14:textId="77777777" w:rsidR="006C32D9" w:rsidRPr="006B0990" w:rsidRDefault="51E0E614" w:rsidP="51E0E614">
            <w:pPr>
              <w:jc w:val="center"/>
              <w:rPr>
                <w:rFonts w:ascii="Arial" w:hAnsi="Arial" w:cs="Arial"/>
                <w:b/>
                <w:bCs/>
                <w:sz w:val="18"/>
                <w:szCs w:val="18"/>
              </w:rPr>
            </w:pPr>
            <w:r w:rsidRPr="006B0990">
              <w:rPr>
                <w:rFonts w:ascii="Arial" w:hAnsi="Arial" w:cs="Arial"/>
                <w:b/>
                <w:bCs/>
                <w:sz w:val="18"/>
                <w:szCs w:val="18"/>
              </w:rPr>
              <w:t>Restricted Funds</w:t>
            </w:r>
          </w:p>
          <w:p w14:paraId="58398ED7" w14:textId="77777777" w:rsidR="006C32D9" w:rsidRPr="006B0990" w:rsidRDefault="51E0E614" w:rsidP="51E0E614">
            <w:pPr>
              <w:jc w:val="center"/>
              <w:rPr>
                <w:rFonts w:ascii="Arial" w:hAnsi="Arial" w:cs="Arial"/>
                <w:b/>
                <w:bCs/>
                <w:sz w:val="18"/>
                <w:szCs w:val="18"/>
              </w:rPr>
            </w:pPr>
            <w:r w:rsidRPr="006B0990">
              <w:rPr>
                <w:rFonts w:ascii="Arial" w:hAnsi="Arial" w:cs="Arial"/>
                <w:b/>
                <w:bCs/>
                <w:sz w:val="18"/>
                <w:szCs w:val="18"/>
              </w:rPr>
              <w:t>£</w:t>
            </w:r>
          </w:p>
        </w:tc>
        <w:tc>
          <w:tcPr>
            <w:tcW w:w="1412" w:type="dxa"/>
          </w:tcPr>
          <w:p w14:paraId="3329C1CC" w14:textId="77777777" w:rsidR="006C32D9" w:rsidRPr="006B0990" w:rsidRDefault="51E0E614" w:rsidP="51E0E614">
            <w:pPr>
              <w:jc w:val="center"/>
              <w:rPr>
                <w:rFonts w:ascii="Arial" w:hAnsi="Arial" w:cs="Arial"/>
                <w:b/>
                <w:bCs/>
                <w:sz w:val="18"/>
                <w:szCs w:val="18"/>
              </w:rPr>
            </w:pPr>
            <w:r w:rsidRPr="006B0990">
              <w:rPr>
                <w:rFonts w:ascii="Arial" w:hAnsi="Arial" w:cs="Arial"/>
                <w:b/>
                <w:bCs/>
                <w:sz w:val="18"/>
                <w:szCs w:val="18"/>
              </w:rPr>
              <w:t>20</w:t>
            </w:r>
            <w:r w:rsidR="00DF3278">
              <w:rPr>
                <w:rFonts w:ascii="Arial" w:hAnsi="Arial" w:cs="Arial"/>
                <w:b/>
                <w:bCs/>
                <w:sz w:val="18"/>
                <w:szCs w:val="18"/>
              </w:rPr>
              <w:t>20</w:t>
            </w:r>
          </w:p>
          <w:p w14:paraId="63FC73F7" w14:textId="77777777" w:rsidR="006C32D9" w:rsidRPr="006B0990" w:rsidRDefault="51E0E614" w:rsidP="51E0E614">
            <w:pPr>
              <w:jc w:val="center"/>
              <w:rPr>
                <w:rFonts w:ascii="Arial" w:hAnsi="Arial" w:cs="Arial"/>
                <w:b/>
                <w:bCs/>
                <w:sz w:val="18"/>
                <w:szCs w:val="18"/>
              </w:rPr>
            </w:pPr>
            <w:r w:rsidRPr="006B0990">
              <w:rPr>
                <w:rFonts w:ascii="Arial" w:hAnsi="Arial" w:cs="Arial"/>
                <w:b/>
                <w:bCs/>
                <w:sz w:val="18"/>
                <w:szCs w:val="18"/>
              </w:rPr>
              <w:t>TOTAL</w:t>
            </w:r>
          </w:p>
          <w:p w14:paraId="66F9C829" w14:textId="77777777" w:rsidR="006C32D9" w:rsidRPr="006B0990" w:rsidRDefault="51E0E614" w:rsidP="51E0E614">
            <w:pPr>
              <w:jc w:val="center"/>
              <w:rPr>
                <w:rFonts w:ascii="Arial" w:hAnsi="Arial" w:cs="Arial"/>
                <w:b/>
                <w:bCs/>
                <w:sz w:val="18"/>
                <w:szCs w:val="18"/>
              </w:rPr>
            </w:pPr>
            <w:r w:rsidRPr="006B0990">
              <w:rPr>
                <w:rFonts w:ascii="Arial" w:hAnsi="Arial" w:cs="Arial"/>
                <w:b/>
                <w:bCs/>
                <w:sz w:val="18"/>
                <w:szCs w:val="18"/>
              </w:rPr>
              <w:t>£</w:t>
            </w:r>
          </w:p>
        </w:tc>
      </w:tr>
      <w:tr w:rsidR="00EB4F1C" w:rsidRPr="006B0990" w14:paraId="61E5E082" w14:textId="77777777" w:rsidTr="008A2AB3">
        <w:tc>
          <w:tcPr>
            <w:tcW w:w="3833" w:type="dxa"/>
          </w:tcPr>
          <w:p w14:paraId="3DEB0792" w14:textId="77777777" w:rsidR="006C32D9" w:rsidRPr="00A30E3E" w:rsidRDefault="51E0E614" w:rsidP="51E0E614">
            <w:pPr>
              <w:spacing w:line="276" w:lineRule="auto"/>
              <w:rPr>
                <w:rFonts w:ascii="Arial" w:hAnsi="Arial" w:cs="Arial"/>
                <w:b/>
                <w:bCs/>
              </w:rPr>
            </w:pPr>
            <w:r w:rsidRPr="00A30E3E">
              <w:rPr>
                <w:rFonts w:ascii="Arial" w:hAnsi="Arial" w:cs="Arial"/>
                <w:b/>
                <w:bCs/>
              </w:rPr>
              <w:t>INCOME</w:t>
            </w:r>
          </w:p>
        </w:tc>
        <w:tc>
          <w:tcPr>
            <w:tcW w:w="236" w:type="dxa"/>
          </w:tcPr>
          <w:p w14:paraId="7C8E52C3" w14:textId="77777777" w:rsidR="006C32D9" w:rsidRPr="00A30E3E" w:rsidRDefault="006C32D9" w:rsidP="00EB4F1C">
            <w:pPr>
              <w:spacing w:line="276" w:lineRule="auto"/>
              <w:rPr>
                <w:rFonts w:ascii="Arial" w:hAnsi="Arial" w:cs="Arial"/>
                <w:sz w:val="18"/>
                <w:szCs w:val="18"/>
              </w:rPr>
            </w:pPr>
          </w:p>
        </w:tc>
        <w:tc>
          <w:tcPr>
            <w:tcW w:w="2345" w:type="dxa"/>
          </w:tcPr>
          <w:p w14:paraId="7B0A042A" w14:textId="77777777" w:rsidR="006C32D9" w:rsidRPr="00A30E3E" w:rsidRDefault="006C32D9" w:rsidP="00EB4F1C">
            <w:pPr>
              <w:spacing w:line="276" w:lineRule="auto"/>
              <w:jc w:val="right"/>
              <w:rPr>
                <w:rFonts w:ascii="Arial" w:hAnsi="Arial" w:cs="Arial"/>
                <w:sz w:val="18"/>
                <w:szCs w:val="18"/>
              </w:rPr>
            </w:pPr>
          </w:p>
        </w:tc>
        <w:tc>
          <w:tcPr>
            <w:tcW w:w="1273" w:type="dxa"/>
          </w:tcPr>
          <w:p w14:paraId="4A4EACE1" w14:textId="77777777" w:rsidR="006C32D9" w:rsidRPr="00A30E3E" w:rsidRDefault="006C32D9" w:rsidP="00EB4F1C">
            <w:pPr>
              <w:spacing w:line="276" w:lineRule="auto"/>
              <w:jc w:val="right"/>
              <w:rPr>
                <w:rFonts w:ascii="Arial" w:hAnsi="Arial" w:cs="Arial"/>
                <w:sz w:val="18"/>
                <w:szCs w:val="18"/>
              </w:rPr>
            </w:pPr>
          </w:p>
        </w:tc>
        <w:tc>
          <w:tcPr>
            <w:tcW w:w="1562" w:type="dxa"/>
          </w:tcPr>
          <w:p w14:paraId="474B03B0" w14:textId="77777777" w:rsidR="006C32D9" w:rsidRPr="00A30E3E" w:rsidRDefault="006C32D9" w:rsidP="00EB4F1C">
            <w:pPr>
              <w:spacing w:line="276" w:lineRule="auto"/>
              <w:jc w:val="right"/>
              <w:rPr>
                <w:rFonts w:ascii="Arial" w:hAnsi="Arial" w:cs="Arial"/>
                <w:sz w:val="18"/>
                <w:szCs w:val="18"/>
              </w:rPr>
            </w:pPr>
          </w:p>
        </w:tc>
        <w:tc>
          <w:tcPr>
            <w:tcW w:w="1412" w:type="dxa"/>
          </w:tcPr>
          <w:p w14:paraId="23D94983" w14:textId="77777777" w:rsidR="006C32D9" w:rsidRPr="00A30E3E" w:rsidRDefault="006C32D9" w:rsidP="00EB4F1C">
            <w:pPr>
              <w:spacing w:line="276" w:lineRule="auto"/>
              <w:jc w:val="right"/>
              <w:rPr>
                <w:rFonts w:ascii="Arial" w:hAnsi="Arial" w:cs="Arial"/>
                <w:sz w:val="18"/>
                <w:szCs w:val="18"/>
              </w:rPr>
            </w:pPr>
          </w:p>
        </w:tc>
      </w:tr>
      <w:tr w:rsidR="00EB4F1C" w:rsidRPr="006B0990" w14:paraId="2EF834AB" w14:textId="77777777" w:rsidTr="008A2AB3">
        <w:trPr>
          <w:trHeight w:val="525"/>
        </w:trPr>
        <w:tc>
          <w:tcPr>
            <w:tcW w:w="3833" w:type="dxa"/>
          </w:tcPr>
          <w:p w14:paraId="4AE2C4BA"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Donations</w:t>
            </w:r>
          </w:p>
          <w:p w14:paraId="78A1E3D1"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University Grant</w:t>
            </w:r>
            <w:r w:rsidR="0016481F" w:rsidRPr="00A30E3E">
              <w:rPr>
                <w:rFonts w:ascii="Arial" w:hAnsi="Arial" w:cs="Arial"/>
                <w:sz w:val="18"/>
                <w:szCs w:val="18"/>
              </w:rPr>
              <w:t>s</w:t>
            </w:r>
          </w:p>
        </w:tc>
        <w:tc>
          <w:tcPr>
            <w:tcW w:w="236" w:type="dxa"/>
          </w:tcPr>
          <w:p w14:paraId="75ADB75E" w14:textId="77777777" w:rsidR="006C32D9" w:rsidRPr="00A30E3E" w:rsidRDefault="006C32D9" w:rsidP="00EB4F1C">
            <w:pPr>
              <w:spacing w:line="276" w:lineRule="auto"/>
              <w:rPr>
                <w:rFonts w:ascii="Arial" w:hAnsi="Arial" w:cs="Arial"/>
                <w:sz w:val="18"/>
                <w:szCs w:val="18"/>
              </w:rPr>
            </w:pPr>
          </w:p>
          <w:p w14:paraId="24608776" w14:textId="77777777" w:rsidR="006C32D9" w:rsidRPr="00A30E3E" w:rsidRDefault="006C32D9" w:rsidP="00EB4F1C">
            <w:pPr>
              <w:spacing w:line="276" w:lineRule="auto"/>
              <w:rPr>
                <w:rFonts w:ascii="Arial" w:hAnsi="Arial" w:cs="Arial"/>
                <w:sz w:val="18"/>
                <w:szCs w:val="18"/>
              </w:rPr>
            </w:pPr>
          </w:p>
        </w:tc>
        <w:tc>
          <w:tcPr>
            <w:tcW w:w="2345" w:type="dxa"/>
          </w:tcPr>
          <w:p w14:paraId="26398C84" w14:textId="77777777" w:rsidR="006C32D9" w:rsidRPr="00A30E3E" w:rsidRDefault="006C32D9" w:rsidP="00633075">
            <w:pPr>
              <w:spacing w:line="276" w:lineRule="auto"/>
              <w:rPr>
                <w:rFonts w:ascii="Arial" w:hAnsi="Arial" w:cs="Arial"/>
                <w:sz w:val="18"/>
                <w:szCs w:val="18"/>
              </w:rPr>
            </w:pPr>
          </w:p>
          <w:p w14:paraId="08D064D8" w14:textId="77777777" w:rsidR="006C32D9" w:rsidRPr="00A30E3E" w:rsidRDefault="51E0E614" w:rsidP="00A30E3E">
            <w:pPr>
              <w:spacing w:line="276" w:lineRule="auto"/>
              <w:jc w:val="right"/>
              <w:rPr>
                <w:rFonts w:ascii="Arial" w:hAnsi="Arial" w:cs="Arial"/>
                <w:sz w:val="18"/>
                <w:szCs w:val="18"/>
              </w:rPr>
            </w:pPr>
            <w:r w:rsidRPr="00A30E3E">
              <w:rPr>
                <w:rFonts w:ascii="Arial" w:hAnsi="Arial" w:cs="Arial"/>
                <w:sz w:val="18"/>
                <w:szCs w:val="18"/>
              </w:rPr>
              <w:t>2,</w:t>
            </w:r>
            <w:r w:rsidR="00A30E3E" w:rsidRPr="00A30E3E">
              <w:rPr>
                <w:rFonts w:ascii="Arial" w:hAnsi="Arial" w:cs="Arial"/>
                <w:sz w:val="18"/>
                <w:szCs w:val="18"/>
              </w:rPr>
              <w:t>931,089</w:t>
            </w:r>
          </w:p>
        </w:tc>
        <w:tc>
          <w:tcPr>
            <w:tcW w:w="1273" w:type="dxa"/>
          </w:tcPr>
          <w:p w14:paraId="3DB9717C" w14:textId="77777777" w:rsidR="006C32D9" w:rsidRPr="00A30E3E" w:rsidRDefault="006C32D9" w:rsidP="00EB4F1C">
            <w:pPr>
              <w:spacing w:line="276" w:lineRule="auto"/>
              <w:jc w:val="right"/>
              <w:rPr>
                <w:rFonts w:ascii="Arial" w:hAnsi="Arial" w:cs="Arial"/>
                <w:sz w:val="18"/>
                <w:szCs w:val="18"/>
              </w:rPr>
            </w:pPr>
          </w:p>
          <w:p w14:paraId="0E4372AC"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4C92F50B" w14:textId="77777777" w:rsidR="006C32D9" w:rsidRPr="00A30E3E" w:rsidRDefault="006C32D9" w:rsidP="00EB4F1C">
            <w:pPr>
              <w:spacing w:line="276" w:lineRule="auto"/>
              <w:jc w:val="right"/>
              <w:rPr>
                <w:rFonts w:ascii="Arial" w:hAnsi="Arial" w:cs="Arial"/>
                <w:sz w:val="18"/>
                <w:szCs w:val="18"/>
              </w:rPr>
            </w:pPr>
          </w:p>
          <w:p w14:paraId="3CCF888E" w14:textId="77777777" w:rsidR="006C32D9" w:rsidRPr="00A30E3E" w:rsidRDefault="00A30E3E" w:rsidP="51E0E614">
            <w:pPr>
              <w:spacing w:line="276" w:lineRule="auto"/>
              <w:jc w:val="right"/>
              <w:rPr>
                <w:rFonts w:ascii="Arial" w:hAnsi="Arial" w:cs="Arial"/>
                <w:sz w:val="18"/>
                <w:szCs w:val="18"/>
              </w:rPr>
            </w:pPr>
            <w:r w:rsidRPr="00A30E3E">
              <w:rPr>
                <w:rFonts w:ascii="Arial" w:hAnsi="Arial" w:cs="Arial"/>
                <w:sz w:val="18"/>
                <w:szCs w:val="18"/>
              </w:rPr>
              <w:t>55,801</w:t>
            </w:r>
          </w:p>
        </w:tc>
        <w:tc>
          <w:tcPr>
            <w:tcW w:w="1412" w:type="dxa"/>
          </w:tcPr>
          <w:p w14:paraId="00B67619" w14:textId="77777777" w:rsidR="006C32D9" w:rsidRPr="00A30E3E" w:rsidRDefault="006C32D9" w:rsidP="00EB4F1C">
            <w:pPr>
              <w:spacing w:line="276" w:lineRule="auto"/>
              <w:jc w:val="right"/>
              <w:rPr>
                <w:rFonts w:ascii="Arial" w:hAnsi="Arial" w:cs="Arial"/>
                <w:sz w:val="18"/>
                <w:szCs w:val="18"/>
              </w:rPr>
            </w:pPr>
          </w:p>
          <w:p w14:paraId="72DD4DA2" w14:textId="77777777" w:rsidR="006C32D9" w:rsidRPr="00A30E3E" w:rsidRDefault="51E0E614" w:rsidP="00A30E3E">
            <w:pPr>
              <w:spacing w:line="276" w:lineRule="auto"/>
              <w:jc w:val="right"/>
              <w:rPr>
                <w:rFonts w:ascii="Arial" w:hAnsi="Arial" w:cs="Arial"/>
                <w:sz w:val="18"/>
                <w:szCs w:val="18"/>
              </w:rPr>
            </w:pPr>
            <w:r w:rsidRPr="00A30E3E">
              <w:rPr>
                <w:rFonts w:ascii="Arial" w:hAnsi="Arial" w:cs="Arial"/>
                <w:sz w:val="18"/>
                <w:szCs w:val="18"/>
              </w:rPr>
              <w:t>2,</w:t>
            </w:r>
            <w:r w:rsidR="00A30E3E" w:rsidRPr="00A30E3E">
              <w:rPr>
                <w:rFonts w:ascii="Arial" w:hAnsi="Arial" w:cs="Arial"/>
                <w:sz w:val="18"/>
                <w:szCs w:val="18"/>
              </w:rPr>
              <w:t>986,890</w:t>
            </w:r>
          </w:p>
        </w:tc>
      </w:tr>
      <w:tr w:rsidR="00A30E3E" w:rsidRPr="006B0990" w14:paraId="6C1E0452" w14:textId="77777777" w:rsidTr="008A2AB3">
        <w:trPr>
          <w:trHeight w:val="525"/>
        </w:trPr>
        <w:tc>
          <w:tcPr>
            <w:tcW w:w="3833" w:type="dxa"/>
          </w:tcPr>
          <w:p w14:paraId="03094A09" w14:textId="77777777" w:rsidR="00A30E3E" w:rsidRPr="00A30E3E" w:rsidRDefault="00A30E3E" w:rsidP="51E0E614">
            <w:pPr>
              <w:spacing w:line="276" w:lineRule="auto"/>
              <w:rPr>
                <w:rFonts w:ascii="Arial" w:hAnsi="Arial" w:cs="Arial"/>
                <w:bCs/>
                <w:sz w:val="18"/>
                <w:szCs w:val="18"/>
              </w:rPr>
            </w:pPr>
            <w:r>
              <w:rPr>
                <w:rFonts w:ascii="Arial" w:hAnsi="Arial" w:cs="Arial"/>
                <w:bCs/>
                <w:sz w:val="18"/>
                <w:szCs w:val="18"/>
              </w:rPr>
              <w:t>Job Retention Scheme Grant</w:t>
            </w:r>
          </w:p>
        </w:tc>
        <w:tc>
          <w:tcPr>
            <w:tcW w:w="236" w:type="dxa"/>
          </w:tcPr>
          <w:p w14:paraId="1669DA71" w14:textId="77777777" w:rsidR="00A30E3E" w:rsidRPr="00A30E3E" w:rsidRDefault="00A30E3E" w:rsidP="00EB4F1C">
            <w:pPr>
              <w:spacing w:line="276" w:lineRule="auto"/>
              <w:rPr>
                <w:rFonts w:ascii="Arial" w:hAnsi="Arial" w:cs="Arial"/>
                <w:sz w:val="18"/>
                <w:szCs w:val="18"/>
              </w:rPr>
            </w:pPr>
          </w:p>
        </w:tc>
        <w:tc>
          <w:tcPr>
            <w:tcW w:w="2345" w:type="dxa"/>
          </w:tcPr>
          <w:p w14:paraId="75EDEA1B" w14:textId="77777777" w:rsidR="00A30E3E" w:rsidRPr="00A30E3E" w:rsidRDefault="00A30E3E" w:rsidP="00A30E3E">
            <w:pPr>
              <w:spacing w:line="276" w:lineRule="auto"/>
              <w:jc w:val="right"/>
              <w:rPr>
                <w:rFonts w:ascii="Arial" w:hAnsi="Arial" w:cs="Arial"/>
                <w:sz w:val="18"/>
                <w:szCs w:val="18"/>
              </w:rPr>
            </w:pPr>
            <w:r>
              <w:rPr>
                <w:rFonts w:ascii="Arial" w:hAnsi="Arial" w:cs="Arial"/>
                <w:sz w:val="18"/>
                <w:szCs w:val="18"/>
              </w:rPr>
              <w:t>584,522</w:t>
            </w:r>
          </w:p>
        </w:tc>
        <w:tc>
          <w:tcPr>
            <w:tcW w:w="1273" w:type="dxa"/>
          </w:tcPr>
          <w:p w14:paraId="433B0279" w14:textId="77777777" w:rsidR="00A30E3E" w:rsidRPr="00A30E3E" w:rsidRDefault="00A30E3E" w:rsidP="00EB4F1C">
            <w:pPr>
              <w:spacing w:line="276" w:lineRule="auto"/>
              <w:jc w:val="right"/>
              <w:rPr>
                <w:rFonts w:ascii="Arial" w:hAnsi="Arial" w:cs="Arial"/>
                <w:sz w:val="18"/>
                <w:szCs w:val="18"/>
              </w:rPr>
            </w:pPr>
            <w:r>
              <w:rPr>
                <w:rFonts w:ascii="Arial" w:hAnsi="Arial" w:cs="Arial"/>
                <w:sz w:val="18"/>
                <w:szCs w:val="18"/>
              </w:rPr>
              <w:t>-</w:t>
            </w:r>
          </w:p>
        </w:tc>
        <w:tc>
          <w:tcPr>
            <w:tcW w:w="1562" w:type="dxa"/>
          </w:tcPr>
          <w:p w14:paraId="49DAAEC1" w14:textId="77777777" w:rsidR="00A30E3E" w:rsidRPr="00A30E3E" w:rsidRDefault="00A30E3E" w:rsidP="00EB4F1C">
            <w:pPr>
              <w:spacing w:line="276" w:lineRule="auto"/>
              <w:jc w:val="right"/>
              <w:rPr>
                <w:rFonts w:ascii="Arial" w:hAnsi="Arial" w:cs="Arial"/>
                <w:sz w:val="18"/>
                <w:szCs w:val="18"/>
              </w:rPr>
            </w:pPr>
            <w:r>
              <w:rPr>
                <w:rFonts w:ascii="Arial" w:hAnsi="Arial" w:cs="Arial"/>
                <w:sz w:val="18"/>
                <w:szCs w:val="18"/>
              </w:rPr>
              <w:t>-</w:t>
            </w:r>
          </w:p>
        </w:tc>
        <w:tc>
          <w:tcPr>
            <w:tcW w:w="1412" w:type="dxa"/>
          </w:tcPr>
          <w:p w14:paraId="656EF0F0" w14:textId="77777777" w:rsidR="00A30E3E" w:rsidRPr="00A30E3E" w:rsidRDefault="00A30E3E" w:rsidP="00EB4F1C">
            <w:pPr>
              <w:spacing w:line="276" w:lineRule="auto"/>
              <w:jc w:val="right"/>
              <w:rPr>
                <w:rFonts w:ascii="Arial" w:hAnsi="Arial" w:cs="Arial"/>
                <w:sz w:val="18"/>
                <w:szCs w:val="18"/>
              </w:rPr>
            </w:pPr>
            <w:r>
              <w:rPr>
                <w:rFonts w:ascii="Arial" w:hAnsi="Arial" w:cs="Arial"/>
                <w:sz w:val="18"/>
                <w:szCs w:val="18"/>
              </w:rPr>
              <w:t>584,522</w:t>
            </w:r>
          </w:p>
        </w:tc>
      </w:tr>
      <w:tr w:rsidR="00EB4F1C" w:rsidRPr="00A30E3E" w14:paraId="14B5AA7D" w14:textId="77777777" w:rsidTr="008A2AB3">
        <w:tc>
          <w:tcPr>
            <w:tcW w:w="3833" w:type="dxa"/>
          </w:tcPr>
          <w:p w14:paraId="5698B586"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Income from Charitable Activities</w:t>
            </w:r>
          </w:p>
        </w:tc>
        <w:tc>
          <w:tcPr>
            <w:tcW w:w="236" w:type="dxa"/>
          </w:tcPr>
          <w:p w14:paraId="3B78B9B6" w14:textId="77777777" w:rsidR="006C32D9" w:rsidRPr="00A30E3E" w:rsidRDefault="006C32D9" w:rsidP="00EB4F1C">
            <w:pPr>
              <w:spacing w:line="276" w:lineRule="auto"/>
              <w:rPr>
                <w:rFonts w:ascii="Arial" w:hAnsi="Arial" w:cs="Arial"/>
                <w:sz w:val="18"/>
                <w:szCs w:val="18"/>
              </w:rPr>
            </w:pPr>
          </w:p>
        </w:tc>
        <w:tc>
          <w:tcPr>
            <w:tcW w:w="2345" w:type="dxa"/>
          </w:tcPr>
          <w:p w14:paraId="21794167" w14:textId="77777777" w:rsidR="006C32D9" w:rsidRPr="00A30E3E" w:rsidRDefault="006C32D9" w:rsidP="00EB4F1C">
            <w:pPr>
              <w:spacing w:line="276" w:lineRule="auto"/>
              <w:jc w:val="right"/>
              <w:rPr>
                <w:rFonts w:ascii="Arial" w:hAnsi="Arial" w:cs="Arial"/>
                <w:sz w:val="18"/>
                <w:szCs w:val="18"/>
              </w:rPr>
            </w:pPr>
          </w:p>
        </w:tc>
        <w:tc>
          <w:tcPr>
            <w:tcW w:w="1273" w:type="dxa"/>
          </w:tcPr>
          <w:p w14:paraId="43CECE6E" w14:textId="77777777" w:rsidR="006C32D9" w:rsidRPr="00A30E3E" w:rsidRDefault="006C32D9" w:rsidP="00EB4F1C">
            <w:pPr>
              <w:spacing w:line="276" w:lineRule="auto"/>
              <w:jc w:val="right"/>
              <w:rPr>
                <w:rFonts w:ascii="Arial" w:hAnsi="Arial" w:cs="Arial"/>
                <w:sz w:val="18"/>
                <w:szCs w:val="18"/>
              </w:rPr>
            </w:pPr>
          </w:p>
        </w:tc>
        <w:tc>
          <w:tcPr>
            <w:tcW w:w="1562" w:type="dxa"/>
          </w:tcPr>
          <w:p w14:paraId="6FD22CC5" w14:textId="77777777" w:rsidR="006C32D9" w:rsidRPr="00A30E3E" w:rsidRDefault="006C32D9" w:rsidP="00EB4F1C">
            <w:pPr>
              <w:spacing w:line="276" w:lineRule="auto"/>
              <w:jc w:val="right"/>
              <w:rPr>
                <w:rFonts w:ascii="Arial" w:hAnsi="Arial" w:cs="Arial"/>
                <w:sz w:val="18"/>
                <w:szCs w:val="18"/>
              </w:rPr>
            </w:pPr>
          </w:p>
        </w:tc>
        <w:tc>
          <w:tcPr>
            <w:tcW w:w="1412" w:type="dxa"/>
          </w:tcPr>
          <w:p w14:paraId="6D0C8776" w14:textId="77777777" w:rsidR="006C32D9" w:rsidRPr="00A30E3E" w:rsidRDefault="006C32D9" w:rsidP="00EB4F1C">
            <w:pPr>
              <w:spacing w:line="276" w:lineRule="auto"/>
              <w:jc w:val="right"/>
              <w:rPr>
                <w:rFonts w:ascii="Arial" w:hAnsi="Arial" w:cs="Arial"/>
                <w:sz w:val="18"/>
                <w:szCs w:val="18"/>
              </w:rPr>
            </w:pPr>
          </w:p>
        </w:tc>
      </w:tr>
      <w:tr w:rsidR="00EB4F1C" w:rsidRPr="00A30E3E" w14:paraId="0A9C3F09" w14:textId="77777777" w:rsidTr="008A2AB3">
        <w:tc>
          <w:tcPr>
            <w:tcW w:w="3833" w:type="dxa"/>
          </w:tcPr>
          <w:p w14:paraId="185A3130"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Food and Beverage</w:t>
            </w:r>
          </w:p>
        </w:tc>
        <w:tc>
          <w:tcPr>
            <w:tcW w:w="236" w:type="dxa"/>
          </w:tcPr>
          <w:p w14:paraId="571DC59E" w14:textId="77777777" w:rsidR="006C32D9" w:rsidRPr="00A30E3E" w:rsidRDefault="006C32D9" w:rsidP="00EB4F1C">
            <w:pPr>
              <w:spacing w:line="276" w:lineRule="auto"/>
              <w:rPr>
                <w:rFonts w:ascii="Arial" w:hAnsi="Arial" w:cs="Arial"/>
                <w:sz w:val="18"/>
                <w:szCs w:val="18"/>
              </w:rPr>
            </w:pPr>
          </w:p>
        </w:tc>
        <w:tc>
          <w:tcPr>
            <w:tcW w:w="2345" w:type="dxa"/>
          </w:tcPr>
          <w:p w14:paraId="2C332DAB"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1,643,213</w:t>
            </w:r>
          </w:p>
        </w:tc>
        <w:tc>
          <w:tcPr>
            <w:tcW w:w="1273" w:type="dxa"/>
          </w:tcPr>
          <w:p w14:paraId="426BC8D8"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3C04EA80"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Pr>
          <w:p w14:paraId="23A4F6C9"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1,643,213</w:t>
            </w:r>
          </w:p>
        </w:tc>
      </w:tr>
      <w:tr w:rsidR="00EB4F1C" w:rsidRPr="00A30E3E" w14:paraId="525ECDCC" w14:textId="77777777" w:rsidTr="008A2AB3">
        <w:tc>
          <w:tcPr>
            <w:tcW w:w="3833" w:type="dxa"/>
          </w:tcPr>
          <w:p w14:paraId="272AF0B9"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Venues, Events &amp; Entertainments</w:t>
            </w:r>
          </w:p>
        </w:tc>
        <w:tc>
          <w:tcPr>
            <w:tcW w:w="236" w:type="dxa"/>
          </w:tcPr>
          <w:p w14:paraId="3561A261" w14:textId="77777777" w:rsidR="006C32D9" w:rsidRPr="00A30E3E" w:rsidRDefault="006C32D9" w:rsidP="00EB4F1C">
            <w:pPr>
              <w:spacing w:line="276" w:lineRule="auto"/>
              <w:rPr>
                <w:rFonts w:ascii="Arial" w:hAnsi="Arial" w:cs="Arial"/>
                <w:sz w:val="18"/>
                <w:szCs w:val="18"/>
              </w:rPr>
            </w:pPr>
          </w:p>
        </w:tc>
        <w:tc>
          <w:tcPr>
            <w:tcW w:w="2345" w:type="dxa"/>
          </w:tcPr>
          <w:p w14:paraId="7D9F2D6A"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747,395</w:t>
            </w:r>
          </w:p>
        </w:tc>
        <w:tc>
          <w:tcPr>
            <w:tcW w:w="1273" w:type="dxa"/>
          </w:tcPr>
          <w:p w14:paraId="5E9E34F7"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7662D280"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Pr>
          <w:p w14:paraId="4832727C"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747,395</w:t>
            </w:r>
          </w:p>
        </w:tc>
      </w:tr>
      <w:tr w:rsidR="00EB4F1C" w:rsidRPr="00A30E3E" w14:paraId="48160C7B" w14:textId="77777777" w:rsidTr="008A2AB3">
        <w:tc>
          <w:tcPr>
            <w:tcW w:w="3833" w:type="dxa"/>
          </w:tcPr>
          <w:p w14:paraId="1A09E148"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Administration and Support Services</w:t>
            </w:r>
          </w:p>
        </w:tc>
        <w:tc>
          <w:tcPr>
            <w:tcW w:w="236" w:type="dxa"/>
          </w:tcPr>
          <w:p w14:paraId="0814364A" w14:textId="77777777" w:rsidR="006C32D9" w:rsidRPr="00A30E3E" w:rsidRDefault="006C32D9" w:rsidP="00EB4F1C">
            <w:pPr>
              <w:spacing w:line="276" w:lineRule="auto"/>
              <w:rPr>
                <w:rFonts w:ascii="Arial" w:hAnsi="Arial" w:cs="Arial"/>
                <w:sz w:val="18"/>
                <w:szCs w:val="18"/>
              </w:rPr>
            </w:pPr>
          </w:p>
        </w:tc>
        <w:tc>
          <w:tcPr>
            <w:tcW w:w="2345" w:type="dxa"/>
          </w:tcPr>
          <w:p w14:paraId="0A737207"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54,735</w:t>
            </w:r>
          </w:p>
        </w:tc>
        <w:tc>
          <w:tcPr>
            <w:tcW w:w="1273" w:type="dxa"/>
          </w:tcPr>
          <w:p w14:paraId="09EA326A"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789CC500"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5</w:t>
            </w:r>
          </w:p>
        </w:tc>
        <w:tc>
          <w:tcPr>
            <w:tcW w:w="1412" w:type="dxa"/>
          </w:tcPr>
          <w:p w14:paraId="313E8F8E"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54,740</w:t>
            </w:r>
          </w:p>
        </w:tc>
      </w:tr>
      <w:tr w:rsidR="00EB4F1C" w:rsidRPr="00A30E3E" w14:paraId="31A883E8" w14:textId="77777777" w:rsidTr="008A2AB3">
        <w:tc>
          <w:tcPr>
            <w:tcW w:w="3833" w:type="dxa"/>
          </w:tcPr>
          <w:p w14:paraId="10E9B8FB"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Students Services &amp; Representation</w:t>
            </w:r>
          </w:p>
        </w:tc>
        <w:tc>
          <w:tcPr>
            <w:tcW w:w="236" w:type="dxa"/>
          </w:tcPr>
          <w:p w14:paraId="716A370B" w14:textId="77777777" w:rsidR="006C32D9" w:rsidRPr="00A30E3E" w:rsidRDefault="006C32D9" w:rsidP="00EB4F1C">
            <w:pPr>
              <w:spacing w:line="276" w:lineRule="auto"/>
              <w:rPr>
                <w:rFonts w:ascii="Arial" w:hAnsi="Arial" w:cs="Arial"/>
                <w:sz w:val="18"/>
                <w:szCs w:val="18"/>
              </w:rPr>
            </w:pPr>
          </w:p>
        </w:tc>
        <w:tc>
          <w:tcPr>
            <w:tcW w:w="2345" w:type="dxa"/>
          </w:tcPr>
          <w:p w14:paraId="12CE943D"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2,700</w:t>
            </w:r>
          </w:p>
        </w:tc>
        <w:tc>
          <w:tcPr>
            <w:tcW w:w="1273" w:type="dxa"/>
          </w:tcPr>
          <w:p w14:paraId="1A19A9BA"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6590F592"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Pr>
          <w:p w14:paraId="0529DA4E"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2,700</w:t>
            </w:r>
          </w:p>
        </w:tc>
      </w:tr>
      <w:tr w:rsidR="00EB4F1C" w:rsidRPr="00A30E3E" w14:paraId="176016B8" w14:textId="77777777" w:rsidTr="008A2AB3">
        <w:trPr>
          <w:trHeight w:val="335"/>
        </w:trPr>
        <w:tc>
          <w:tcPr>
            <w:tcW w:w="3833" w:type="dxa"/>
          </w:tcPr>
          <w:p w14:paraId="28D91D25"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Student Activities, Societies &amp; Sports Clubs</w:t>
            </w:r>
          </w:p>
        </w:tc>
        <w:tc>
          <w:tcPr>
            <w:tcW w:w="236" w:type="dxa"/>
          </w:tcPr>
          <w:p w14:paraId="2C3FE152" w14:textId="77777777" w:rsidR="006C32D9" w:rsidRPr="00A30E3E" w:rsidRDefault="006C32D9" w:rsidP="00EB4F1C">
            <w:pPr>
              <w:spacing w:line="276" w:lineRule="auto"/>
              <w:rPr>
                <w:rFonts w:ascii="Arial" w:hAnsi="Arial" w:cs="Arial"/>
                <w:sz w:val="18"/>
                <w:szCs w:val="18"/>
              </w:rPr>
            </w:pPr>
          </w:p>
        </w:tc>
        <w:tc>
          <w:tcPr>
            <w:tcW w:w="2345" w:type="dxa"/>
          </w:tcPr>
          <w:p w14:paraId="29B3C834"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296,912</w:t>
            </w:r>
          </w:p>
        </w:tc>
        <w:tc>
          <w:tcPr>
            <w:tcW w:w="1273" w:type="dxa"/>
          </w:tcPr>
          <w:p w14:paraId="71143C51"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305AEFEE" w14:textId="77777777" w:rsidR="006C32D9" w:rsidRPr="00A30E3E" w:rsidRDefault="00923AA7" w:rsidP="00A30E3E">
            <w:pPr>
              <w:spacing w:line="276" w:lineRule="auto"/>
              <w:jc w:val="right"/>
              <w:rPr>
                <w:rFonts w:ascii="Arial" w:hAnsi="Arial" w:cs="Arial"/>
                <w:sz w:val="18"/>
                <w:szCs w:val="18"/>
              </w:rPr>
            </w:pPr>
            <w:r w:rsidRPr="00A30E3E">
              <w:rPr>
                <w:rFonts w:ascii="Arial" w:hAnsi="Arial" w:cs="Arial"/>
                <w:sz w:val="18"/>
                <w:szCs w:val="18"/>
              </w:rPr>
              <w:t>1</w:t>
            </w:r>
            <w:r w:rsidR="00A30E3E">
              <w:rPr>
                <w:rFonts w:ascii="Arial" w:hAnsi="Arial" w:cs="Arial"/>
                <w:sz w:val="18"/>
                <w:szCs w:val="18"/>
              </w:rPr>
              <w:t>60</w:t>
            </w:r>
            <w:r w:rsidRPr="00A30E3E">
              <w:rPr>
                <w:rFonts w:ascii="Arial" w:hAnsi="Arial" w:cs="Arial"/>
                <w:sz w:val="18"/>
                <w:szCs w:val="18"/>
              </w:rPr>
              <w:t>,</w:t>
            </w:r>
            <w:r w:rsidR="00A30E3E">
              <w:rPr>
                <w:rFonts w:ascii="Arial" w:hAnsi="Arial" w:cs="Arial"/>
                <w:sz w:val="18"/>
                <w:szCs w:val="18"/>
              </w:rPr>
              <w:t>800</w:t>
            </w:r>
          </w:p>
        </w:tc>
        <w:tc>
          <w:tcPr>
            <w:tcW w:w="1412" w:type="dxa"/>
          </w:tcPr>
          <w:p w14:paraId="2BB344B8"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457,712</w:t>
            </w:r>
          </w:p>
        </w:tc>
      </w:tr>
      <w:tr w:rsidR="00EB4F1C" w:rsidRPr="00A30E3E" w14:paraId="4E4405FD" w14:textId="77777777" w:rsidTr="008A2AB3">
        <w:tc>
          <w:tcPr>
            <w:tcW w:w="3833" w:type="dxa"/>
          </w:tcPr>
          <w:p w14:paraId="5C545C72"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Income from Trading Activities</w:t>
            </w:r>
          </w:p>
        </w:tc>
        <w:tc>
          <w:tcPr>
            <w:tcW w:w="236" w:type="dxa"/>
          </w:tcPr>
          <w:p w14:paraId="2B6B65D2" w14:textId="77777777" w:rsidR="006C32D9" w:rsidRPr="00A30E3E" w:rsidRDefault="006C32D9" w:rsidP="00EB4F1C">
            <w:pPr>
              <w:spacing w:line="276" w:lineRule="auto"/>
              <w:rPr>
                <w:rFonts w:ascii="Arial" w:hAnsi="Arial" w:cs="Arial"/>
                <w:sz w:val="18"/>
                <w:szCs w:val="18"/>
              </w:rPr>
            </w:pPr>
          </w:p>
        </w:tc>
        <w:tc>
          <w:tcPr>
            <w:tcW w:w="2345" w:type="dxa"/>
          </w:tcPr>
          <w:p w14:paraId="522DEC0D" w14:textId="77777777" w:rsidR="006C32D9" w:rsidRPr="00A30E3E" w:rsidRDefault="006C32D9" w:rsidP="00EB4F1C">
            <w:pPr>
              <w:spacing w:line="276" w:lineRule="auto"/>
              <w:jc w:val="right"/>
              <w:rPr>
                <w:rFonts w:ascii="Arial" w:hAnsi="Arial" w:cs="Arial"/>
                <w:sz w:val="18"/>
                <w:szCs w:val="18"/>
              </w:rPr>
            </w:pPr>
          </w:p>
        </w:tc>
        <w:tc>
          <w:tcPr>
            <w:tcW w:w="1273" w:type="dxa"/>
          </w:tcPr>
          <w:p w14:paraId="46C5827E" w14:textId="77777777" w:rsidR="006C32D9" w:rsidRPr="00A30E3E" w:rsidRDefault="006C32D9" w:rsidP="00EB4F1C">
            <w:pPr>
              <w:spacing w:line="276" w:lineRule="auto"/>
              <w:jc w:val="right"/>
              <w:rPr>
                <w:rFonts w:ascii="Arial" w:hAnsi="Arial" w:cs="Arial"/>
                <w:sz w:val="18"/>
                <w:szCs w:val="18"/>
              </w:rPr>
            </w:pPr>
          </w:p>
        </w:tc>
        <w:tc>
          <w:tcPr>
            <w:tcW w:w="1562" w:type="dxa"/>
          </w:tcPr>
          <w:p w14:paraId="222BF876" w14:textId="77777777" w:rsidR="006C32D9" w:rsidRPr="00A30E3E" w:rsidRDefault="006C32D9" w:rsidP="00EB4F1C">
            <w:pPr>
              <w:spacing w:line="276" w:lineRule="auto"/>
              <w:jc w:val="right"/>
              <w:rPr>
                <w:rFonts w:ascii="Arial" w:hAnsi="Arial" w:cs="Arial"/>
                <w:sz w:val="18"/>
                <w:szCs w:val="18"/>
              </w:rPr>
            </w:pPr>
          </w:p>
        </w:tc>
        <w:tc>
          <w:tcPr>
            <w:tcW w:w="1412" w:type="dxa"/>
          </w:tcPr>
          <w:p w14:paraId="0BE794CC" w14:textId="77777777" w:rsidR="006C32D9" w:rsidRPr="00A30E3E" w:rsidRDefault="006C32D9" w:rsidP="00EB4F1C">
            <w:pPr>
              <w:spacing w:line="276" w:lineRule="auto"/>
              <w:jc w:val="right"/>
              <w:rPr>
                <w:rFonts w:ascii="Arial" w:hAnsi="Arial" w:cs="Arial"/>
                <w:sz w:val="18"/>
                <w:szCs w:val="18"/>
              </w:rPr>
            </w:pPr>
          </w:p>
        </w:tc>
      </w:tr>
      <w:tr w:rsidR="00EB4F1C" w:rsidRPr="00A30E3E" w14:paraId="0289D468" w14:textId="77777777" w:rsidTr="008A2AB3">
        <w:tc>
          <w:tcPr>
            <w:tcW w:w="3833" w:type="dxa"/>
          </w:tcPr>
          <w:p w14:paraId="22A69760"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Commercial Income</w:t>
            </w:r>
          </w:p>
        </w:tc>
        <w:tc>
          <w:tcPr>
            <w:tcW w:w="236" w:type="dxa"/>
          </w:tcPr>
          <w:p w14:paraId="6C09F6E5" w14:textId="77777777" w:rsidR="006C32D9" w:rsidRPr="00A30E3E" w:rsidRDefault="006C32D9" w:rsidP="00EB4F1C">
            <w:pPr>
              <w:spacing w:line="276" w:lineRule="auto"/>
              <w:rPr>
                <w:rFonts w:ascii="Arial" w:hAnsi="Arial" w:cs="Arial"/>
                <w:sz w:val="18"/>
                <w:szCs w:val="18"/>
              </w:rPr>
            </w:pPr>
          </w:p>
        </w:tc>
        <w:tc>
          <w:tcPr>
            <w:tcW w:w="2345" w:type="dxa"/>
          </w:tcPr>
          <w:p w14:paraId="555191CC" w14:textId="77777777" w:rsidR="006C32D9" w:rsidRPr="00A30E3E" w:rsidRDefault="51E0E614" w:rsidP="00A30E3E">
            <w:pPr>
              <w:spacing w:line="276" w:lineRule="auto"/>
              <w:jc w:val="right"/>
              <w:rPr>
                <w:rFonts w:ascii="Arial" w:hAnsi="Arial" w:cs="Arial"/>
                <w:sz w:val="18"/>
                <w:szCs w:val="18"/>
              </w:rPr>
            </w:pPr>
            <w:r w:rsidRPr="00A30E3E">
              <w:rPr>
                <w:rFonts w:ascii="Arial" w:hAnsi="Arial" w:cs="Arial"/>
                <w:sz w:val="18"/>
                <w:szCs w:val="18"/>
              </w:rPr>
              <w:t>1,</w:t>
            </w:r>
            <w:r w:rsidR="00A30E3E">
              <w:rPr>
                <w:rFonts w:ascii="Arial" w:hAnsi="Arial" w:cs="Arial"/>
                <w:sz w:val="18"/>
                <w:szCs w:val="18"/>
              </w:rPr>
              <w:t>455</w:t>
            </w:r>
            <w:r w:rsidR="00D92EFC" w:rsidRPr="00A30E3E">
              <w:rPr>
                <w:rFonts w:ascii="Arial" w:hAnsi="Arial" w:cs="Arial"/>
                <w:sz w:val="18"/>
                <w:szCs w:val="18"/>
              </w:rPr>
              <w:t>,</w:t>
            </w:r>
            <w:r w:rsidR="00A30E3E">
              <w:rPr>
                <w:rFonts w:ascii="Arial" w:hAnsi="Arial" w:cs="Arial"/>
                <w:sz w:val="18"/>
                <w:szCs w:val="18"/>
              </w:rPr>
              <w:t>858</w:t>
            </w:r>
          </w:p>
        </w:tc>
        <w:tc>
          <w:tcPr>
            <w:tcW w:w="1273" w:type="dxa"/>
          </w:tcPr>
          <w:p w14:paraId="35531A73"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502A715D"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Pr>
          <w:p w14:paraId="074BD07C" w14:textId="77777777" w:rsidR="006C32D9" w:rsidRPr="00A30E3E" w:rsidRDefault="00D92EFC" w:rsidP="00A30E3E">
            <w:pPr>
              <w:spacing w:line="276" w:lineRule="auto"/>
              <w:jc w:val="right"/>
              <w:rPr>
                <w:rFonts w:ascii="Arial" w:hAnsi="Arial" w:cs="Arial"/>
                <w:sz w:val="18"/>
                <w:szCs w:val="18"/>
              </w:rPr>
            </w:pPr>
            <w:r w:rsidRPr="00A30E3E">
              <w:rPr>
                <w:rFonts w:ascii="Arial" w:hAnsi="Arial" w:cs="Arial"/>
                <w:sz w:val="18"/>
                <w:szCs w:val="18"/>
              </w:rPr>
              <w:t>1,</w:t>
            </w:r>
            <w:r w:rsidR="00A30E3E">
              <w:rPr>
                <w:rFonts w:ascii="Arial" w:hAnsi="Arial" w:cs="Arial"/>
                <w:sz w:val="18"/>
                <w:szCs w:val="18"/>
              </w:rPr>
              <w:t>455</w:t>
            </w:r>
            <w:r w:rsidRPr="00A30E3E">
              <w:rPr>
                <w:rFonts w:ascii="Arial" w:hAnsi="Arial" w:cs="Arial"/>
                <w:sz w:val="18"/>
                <w:szCs w:val="18"/>
              </w:rPr>
              <w:t>,</w:t>
            </w:r>
            <w:r w:rsidR="00A30E3E">
              <w:rPr>
                <w:rFonts w:ascii="Arial" w:hAnsi="Arial" w:cs="Arial"/>
                <w:sz w:val="18"/>
                <w:szCs w:val="18"/>
              </w:rPr>
              <w:t>858</w:t>
            </w:r>
          </w:p>
        </w:tc>
      </w:tr>
      <w:tr w:rsidR="00EB4F1C" w:rsidRPr="00A30E3E" w14:paraId="2B354148" w14:textId="77777777" w:rsidTr="008A2AB3">
        <w:trPr>
          <w:trHeight w:val="261"/>
        </w:trPr>
        <w:tc>
          <w:tcPr>
            <w:tcW w:w="3833" w:type="dxa"/>
          </w:tcPr>
          <w:p w14:paraId="7CA64576"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Marketing &amp; Sponsorship</w:t>
            </w:r>
          </w:p>
        </w:tc>
        <w:tc>
          <w:tcPr>
            <w:tcW w:w="236" w:type="dxa"/>
          </w:tcPr>
          <w:p w14:paraId="11C3BC1B" w14:textId="77777777" w:rsidR="006C32D9" w:rsidRPr="00A30E3E" w:rsidRDefault="006C32D9" w:rsidP="00EB4F1C">
            <w:pPr>
              <w:spacing w:line="276" w:lineRule="auto"/>
              <w:rPr>
                <w:rFonts w:ascii="Arial" w:hAnsi="Arial" w:cs="Arial"/>
                <w:sz w:val="18"/>
                <w:szCs w:val="18"/>
              </w:rPr>
            </w:pPr>
          </w:p>
        </w:tc>
        <w:tc>
          <w:tcPr>
            <w:tcW w:w="2345" w:type="dxa"/>
          </w:tcPr>
          <w:p w14:paraId="1D140225" w14:textId="77777777" w:rsidR="006C32D9" w:rsidRPr="00A30E3E" w:rsidRDefault="00803BF6" w:rsidP="00A30E3E">
            <w:pPr>
              <w:spacing w:line="276" w:lineRule="auto"/>
              <w:jc w:val="right"/>
              <w:rPr>
                <w:rFonts w:ascii="Arial" w:hAnsi="Arial" w:cs="Arial"/>
                <w:sz w:val="18"/>
                <w:szCs w:val="18"/>
              </w:rPr>
            </w:pPr>
            <w:r w:rsidRPr="00A30E3E">
              <w:rPr>
                <w:rFonts w:ascii="Arial" w:hAnsi="Arial" w:cs="Arial"/>
                <w:sz w:val="18"/>
                <w:szCs w:val="18"/>
              </w:rPr>
              <w:t>3</w:t>
            </w:r>
            <w:r w:rsidR="00A30E3E">
              <w:rPr>
                <w:rFonts w:ascii="Arial" w:hAnsi="Arial" w:cs="Arial"/>
                <w:sz w:val="18"/>
                <w:szCs w:val="18"/>
              </w:rPr>
              <w:t>0</w:t>
            </w:r>
            <w:r w:rsidRPr="00A30E3E">
              <w:rPr>
                <w:rFonts w:ascii="Arial" w:hAnsi="Arial" w:cs="Arial"/>
                <w:sz w:val="18"/>
                <w:szCs w:val="18"/>
              </w:rPr>
              <w:t>,</w:t>
            </w:r>
            <w:r w:rsidR="00A30E3E">
              <w:rPr>
                <w:rFonts w:ascii="Arial" w:hAnsi="Arial" w:cs="Arial"/>
                <w:sz w:val="18"/>
                <w:szCs w:val="18"/>
              </w:rPr>
              <w:t>948</w:t>
            </w:r>
          </w:p>
        </w:tc>
        <w:tc>
          <w:tcPr>
            <w:tcW w:w="1273" w:type="dxa"/>
          </w:tcPr>
          <w:p w14:paraId="23A310F9"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41CED788"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Pr>
          <w:p w14:paraId="372F434A" w14:textId="77777777" w:rsidR="006C32D9" w:rsidRPr="00A30E3E" w:rsidRDefault="00803BF6" w:rsidP="00A30E3E">
            <w:pPr>
              <w:spacing w:line="276" w:lineRule="auto"/>
              <w:jc w:val="right"/>
              <w:rPr>
                <w:rFonts w:ascii="Arial" w:hAnsi="Arial" w:cs="Arial"/>
                <w:sz w:val="18"/>
                <w:szCs w:val="18"/>
              </w:rPr>
            </w:pPr>
            <w:r w:rsidRPr="00A30E3E">
              <w:rPr>
                <w:rFonts w:ascii="Arial" w:hAnsi="Arial" w:cs="Arial"/>
                <w:sz w:val="18"/>
                <w:szCs w:val="18"/>
              </w:rPr>
              <w:t>3</w:t>
            </w:r>
            <w:r w:rsidR="00A30E3E">
              <w:rPr>
                <w:rFonts w:ascii="Arial" w:hAnsi="Arial" w:cs="Arial"/>
                <w:sz w:val="18"/>
                <w:szCs w:val="18"/>
              </w:rPr>
              <w:t>0</w:t>
            </w:r>
            <w:r w:rsidRPr="00A30E3E">
              <w:rPr>
                <w:rFonts w:ascii="Arial" w:hAnsi="Arial" w:cs="Arial"/>
                <w:sz w:val="18"/>
                <w:szCs w:val="18"/>
              </w:rPr>
              <w:t>,</w:t>
            </w:r>
            <w:r w:rsidR="00A30E3E">
              <w:rPr>
                <w:rFonts w:ascii="Arial" w:hAnsi="Arial" w:cs="Arial"/>
                <w:sz w:val="18"/>
                <w:szCs w:val="18"/>
              </w:rPr>
              <w:t>948</w:t>
            </w:r>
          </w:p>
        </w:tc>
      </w:tr>
      <w:tr w:rsidR="00EB4F1C" w:rsidRPr="006B0990" w14:paraId="0AF37917" w14:textId="77777777" w:rsidTr="008A2AB3">
        <w:tc>
          <w:tcPr>
            <w:tcW w:w="3833" w:type="dxa"/>
          </w:tcPr>
          <w:p w14:paraId="35162100"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Investment Income – Interest Receivable</w:t>
            </w:r>
          </w:p>
        </w:tc>
        <w:tc>
          <w:tcPr>
            <w:tcW w:w="236" w:type="dxa"/>
          </w:tcPr>
          <w:p w14:paraId="2CFCDF88" w14:textId="77777777" w:rsidR="006C32D9" w:rsidRPr="00A30E3E" w:rsidRDefault="006C32D9" w:rsidP="00EB4F1C">
            <w:pPr>
              <w:spacing w:line="276" w:lineRule="auto"/>
              <w:rPr>
                <w:rFonts w:ascii="Arial" w:hAnsi="Arial" w:cs="Arial"/>
                <w:sz w:val="18"/>
                <w:szCs w:val="18"/>
              </w:rPr>
            </w:pPr>
          </w:p>
        </w:tc>
        <w:tc>
          <w:tcPr>
            <w:tcW w:w="2345" w:type="dxa"/>
            <w:tcBorders>
              <w:bottom w:val="single" w:sz="4" w:space="0" w:color="auto"/>
            </w:tcBorders>
          </w:tcPr>
          <w:p w14:paraId="7C1838C6" w14:textId="77777777" w:rsidR="006C32D9" w:rsidRPr="00A30E3E" w:rsidRDefault="00A30E3E" w:rsidP="00A30E3E">
            <w:pPr>
              <w:spacing w:line="276" w:lineRule="auto"/>
              <w:jc w:val="right"/>
              <w:rPr>
                <w:rFonts w:ascii="Arial" w:hAnsi="Arial" w:cs="Arial"/>
                <w:sz w:val="18"/>
                <w:szCs w:val="18"/>
              </w:rPr>
            </w:pPr>
            <w:r>
              <w:rPr>
                <w:rFonts w:ascii="Arial" w:hAnsi="Arial" w:cs="Arial"/>
                <w:sz w:val="18"/>
                <w:szCs w:val="18"/>
              </w:rPr>
              <w:t>4</w:t>
            </w:r>
            <w:r w:rsidR="00803BF6" w:rsidRPr="00A30E3E">
              <w:rPr>
                <w:rFonts w:ascii="Arial" w:hAnsi="Arial" w:cs="Arial"/>
                <w:sz w:val="18"/>
                <w:szCs w:val="18"/>
              </w:rPr>
              <w:t>,</w:t>
            </w:r>
            <w:r>
              <w:rPr>
                <w:rFonts w:ascii="Arial" w:hAnsi="Arial" w:cs="Arial"/>
                <w:sz w:val="18"/>
                <w:szCs w:val="18"/>
              </w:rPr>
              <w:t>391</w:t>
            </w:r>
          </w:p>
        </w:tc>
        <w:tc>
          <w:tcPr>
            <w:tcW w:w="1273" w:type="dxa"/>
            <w:tcBorders>
              <w:bottom w:val="single" w:sz="4" w:space="0" w:color="auto"/>
            </w:tcBorders>
          </w:tcPr>
          <w:p w14:paraId="4846F200"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Borders>
              <w:bottom w:val="single" w:sz="4" w:space="0" w:color="auto"/>
            </w:tcBorders>
          </w:tcPr>
          <w:p w14:paraId="64BEBD65"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Borders>
              <w:bottom w:val="single" w:sz="4" w:space="0" w:color="auto"/>
            </w:tcBorders>
          </w:tcPr>
          <w:p w14:paraId="0474ABE7"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4,391</w:t>
            </w:r>
          </w:p>
        </w:tc>
      </w:tr>
      <w:tr w:rsidR="00EB4F1C" w:rsidRPr="006B0990" w14:paraId="4231EBC5" w14:textId="77777777" w:rsidTr="008A2AB3">
        <w:tc>
          <w:tcPr>
            <w:tcW w:w="3833" w:type="dxa"/>
          </w:tcPr>
          <w:p w14:paraId="3979155D" w14:textId="77777777" w:rsidR="006C32D9" w:rsidRPr="00DF3278" w:rsidRDefault="006C32D9" w:rsidP="00EB4F1C">
            <w:pPr>
              <w:spacing w:line="276" w:lineRule="auto"/>
              <w:rPr>
                <w:rFonts w:ascii="Arial" w:hAnsi="Arial" w:cs="Arial"/>
                <w:sz w:val="18"/>
                <w:szCs w:val="18"/>
                <w:highlight w:val="yellow"/>
              </w:rPr>
            </w:pPr>
          </w:p>
        </w:tc>
        <w:tc>
          <w:tcPr>
            <w:tcW w:w="236" w:type="dxa"/>
          </w:tcPr>
          <w:p w14:paraId="7535587D" w14:textId="77777777" w:rsidR="006C32D9" w:rsidRPr="00DF3278" w:rsidRDefault="006C32D9" w:rsidP="00EB4F1C">
            <w:pPr>
              <w:spacing w:line="276" w:lineRule="auto"/>
              <w:rPr>
                <w:rFonts w:ascii="Arial" w:hAnsi="Arial" w:cs="Arial"/>
                <w:sz w:val="18"/>
                <w:szCs w:val="18"/>
                <w:highlight w:val="yellow"/>
              </w:rPr>
            </w:pPr>
          </w:p>
        </w:tc>
        <w:tc>
          <w:tcPr>
            <w:tcW w:w="2345" w:type="dxa"/>
            <w:tcBorders>
              <w:top w:val="single" w:sz="4" w:space="0" w:color="auto"/>
            </w:tcBorders>
          </w:tcPr>
          <w:p w14:paraId="1A90AD19" w14:textId="77777777" w:rsidR="006C32D9" w:rsidRPr="00DF3278" w:rsidRDefault="006C32D9" w:rsidP="00EB4F1C">
            <w:pPr>
              <w:spacing w:line="276" w:lineRule="auto"/>
              <w:jc w:val="right"/>
              <w:rPr>
                <w:rFonts w:ascii="Arial" w:hAnsi="Arial" w:cs="Arial"/>
                <w:sz w:val="18"/>
                <w:szCs w:val="18"/>
                <w:highlight w:val="yellow"/>
              </w:rPr>
            </w:pPr>
          </w:p>
        </w:tc>
        <w:tc>
          <w:tcPr>
            <w:tcW w:w="1273" w:type="dxa"/>
            <w:tcBorders>
              <w:top w:val="single" w:sz="4" w:space="0" w:color="auto"/>
            </w:tcBorders>
          </w:tcPr>
          <w:p w14:paraId="3B4D4AF5" w14:textId="77777777" w:rsidR="006C32D9" w:rsidRPr="00DF3278" w:rsidRDefault="006C32D9" w:rsidP="00EB4F1C">
            <w:pPr>
              <w:spacing w:line="276" w:lineRule="auto"/>
              <w:jc w:val="right"/>
              <w:rPr>
                <w:rFonts w:ascii="Arial" w:hAnsi="Arial" w:cs="Arial"/>
                <w:sz w:val="18"/>
                <w:szCs w:val="18"/>
                <w:highlight w:val="yellow"/>
              </w:rPr>
            </w:pPr>
          </w:p>
        </w:tc>
        <w:tc>
          <w:tcPr>
            <w:tcW w:w="1562" w:type="dxa"/>
            <w:tcBorders>
              <w:top w:val="single" w:sz="4" w:space="0" w:color="auto"/>
            </w:tcBorders>
          </w:tcPr>
          <w:p w14:paraId="1F417FA8" w14:textId="77777777" w:rsidR="006C32D9" w:rsidRPr="00DF3278" w:rsidRDefault="006C32D9" w:rsidP="00EB4F1C">
            <w:pPr>
              <w:spacing w:line="276" w:lineRule="auto"/>
              <w:jc w:val="right"/>
              <w:rPr>
                <w:rFonts w:ascii="Arial" w:hAnsi="Arial" w:cs="Arial"/>
                <w:sz w:val="18"/>
                <w:szCs w:val="18"/>
                <w:highlight w:val="yellow"/>
              </w:rPr>
            </w:pPr>
          </w:p>
        </w:tc>
        <w:tc>
          <w:tcPr>
            <w:tcW w:w="1412" w:type="dxa"/>
            <w:tcBorders>
              <w:top w:val="single" w:sz="4" w:space="0" w:color="auto"/>
            </w:tcBorders>
          </w:tcPr>
          <w:p w14:paraId="2ECB2407" w14:textId="77777777" w:rsidR="006C32D9" w:rsidRPr="00DF3278" w:rsidRDefault="006C32D9" w:rsidP="00EB4F1C">
            <w:pPr>
              <w:spacing w:line="276" w:lineRule="auto"/>
              <w:jc w:val="right"/>
              <w:rPr>
                <w:rFonts w:ascii="Arial" w:hAnsi="Arial" w:cs="Arial"/>
                <w:sz w:val="18"/>
                <w:szCs w:val="18"/>
                <w:highlight w:val="yellow"/>
              </w:rPr>
            </w:pPr>
          </w:p>
        </w:tc>
      </w:tr>
      <w:tr w:rsidR="00EB4F1C" w:rsidRPr="006B0990" w14:paraId="6DA98DA4" w14:textId="77777777" w:rsidTr="008A2AB3">
        <w:tc>
          <w:tcPr>
            <w:tcW w:w="3833" w:type="dxa"/>
          </w:tcPr>
          <w:p w14:paraId="102ECC7F"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TOTAL INCOME</w:t>
            </w:r>
          </w:p>
        </w:tc>
        <w:tc>
          <w:tcPr>
            <w:tcW w:w="236" w:type="dxa"/>
          </w:tcPr>
          <w:p w14:paraId="6E67D523" w14:textId="77777777" w:rsidR="006C32D9" w:rsidRPr="00A30E3E" w:rsidRDefault="006C32D9" w:rsidP="00EB4F1C">
            <w:pPr>
              <w:spacing w:line="276" w:lineRule="auto"/>
              <w:rPr>
                <w:rFonts w:ascii="Arial" w:hAnsi="Arial" w:cs="Arial"/>
                <w:b/>
                <w:sz w:val="18"/>
                <w:szCs w:val="18"/>
              </w:rPr>
            </w:pPr>
          </w:p>
        </w:tc>
        <w:tc>
          <w:tcPr>
            <w:tcW w:w="2345" w:type="dxa"/>
            <w:tcBorders>
              <w:bottom w:val="single" w:sz="4" w:space="0" w:color="auto"/>
            </w:tcBorders>
          </w:tcPr>
          <w:p w14:paraId="206897FA" w14:textId="77777777" w:rsidR="006C32D9" w:rsidRPr="00A30E3E" w:rsidRDefault="00A30E3E" w:rsidP="51E0E614">
            <w:pPr>
              <w:spacing w:line="276" w:lineRule="auto"/>
              <w:jc w:val="right"/>
              <w:rPr>
                <w:rFonts w:ascii="Arial" w:hAnsi="Arial" w:cs="Arial"/>
                <w:b/>
                <w:bCs/>
                <w:sz w:val="18"/>
                <w:szCs w:val="18"/>
              </w:rPr>
            </w:pPr>
            <w:r w:rsidRPr="00A30E3E">
              <w:rPr>
                <w:rFonts w:ascii="Arial" w:hAnsi="Arial" w:cs="Arial"/>
                <w:b/>
                <w:bCs/>
                <w:sz w:val="18"/>
                <w:szCs w:val="18"/>
              </w:rPr>
              <w:t>7,751,763</w:t>
            </w:r>
          </w:p>
        </w:tc>
        <w:tc>
          <w:tcPr>
            <w:tcW w:w="1273" w:type="dxa"/>
            <w:tcBorders>
              <w:bottom w:val="single" w:sz="4" w:space="0" w:color="auto"/>
            </w:tcBorders>
          </w:tcPr>
          <w:p w14:paraId="679B19D3" w14:textId="77777777" w:rsidR="006C32D9" w:rsidRPr="00A30E3E" w:rsidRDefault="51E0E614" w:rsidP="51E0E614">
            <w:pPr>
              <w:spacing w:line="276" w:lineRule="auto"/>
              <w:jc w:val="right"/>
              <w:rPr>
                <w:rFonts w:ascii="Arial" w:hAnsi="Arial" w:cs="Arial"/>
                <w:b/>
                <w:bCs/>
                <w:sz w:val="18"/>
                <w:szCs w:val="18"/>
              </w:rPr>
            </w:pPr>
            <w:r w:rsidRPr="00A30E3E">
              <w:rPr>
                <w:rFonts w:ascii="Arial" w:hAnsi="Arial" w:cs="Arial"/>
                <w:b/>
                <w:bCs/>
                <w:sz w:val="18"/>
                <w:szCs w:val="18"/>
              </w:rPr>
              <w:t>-</w:t>
            </w:r>
          </w:p>
        </w:tc>
        <w:tc>
          <w:tcPr>
            <w:tcW w:w="1562" w:type="dxa"/>
            <w:tcBorders>
              <w:bottom w:val="single" w:sz="4" w:space="0" w:color="auto"/>
            </w:tcBorders>
          </w:tcPr>
          <w:p w14:paraId="443AA2D9" w14:textId="77777777" w:rsidR="006C32D9" w:rsidRPr="00A30E3E" w:rsidRDefault="51E0E614" w:rsidP="00A30E3E">
            <w:pPr>
              <w:spacing w:line="276" w:lineRule="auto"/>
              <w:jc w:val="right"/>
              <w:rPr>
                <w:rFonts w:ascii="Arial" w:hAnsi="Arial" w:cs="Arial"/>
                <w:b/>
                <w:bCs/>
                <w:sz w:val="18"/>
                <w:szCs w:val="18"/>
              </w:rPr>
            </w:pPr>
            <w:r w:rsidRPr="00A30E3E">
              <w:rPr>
                <w:rFonts w:ascii="Arial" w:hAnsi="Arial" w:cs="Arial"/>
                <w:b/>
                <w:bCs/>
                <w:sz w:val="18"/>
                <w:szCs w:val="18"/>
              </w:rPr>
              <w:t>21</w:t>
            </w:r>
            <w:r w:rsidR="00A30E3E" w:rsidRPr="00A30E3E">
              <w:rPr>
                <w:rFonts w:ascii="Arial" w:hAnsi="Arial" w:cs="Arial"/>
                <w:b/>
                <w:bCs/>
                <w:sz w:val="18"/>
                <w:szCs w:val="18"/>
              </w:rPr>
              <w:t>6</w:t>
            </w:r>
            <w:r w:rsidR="00803BF6" w:rsidRPr="00A30E3E">
              <w:rPr>
                <w:rFonts w:ascii="Arial" w:hAnsi="Arial" w:cs="Arial"/>
                <w:b/>
                <w:bCs/>
                <w:sz w:val="18"/>
                <w:szCs w:val="18"/>
              </w:rPr>
              <w:t>,</w:t>
            </w:r>
            <w:r w:rsidR="00A30E3E" w:rsidRPr="00A30E3E">
              <w:rPr>
                <w:rFonts w:ascii="Arial" w:hAnsi="Arial" w:cs="Arial"/>
                <w:b/>
                <w:bCs/>
                <w:sz w:val="18"/>
                <w:szCs w:val="18"/>
              </w:rPr>
              <w:t>606</w:t>
            </w:r>
          </w:p>
        </w:tc>
        <w:tc>
          <w:tcPr>
            <w:tcW w:w="1412" w:type="dxa"/>
            <w:tcBorders>
              <w:bottom w:val="single" w:sz="4" w:space="0" w:color="auto"/>
            </w:tcBorders>
          </w:tcPr>
          <w:p w14:paraId="18862797" w14:textId="77777777" w:rsidR="006C32D9" w:rsidRPr="00A30E3E" w:rsidRDefault="00A30E3E" w:rsidP="51E0E614">
            <w:pPr>
              <w:spacing w:line="276" w:lineRule="auto"/>
              <w:jc w:val="right"/>
              <w:rPr>
                <w:rFonts w:ascii="Arial" w:hAnsi="Arial" w:cs="Arial"/>
                <w:b/>
                <w:bCs/>
                <w:sz w:val="18"/>
                <w:szCs w:val="18"/>
              </w:rPr>
            </w:pPr>
            <w:r w:rsidRPr="00A30E3E">
              <w:rPr>
                <w:rFonts w:ascii="Arial" w:hAnsi="Arial" w:cs="Arial"/>
                <w:b/>
                <w:bCs/>
                <w:sz w:val="18"/>
                <w:szCs w:val="18"/>
              </w:rPr>
              <w:t>7,968,369</w:t>
            </w:r>
          </w:p>
        </w:tc>
      </w:tr>
      <w:tr w:rsidR="00EB4F1C" w:rsidRPr="006B0990" w14:paraId="762C1E07" w14:textId="77777777" w:rsidTr="008A2AB3">
        <w:tc>
          <w:tcPr>
            <w:tcW w:w="3833" w:type="dxa"/>
          </w:tcPr>
          <w:p w14:paraId="1CABB8DA" w14:textId="77777777" w:rsidR="006C32D9" w:rsidRPr="00DF3278" w:rsidRDefault="006C32D9" w:rsidP="00EB4F1C">
            <w:pPr>
              <w:spacing w:line="276" w:lineRule="auto"/>
              <w:rPr>
                <w:rFonts w:ascii="Arial" w:hAnsi="Arial" w:cs="Arial"/>
                <w:sz w:val="18"/>
                <w:szCs w:val="18"/>
                <w:highlight w:val="yellow"/>
              </w:rPr>
            </w:pPr>
          </w:p>
        </w:tc>
        <w:tc>
          <w:tcPr>
            <w:tcW w:w="236" w:type="dxa"/>
          </w:tcPr>
          <w:p w14:paraId="02DF48CF" w14:textId="77777777" w:rsidR="006C32D9" w:rsidRPr="00DF3278" w:rsidRDefault="006C32D9" w:rsidP="00EB4F1C">
            <w:pPr>
              <w:spacing w:line="276" w:lineRule="auto"/>
              <w:rPr>
                <w:rFonts w:ascii="Arial" w:hAnsi="Arial" w:cs="Arial"/>
                <w:sz w:val="18"/>
                <w:szCs w:val="18"/>
                <w:highlight w:val="yellow"/>
              </w:rPr>
            </w:pPr>
          </w:p>
        </w:tc>
        <w:tc>
          <w:tcPr>
            <w:tcW w:w="2345" w:type="dxa"/>
            <w:tcBorders>
              <w:top w:val="single" w:sz="4" w:space="0" w:color="auto"/>
            </w:tcBorders>
          </w:tcPr>
          <w:p w14:paraId="4AF8D6DC" w14:textId="77777777" w:rsidR="006C32D9" w:rsidRPr="00DF3278" w:rsidRDefault="006C32D9" w:rsidP="00EB4F1C">
            <w:pPr>
              <w:spacing w:line="276" w:lineRule="auto"/>
              <w:jc w:val="right"/>
              <w:rPr>
                <w:rFonts w:ascii="Arial" w:hAnsi="Arial" w:cs="Arial"/>
                <w:sz w:val="18"/>
                <w:szCs w:val="18"/>
                <w:highlight w:val="yellow"/>
              </w:rPr>
            </w:pPr>
          </w:p>
        </w:tc>
        <w:tc>
          <w:tcPr>
            <w:tcW w:w="1273" w:type="dxa"/>
            <w:tcBorders>
              <w:top w:val="single" w:sz="4" w:space="0" w:color="auto"/>
            </w:tcBorders>
          </w:tcPr>
          <w:p w14:paraId="47578F77" w14:textId="77777777" w:rsidR="006C32D9" w:rsidRPr="00DF3278" w:rsidRDefault="006C32D9" w:rsidP="00EB4F1C">
            <w:pPr>
              <w:spacing w:line="276" w:lineRule="auto"/>
              <w:jc w:val="right"/>
              <w:rPr>
                <w:rFonts w:ascii="Arial" w:hAnsi="Arial" w:cs="Arial"/>
                <w:sz w:val="18"/>
                <w:szCs w:val="18"/>
                <w:highlight w:val="yellow"/>
              </w:rPr>
            </w:pPr>
          </w:p>
        </w:tc>
        <w:tc>
          <w:tcPr>
            <w:tcW w:w="1562" w:type="dxa"/>
            <w:tcBorders>
              <w:top w:val="single" w:sz="4" w:space="0" w:color="auto"/>
            </w:tcBorders>
          </w:tcPr>
          <w:p w14:paraId="05279509" w14:textId="77777777" w:rsidR="006C32D9" w:rsidRPr="00DF3278" w:rsidRDefault="006C32D9" w:rsidP="00EB4F1C">
            <w:pPr>
              <w:spacing w:line="276" w:lineRule="auto"/>
              <w:jc w:val="right"/>
              <w:rPr>
                <w:rFonts w:ascii="Arial" w:hAnsi="Arial" w:cs="Arial"/>
                <w:sz w:val="18"/>
                <w:szCs w:val="18"/>
                <w:highlight w:val="yellow"/>
              </w:rPr>
            </w:pPr>
          </w:p>
        </w:tc>
        <w:tc>
          <w:tcPr>
            <w:tcW w:w="1412" w:type="dxa"/>
            <w:tcBorders>
              <w:top w:val="single" w:sz="4" w:space="0" w:color="auto"/>
            </w:tcBorders>
          </w:tcPr>
          <w:p w14:paraId="5A8D34B6" w14:textId="77777777" w:rsidR="006C32D9" w:rsidRPr="00DF3278" w:rsidRDefault="006C32D9" w:rsidP="00EB4F1C">
            <w:pPr>
              <w:spacing w:line="276" w:lineRule="auto"/>
              <w:jc w:val="right"/>
              <w:rPr>
                <w:rFonts w:ascii="Arial" w:hAnsi="Arial" w:cs="Arial"/>
                <w:sz w:val="18"/>
                <w:szCs w:val="18"/>
                <w:highlight w:val="yellow"/>
              </w:rPr>
            </w:pPr>
          </w:p>
        </w:tc>
      </w:tr>
      <w:tr w:rsidR="00EB4F1C" w:rsidRPr="006B0990" w14:paraId="7260B2A1" w14:textId="77777777" w:rsidTr="008A2AB3">
        <w:tc>
          <w:tcPr>
            <w:tcW w:w="3833" w:type="dxa"/>
          </w:tcPr>
          <w:p w14:paraId="1588F2AC" w14:textId="77777777" w:rsidR="006C32D9" w:rsidRPr="00A30E3E" w:rsidRDefault="51E0E614" w:rsidP="51E0E614">
            <w:pPr>
              <w:spacing w:line="276" w:lineRule="auto"/>
              <w:rPr>
                <w:rFonts w:ascii="Arial" w:hAnsi="Arial" w:cs="Arial"/>
                <w:b/>
                <w:bCs/>
              </w:rPr>
            </w:pPr>
            <w:r w:rsidRPr="00A30E3E">
              <w:rPr>
                <w:rFonts w:ascii="Arial" w:hAnsi="Arial" w:cs="Arial"/>
                <w:b/>
                <w:bCs/>
              </w:rPr>
              <w:t>EXPENDITURE</w:t>
            </w:r>
          </w:p>
        </w:tc>
        <w:tc>
          <w:tcPr>
            <w:tcW w:w="236" w:type="dxa"/>
          </w:tcPr>
          <w:p w14:paraId="41D27B57" w14:textId="77777777" w:rsidR="006C32D9" w:rsidRPr="00A30E3E" w:rsidRDefault="006C32D9" w:rsidP="00EB4F1C">
            <w:pPr>
              <w:spacing w:line="276" w:lineRule="auto"/>
              <w:rPr>
                <w:rFonts w:ascii="Arial" w:hAnsi="Arial" w:cs="Arial"/>
                <w:sz w:val="18"/>
                <w:szCs w:val="18"/>
              </w:rPr>
            </w:pPr>
          </w:p>
        </w:tc>
        <w:tc>
          <w:tcPr>
            <w:tcW w:w="2345" w:type="dxa"/>
          </w:tcPr>
          <w:p w14:paraId="42D27DB1" w14:textId="77777777" w:rsidR="006C32D9" w:rsidRPr="00A30E3E" w:rsidRDefault="006C32D9" w:rsidP="00EB4F1C">
            <w:pPr>
              <w:spacing w:line="276" w:lineRule="auto"/>
              <w:jc w:val="right"/>
              <w:rPr>
                <w:rFonts w:ascii="Arial" w:hAnsi="Arial" w:cs="Arial"/>
                <w:sz w:val="18"/>
                <w:szCs w:val="18"/>
              </w:rPr>
            </w:pPr>
          </w:p>
        </w:tc>
        <w:tc>
          <w:tcPr>
            <w:tcW w:w="1273" w:type="dxa"/>
          </w:tcPr>
          <w:p w14:paraId="202CB4E9" w14:textId="77777777" w:rsidR="006C32D9" w:rsidRPr="00A30E3E" w:rsidRDefault="006C32D9" w:rsidP="00EB4F1C">
            <w:pPr>
              <w:spacing w:line="276" w:lineRule="auto"/>
              <w:jc w:val="right"/>
              <w:rPr>
                <w:rFonts w:ascii="Arial" w:hAnsi="Arial" w:cs="Arial"/>
                <w:sz w:val="18"/>
                <w:szCs w:val="18"/>
              </w:rPr>
            </w:pPr>
          </w:p>
        </w:tc>
        <w:tc>
          <w:tcPr>
            <w:tcW w:w="1562" w:type="dxa"/>
          </w:tcPr>
          <w:p w14:paraId="6E251EAA" w14:textId="77777777" w:rsidR="006C32D9" w:rsidRPr="00A30E3E" w:rsidRDefault="006C32D9" w:rsidP="00EB4F1C">
            <w:pPr>
              <w:spacing w:line="276" w:lineRule="auto"/>
              <w:jc w:val="right"/>
              <w:rPr>
                <w:rFonts w:ascii="Arial" w:hAnsi="Arial" w:cs="Arial"/>
                <w:sz w:val="18"/>
                <w:szCs w:val="18"/>
              </w:rPr>
            </w:pPr>
          </w:p>
        </w:tc>
        <w:tc>
          <w:tcPr>
            <w:tcW w:w="1412" w:type="dxa"/>
          </w:tcPr>
          <w:p w14:paraId="21165FAA" w14:textId="77777777" w:rsidR="006C32D9" w:rsidRPr="00A30E3E" w:rsidRDefault="006C32D9" w:rsidP="00EB4F1C">
            <w:pPr>
              <w:spacing w:line="276" w:lineRule="auto"/>
              <w:jc w:val="right"/>
              <w:rPr>
                <w:rFonts w:ascii="Arial" w:hAnsi="Arial" w:cs="Arial"/>
                <w:sz w:val="18"/>
                <w:szCs w:val="18"/>
              </w:rPr>
            </w:pPr>
          </w:p>
        </w:tc>
      </w:tr>
      <w:tr w:rsidR="00EB4F1C" w:rsidRPr="006B0990" w14:paraId="2E5CFFA3" w14:textId="77777777" w:rsidTr="008A2AB3">
        <w:trPr>
          <w:trHeight w:val="509"/>
        </w:trPr>
        <w:tc>
          <w:tcPr>
            <w:tcW w:w="3833" w:type="dxa"/>
          </w:tcPr>
          <w:p w14:paraId="02B1BB56"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Expenditure on Raising Funds</w:t>
            </w:r>
          </w:p>
          <w:p w14:paraId="776C74A2"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Commercial Activities</w:t>
            </w:r>
          </w:p>
        </w:tc>
        <w:tc>
          <w:tcPr>
            <w:tcW w:w="236" w:type="dxa"/>
          </w:tcPr>
          <w:p w14:paraId="16C35302" w14:textId="77777777" w:rsidR="006C32D9" w:rsidRPr="00A30E3E" w:rsidRDefault="006C32D9" w:rsidP="00EB4F1C">
            <w:pPr>
              <w:spacing w:line="276" w:lineRule="auto"/>
              <w:rPr>
                <w:rFonts w:ascii="Arial" w:hAnsi="Arial" w:cs="Arial"/>
                <w:sz w:val="18"/>
                <w:szCs w:val="18"/>
              </w:rPr>
            </w:pPr>
          </w:p>
        </w:tc>
        <w:tc>
          <w:tcPr>
            <w:tcW w:w="2345" w:type="dxa"/>
          </w:tcPr>
          <w:p w14:paraId="5E542A59" w14:textId="77777777" w:rsidR="006C32D9" w:rsidRPr="00A30E3E" w:rsidRDefault="006C32D9" w:rsidP="00EB4F1C">
            <w:pPr>
              <w:spacing w:line="276" w:lineRule="auto"/>
              <w:jc w:val="right"/>
              <w:rPr>
                <w:rFonts w:ascii="Arial" w:hAnsi="Arial" w:cs="Arial"/>
                <w:sz w:val="18"/>
                <w:szCs w:val="18"/>
              </w:rPr>
            </w:pPr>
          </w:p>
          <w:p w14:paraId="5DE98221" w14:textId="77777777" w:rsidR="00EB4F1C" w:rsidRPr="00A30E3E" w:rsidRDefault="51E0E614" w:rsidP="00A30E3E">
            <w:pPr>
              <w:spacing w:line="276" w:lineRule="auto"/>
              <w:jc w:val="right"/>
              <w:rPr>
                <w:rFonts w:ascii="Arial" w:hAnsi="Arial" w:cs="Arial"/>
                <w:sz w:val="18"/>
                <w:szCs w:val="18"/>
              </w:rPr>
            </w:pPr>
            <w:r w:rsidRPr="00A30E3E">
              <w:rPr>
                <w:rFonts w:ascii="Arial" w:hAnsi="Arial" w:cs="Arial"/>
                <w:sz w:val="18"/>
                <w:szCs w:val="18"/>
              </w:rPr>
              <w:t>1,</w:t>
            </w:r>
            <w:r w:rsidR="00A30E3E">
              <w:rPr>
                <w:rFonts w:ascii="Arial" w:hAnsi="Arial" w:cs="Arial"/>
                <w:sz w:val="18"/>
                <w:szCs w:val="18"/>
              </w:rPr>
              <w:t>035</w:t>
            </w:r>
            <w:r w:rsidR="00E43C87" w:rsidRPr="00A30E3E">
              <w:rPr>
                <w:rFonts w:ascii="Arial" w:hAnsi="Arial" w:cs="Arial"/>
                <w:sz w:val="18"/>
                <w:szCs w:val="18"/>
              </w:rPr>
              <w:t>,</w:t>
            </w:r>
            <w:r w:rsidR="00A30E3E">
              <w:rPr>
                <w:rFonts w:ascii="Arial" w:hAnsi="Arial" w:cs="Arial"/>
                <w:sz w:val="18"/>
                <w:szCs w:val="18"/>
              </w:rPr>
              <w:t>393</w:t>
            </w:r>
          </w:p>
        </w:tc>
        <w:tc>
          <w:tcPr>
            <w:tcW w:w="1273" w:type="dxa"/>
          </w:tcPr>
          <w:p w14:paraId="6232181C" w14:textId="77777777" w:rsidR="006C32D9" w:rsidRPr="00A30E3E" w:rsidRDefault="006C32D9" w:rsidP="00EB4F1C">
            <w:pPr>
              <w:spacing w:line="276" w:lineRule="auto"/>
              <w:jc w:val="right"/>
              <w:rPr>
                <w:rFonts w:ascii="Arial" w:hAnsi="Arial" w:cs="Arial"/>
                <w:sz w:val="18"/>
                <w:szCs w:val="18"/>
              </w:rPr>
            </w:pPr>
          </w:p>
          <w:p w14:paraId="36D3C822" w14:textId="77777777" w:rsidR="00EB4F1C"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75B191A5" w14:textId="77777777" w:rsidR="006C32D9" w:rsidRPr="00A30E3E" w:rsidRDefault="006C32D9" w:rsidP="00EB4F1C">
            <w:pPr>
              <w:spacing w:line="276" w:lineRule="auto"/>
              <w:jc w:val="right"/>
              <w:rPr>
                <w:rFonts w:ascii="Arial" w:hAnsi="Arial" w:cs="Arial"/>
                <w:sz w:val="18"/>
                <w:szCs w:val="18"/>
              </w:rPr>
            </w:pPr>
          </w:p>
          <w:p w14:paraId="382D6A37" w14:textId="77777777" w:rsidR="00EB4F1C"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Pr>
          <w:p w14:paraId="4150A2D0" w14:textId="77777777" w:rsidR="006C32D9" w:rsidRPr="00A30E3E" w:rsidRDefault="006C32D9" w:rsidP="00EB4F1C">
            <w:pPr>
              <w:spacing w:line="276" w:lineRule="auto"/>
              <w:jc w:val="right"/>
              <w:rPr>
                <w:rFonts w:ascii="Arial" w:hAnsi="Arial" w:cs="Arial"/>
                <w:sz w:val="18"/>
                <w:szCs w:val="18"/>
              </w:rPr>
            </w:pPr>
          </w:p>
          <w:p w14:paraId="4D82CF71" w14:textId="77777777" w:rsidR="00EB4F1C" w:rsidRPr="00A30E3E" w:rsidRDefault="51E0E614" w:rsidP="00A30E3E">
            <w:pPr>
              <w:spacing w:line="276" w:lineRule="auto"/>
              <w:jc w:val="right"/>
              <w:rPr>
                <w:rFonts w:ascii="Arial" w:hAnsi="Arial" w:cs="Arial"/>
                <w:sz w:val="18"/>
                <w:szCs w:val="18"/>
              </w:rPr>
            </w:pPr>
            <w:r w:rsidRPr="00A30E3E">
              <w:rPr>
                <w:rFonts w:ascii="Arial" w:hAnsi="Arial" w:cs="Arial"/>
                <w:sz w:val="18"/>
                <w:szCs w:val="18"/>
              </w:rPr>
              <w:t>1,</w:t>
            </w:r>
            <w:r w:rsidR="00A30E3E">
              <w:rPr>
                <w:rFonts w:ascii="Arial" w:hAnsi="Arial" w:cs="Arial"/>
                <w:sz w:val="18"/>
                <w:szCs w:val="18"/>
              </w:rPr>
              <w:t>035</w:t>
            </w:r>
            <w:r w:rsidR="00E43C87" w:rsidRPr="00A30E3E">
              <w:rPr>
                <w:rFonts w:ascii="Arial" w:hAnsi="Arial" w:cs="Arial"/>
                <w:sz w:val="18"/>
                <w:szCs w:val="18"/>
              </w:rPr>
              <w:t>,</w:t>
            </w:r>
            <w:r w:rsidR="00A30E3E">
              <w:rPr>
                <w:rFonts w:ascii="Arial" w:hAnsi="Arial" w:cs="Arial"/>
                <w:sz w:val="18"/>
                <w:szCs w:val="18"/>
              </w:rPr>
              <w:t>393</w:t>
            </w:r>
          </w:p>
        </w:tc>
      </w:tr>
      <w:tr w:rsidR="00EB4F1C" w:rsidRPr="006B0990" w14:paraId="785BF943" w14:textId="77777777" w:rsidTr="008A2AB3">
        <w:tc>
          <w:tcPr>
            <w:tcW w:w="3833" w:type="dxa"/>
          </w:tcPr>
          <w:p w14:paraId="40C7E509"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Expenditure on Charitable</w:t>
            </w:r>
            <w:r w:rsidR="00301B6E" w:rsidRPr="00A30E3E">
              <w:rPr>
                <w:rFonts w:ascii="Arial" w:hAnsi="Arial" w:cs="Arial"/>
                <w:b/>
                <w:bCs/>
                <w:sz w:val="18"/>
                <w:szCs w:val="18"/>
              </w:rPr>
              <w:t xml:space="preserve"> </w:t>
            </w:r>
            <w:r w:rsidRPr="00A30E3E">
              <w:rPr>
                <w:rFonts w:ascii="Arial" w:hAnsi="Arial" w:cs="Arial"/>
                <w:b/>
                <w:bCs/>
                <w:sz w:val="18"/>
                <w:szCs w:val="18"/>
              </w:rPr>
              <w:t>Activities</w:t>
            </w:r>
          </w:p>
        </w:tc>
        <w:tc>
          <w:tcPr>
            <w:tcW w:w="236" w:type="dxa"/>
          </w:tcPr>
          <w:p w14:paraId="4FAA556C" w14:textId="77777777" w:rsidR="006C32D9" w:rsidRPr="00A30E3E" w:rsidRDefault="006C32D9" w:rsidP="00EB4F1C">
            <w:pPr>
              <w:spacing w:line="276" w:lineRule="auto"/>
              <w:rPr>
                <w:rFonts w:ascii="Arial" w:hAnsi="Arial" w:cs="Arial"/>
                <w:sz w:val="18"/>
                <w:szCs w:val="18"/>
              </w:rPr>
            </w:pPr>
          </w:p>
        </w:tc>
        <w:tc>
          <w:tcPr>
            <w:tcW w:w="2345" w:type="dxa"/>
          </w:tcPr>
          <w:p w14:paraId="549BF131" w14:textId="77777777" w:rsidR="006C32D9" w:rsidRPr="00A30E3E" w:rsidRDefault="006C32D9" w:rsidP="00EB4F1C">
            <w:pPr>
              <w:spacing w:line="276" w:lineRule="auto"/>
              <w:jc w:val="right"/>
              <w:rPr>
                <w:rFonts w:ascii="Arial" w:hAnsi="Arial" w:cs="Arial"/>
                <w:sz w:val="18"/>
                <w:szCs w:val="18"/>
              </w:rPr>
            </w:pPr>
          </w:p>
        </w:tc>
        <w:tc>
          <w:tcPr>
            <w:tcW w:w="1273" w:type="dxa"/>
          </w:tcPr>
          <w:p w14:paraId="7D80C049" w14:textId="77777777" w:rsidR="006C32D9" w:rsidRPr="00A30E3E" w:rsidRDefault="006C32D9" w:rsidP="00EB4F1C">
            <w:pPr>
              <w:spacing w:line="276" w:lineRule="auto"/>
              <w:jc w:val="right"/>
              <w:rPr>
                <w:rFonts w:ascii="Arial" w:hAnsi="Arial" w:cs="Arial"/>
                <w:sz w:val="18"/>
                <w:szCs w:val="18"/>
              </w:rPr>
            </w:pPr>
          </w:p>
        </w:tc>
        <w:tc>
          <w:tcPr>
            <w:tcW w:w="1562" w:type="dxa"/>
          </w:tcPr>
          <w:p w14:paraId="4F5DA867" w14:textId="77777777" w:rsidR="006C32D9" w:rsidRPr="00A30E3E" w:rsidRDefault="006C32D9" w:rsidP="00EB4F1C">
            <w:pPr>
              <w:spacing w:line="276" w:lineRule="auto"/>
              <w:jc w:val="right"/>
              <w:rPr>
                <w:rFonts w:ascii="Arial" w:hAnsi="Arial" w:cs="Arial"/>
                <w:sz w:val="18"/>
                <w:szCs w:val="18"/>
              </w:rPr>
            </w:pPr>
          </w:p>
        </w:tc>
        <w:tc>
          <w:tcPr>
            <w:tcW w:w="1412" w:type="dxa"/>
          </w:tcPr>
          <w:p w14:paraId="5712693C" w14:textId="77777777" w:rsidR="006C32D9" w:rsidRPr="00A30E3E" w:rsidRDefault="006C32D9" w:rsidP="00EB4F1C">
            <w:pPr>
              <w:spacing w:line="276" w:lineRule="auto"/>
              <w:jc w:val="right"/>
              <w:rPr>
                <w:rFonts w:ascii="Arial" w:hAnsi="Arial" w:cs="Arial"/>
                <w:sz w:val="18"/>
                <w:szCs w:val="18"/>
              </w:rPr>
            </w:pPr>
          </w:p>
        </w:tc>
      </w:tr>
      <w:tr w:rsidR="00EB4F1C" w:rsidRPr="006B0990" w14:paraId="2637E884" w14:textId="77777777" w:rsidTr="008A2AB3">
        <w:tc>
          <w:tcPr>
            <w:tcW w:w="3833" w:type="dxa"/>
          </w:tcPr>
          <w:p w14:paraId="7B7670B4"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Food and Beverage</w:t>
            </w:r>
          </w:p>
        </w:tc>
        <w:tc>
          <w:tcPr>
            <w:tcW w:w="236" w:type="dxa"/>
          </w:tcPr>
          <w:p w14:paraId="09CEA2DA" w14:textId="77777777" w:rsidR="006C32D9" w:rsidRPr="00A30E3E" w:rsidRDefault="006C32D9" w:rsidP="00EB4F1C">
            <w:pPr>
              <w:spacing w:line="276" w:lineRule="auto"/>
              <w:rPr>
                <w:rFonts w:ascii="Arial" w:hAnsi="Arial" w:cs="Arial"/>
                <w:sz w:val="18"/>
                <w:szCs w:val="18"/>
              </w:rPr>
            </w:pPr>
          </w:p>
        </w:tc>
        <w:tc>
          <w:tcPr>
            <w:tcW w:w="2345" w:type="dxa"/>
          </w:tcPr>
          <w:p w14:paraId="574A499B"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2,678,307</w:t>
            </w:r>
          </w:p>
        </w:tc>
        <w:tc>
          <w:tcPr>
            <w:tcW w:w="1273" w:type="dxa"/>
          </w:tcPr>
          <w:p w14:paraId="57F692ED"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296F8336"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Pr>
          <w:p w14:paraId="360984C9"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2,678,07</w:t>
            </w:r>
          </w:p>
        </w:tc>
      </w:tr>
      <w:tr w:rsidR="00EB4F1C" w:rsidRPr="006B0990" w14:paraId="671151E9" w14:textId="77777777" w:rsidTr="008A2AB3">
        <w:tc>
          <w:tcPr>
            <w:tcW w:w="3833" w:type="dxa"/>
          </w:tcPr>
          <w:p w14:paraId="49DFCD18"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Venues, Events &amp; Entertainments</w:t>
            </w:r>
          </w:p>
        </w:tc>
        <w:tc>
          <w:tcPr>
            <w:tcW w:w="236" w:type="dxa"/>
          </w:tcPr>
          <w:p w14:paraId="29CBF3F4" w14:textId="77777777" w:rsidR="006C32D9" w:rsidRPr="00A30E3E" w:rsidRDefault="006C32D9" w:rsidP="00EB4F1C">
            <w:pPr>
              <w:spacing w:line="276" w:lineRule="auto"/>
              <w:rPr>
                <w:rFonts w:ascii="Arial" w:hAnsi="Arial" w:cs="Arial"/>
                <w:sz w:val="18"/>
                <w:szCs w:val="18"/>
              </w:rPr>
            </w:pPr>
          </w:p>
        </w:tc>
        <w:tc>
          <w:tcPr>
            <w:tcW w:w="2345" w:type="dxa"/>
          </w:tcPr>
          <w:p w14:paraId="105A9024" w14:textId="77777777" w:rsidR="006C32D9" w:rsidRPr="00A30E3E" w:rsidRDefault="51E0E614" w:rsidP="00A30E3E">
            <w:pPr>
              <w:spacing w:line="276" w:lineRule="auto"/>
              <w:jc w:val="right"/>
              <w:rPr>
                <w:rFonts w:ascii="Arial" w:hAnsi="Arial" w:cs="Arial"/>
                <w:sz w:val="18"/>
                <w:szCs w:val="18"/>
              </w:rPr>
            </w:pPr>
            <w:r w:rsidRPr="00A30E3E">
              <w:rPr>
                <w:rFonts w:ascii="Arial" w:hAnsi="Arial" w:cs="Arial"/>
                <w:sz w:val="18"/>
                <w:szCs w:val="18"/>
              </w:rPr>
              <w:t>1,</w:t>
            </w:r>
            <w:r w:rsidR="00A30E3E">
              <w:rPr>
                <w:rFonts w:ascii="Arial" w:hAnsi="Arial" w:cs="Arial"/>
                <w:sz w:val="18"/>
                <w:szCs w:val="18"/>
              </w:rPr>
              <w:t>176,327</w:t>
            </w:r>
          </w:p>
        </w:tc>
        <w:tc>
          <w:tcPr>
            <w:tcW w:w="1273" w:type="dxa"/>
          </w:tcPr>
          <w:p w14:paraId="7D5866E7"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4370A41A"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Pr>
          <w:p w14:paraId="535460C5" w14:textId="77777777" w:rsidR="006C32D9" w:rsidRPr="00A30E3E" w:rsidRDefault="51E0E614" w:rsidP="00A30E3E">
            <w:pPr>
              <w:spacing w:line="276" w:lineRule="auto"/>
              <w:jc w:val="right"/>
              <w:rPr>
                <w:rFonts w:ascii="Arial" w:hAnsi="Arial" w:cs="Arial"/>
                <w:sz w:val="18"/>
                <w:szCs w:val="18"/>
              </w:rPr>
            </w:pPr>
            <w:r w:rsidRPr="00A30E3E">
              <w:rPr>
                <w:rFonts w:ascii="Arial" w:hAnsi="Arial" w:cs="Arial"/>
                <w:sz w:val="18"/>
                <w:szCs w:val="18"/>
              </w:rPr>
              <w:t>1,</w:t>
            </w:r>
            <w:r w:rsidR="00A30E3E">
              <w:rPr>
                <w:rFonts w:ascii="Arial" w:hAnsi="Arial" w:cs="Arial"/>
                <w:sz w:val="18"/>
                <w:szCs w:val="18"/>
              </w:rPr>
              <w:t>176</w:t>
            </w:r>
            <w:r w:rsidR="00046065" w:rsidRPr="00A30E3E">
              <w:rPr>
                <w:rFonts w:ascii="Arial" w:hAnsi="Arial" w:cs="Arial"/>
                <w:sz w:val="18"/>
                <w:szCs w:val="18"/>
              </w:rPr>
              <w:t>,</w:t>
            </w:r>
            <w:r w:rsidR="00A30E3E">
              <w:rPr>
                <w:rFonts w:ascii="Arial" w:hAnsi="Arial" w:cs="Arial"/>
                <w:sz w:val="18"/>
                <w:szCs w:val="18"/>
              </w:rPr>
              <w:t>327</w:t>
            </w:r>
          </w:p>
        </w:tc>
      </w:tr>
      <w:tr w:rsidR="00EB4F1C" w:rsidRPr="006B0990" w14:paraId="690E30D0" w14:textId="77777777" w:rsidTr="008A2AB3">
        <w:tc>
          <w:tcPr>
            <w:tcW w:w="3833" w:type="dxa"/>
          </w:tcPr>
          <w:p w14:paraId="1E804A83"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Student Membership Services</w:t>
            </w:r>
          </w:p>
        </w:tc>
        <w:tc>
          <w:tcPr>
            <w:tcW w:w="236" w:type="dxa"/>
          </w:tcPr>
          <w:p w14:paraId="3AB74886" w14:textId="77777777" w:rsidR="006C32D9" w:rsidRPr="00A30E3E" w:rsidRDefault="006C32D9" w:rsidP="00EB4F1C">
            <w:pPr>
              <w:spacing w:line="276" w:lineRule="auto"/>
              <w:rPr>
                <w:rFonts w:ascii="Arial" w:hAnsi="Arial" w:cs="Arial"/>
                <w:sz w:val="18"/>
                <w:szCs w:val="18"/>
              </w:rPr>
            </w:pPr>
          </w:p>
        </w:tc>
        <w:tc>
          <w:tcPr>
            <w:tcW w:w="2345" w:type="dxa"/>
          </w:tcPr>
          <w:p w14:paraId="24661AB7" w14:textId="77777777" w:rsidR="006C32D9" w:rsidRPr="00A30E3E" w:rsidRDefault="00D96E10" w:rsidP="00A30E3E">
            <w:pPr>
              <w:spacing w:line="276" w:lineRule="auto"/>
              <w:jc w:val="right"/>
              <w:rPr>
                <w:rFonts w:ascii="Arial" w:hAnsi="Arial" w:cs="Arial"/>
                <w:sz w:val="18"/>
                <w:szCs w:val="18"/>
              </w:rPr>
            </w:pPr>
            <w:r w:rsidRPr="00A30E3E">
              <w:rPr>
                <w:rFonts w:ascii="Arial" w:hAnsi="Arial" w:cs="Arial"/>
                <w:sz w:val="18"/>
                <w:szCs w:val="18"/>
              </w:rPr>
              <w:t>1,1</w:t>
            </w:r>
            <w:r w:rsidR="00A30E3E">
              <w:rPr>
                <w:rFonts w:ascii="Arial" w:hAnsi="Arial" w:cs="Arial"/>
                <w:sz w:val="18"/>
                <w:szCs w:val="18"/>
              </w:rPr>
              <w:t>55</w:t>
            </w:r>
            <w:r w:rsidRPr="00A30E3E">
              <w:rPr>
                <w:rFonts w:ascii="Arial" w:hAnsi="Arial" w:cs="Arial"/>
                <w:sz w:val="18"/>
                <w:szCs w:val="18"/>
              </w:rPr>
              <w:t>,</w:t>
            </w:r>
            <w:r w:rsidR="00A30E3E">
              <w:rPr>
                <w:rFonts w:ascii="Arial" w:hAnsi="Arial" w:cs="Arial"/>
                <w:sz w:val="18"/>
                <w:szCs w:val="18"/>
              </w:rPr>
              <w:t>893</w:t>
            </w:r>
          </w:p>
        </w:tc>
        <w:tc>
          <w:tcPr>
            <w:tcW w:w="1273" w:type="dxa"/>
          </w:tcPr>
          <w:p w14:paraId="7C1BB6BE"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4E3E962D" w14:textId="77777777" w:rsidR="006C32D9" w:rsidRPr="00A30E3E" w:rsidRDefault="00D96E10" w:rsidP="00A30E3E">
            <w:pPr>
              <w:spacing w:line="276" w:lineRule="auto"/>
              <w:jc w:val="right"/>
              <w:rPr>
                <w:rFonts w:ascii="Arial" w:hAnsi="Arial" w:cs="Arial"/>
                <w:sz w:val="18"/>
                <w:szCs w:val="18"/>
              </w:rPr>
            </w:pPr>
            <w:r w:rsidRPr="00A30E3E">
              <w:rPr>
                <w:rFonts w:ascii="Arial" w:hAnsi="Arial" w:cs="Arial"/>
                <w:sz w:val="18"/>
                <w:szCs w:val="18"/>
              </w:rPr>
              <w:t>2</w:t>
            </w:r>
            <w:r w:rsidR="00A30E3E">
              <w:rPr>
                <w:rFonts w:ascii="Arial" w:hAnsi="Arial" w:cs="Arial"/>
                <w:sz w:val="18"/>
                <w:szCs w:val="18"/>
              </w:rPr>
              <w:t>7</w:t>
            </w:r>
            <w:r w:rsidRPr="00A30E3E">
              <w:rPr>
                <w:rFonts w:ascii="Arial" w:hAnsi="Arial" w:cs="Arial"/>
                <w:sz w:val="18"/>
                <w:szCs w:val="18"/>
              </w:rPr>
              <w:t>,</w:t>
            </w:r>
            <w:r w:rsidR="00A30E3E">
              <w:rPr>
                <w:rFonts w:ascii="Arial" w:hAnsi="Arial" w:cs="Arial"/>
                <w:sz w:val="18"/>
                <w:szCs w:val="18"/>
              </w:rPr>
              <w:t>833</w:t>
            </w:r>
          </w:p>
        </w:tc>
        <w:tc>
          <w:tcPr>
            <w:tcW w:w="1412" w:type="dxa"/>
          </w:tcPr>
          <w:p w14:paraId="52141FA0" w14:textId="77777777" w:rsidR="006C32D9" w:rsidRPr="00A30E3E" w:rsidRDefault="00D96E10" w:rsidP="00A30E3E">
            <w:pPr>
              <w:spacing w:line="276" w:lineRule="auto"/>
              <w:jc w:val="right"/>
              <w:rPr>
                <w:rFonts w:ascii="Arial" w:hAnsi="Arial" w:cs="Arial"/>
                <w:sz w:val="18"/>
                <w:szCs w:val="18"/>
              </w:rPr>
            </w:pPr>
            <w:r w:rsidRPr="00A30E3E">
              <w:rPr>
                <w:rFonts w:ascii="Arial" w:hAnsi="Arial" w:cs="Arial"/>
                <w:sz w:val="18"/>
                <w:szCs w:val="18"/>
              </w:rPr>
              <w:t>1,</w:t>
            </w:r>
            <w:r w:rsidR="00A30E3E">
              <w:rPr>
                <w:rFonts w:ascii="Arial" w:hAnsi="Arial" w:cs="Arial"/>
                <w:sz w:val="18"/>
                <w:szCs w:val="18"/>
              </w:rPr>
              <w:t>183,726</w:t>
            </w:r>
          </w:p>
        </w:tc>
      </w:tr>
      <w:tr w:rsidR="00EB4F1C" w:rsidRPr="006B0990" w14:paraId="03CE5E9B" w14:textId="77777777" w:rsidTr="008A2AB3">
        <w:tc>
          <w:tcPr>
            <w:tcW w:w="3833" w:type="dxa"/>
          </w:tcPr>
          <w:p w14:paraId="607386C9"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Representation &amp; Affiliations</w:t>
            </w:r>
          </w:p>
        </w:tc>
        <w:tc>
          <w:tcPr>
            <w:tcW w:w="236" w:type="dxa"/>
          </w:tcPr>
          <w:p w14:paraId="4B06A416" w14:textId="77777777" w:rsidR="006C32D9" w:rsidRPr="00A30E3E" w:rsidRDefault="006C32D9" w:rsidP="00EB4F1C">
            <w:pPr>
              <w:spacing w:line="276" w:lineRule="auto"/>
              <w:rPr>
                <w:rFonts w:ascii="Arial" w:hAnsi="Arial" w:cs="Arial"/>
                <w:sz w:val="18"/>
                <w:szCs w:val="18"/>
              </w:rPr>
            </w:pPr>
          </w:p>
        </w:tc>
        <w:tc>
          <w:tcPr>
            <w:tcW w:w="2345" w:type="dxa"/>
          </w:tcPr>
          <w:p w14:paraId="58D1BC61"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499,254</w:t>
            </w:r>
          </w:p>
        </w:tc>
        <w:tc>
          <w:tcPr>
            <w:tcW w:w="1273" w:type="dxa"/>
          </w:tcPr>
          <w:p w14:paraId="0134ADA8"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5CF6C665"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Pr>
          <w:p w14:paraId="0225EBA9" w14:textId="77777777" w:rsidR="006C32D9" w:rsidRPr="00A30E3E" w:rsidRDefault="00A30E3E" w:rsidP="51E0E614">
            <w:pPr>
              <w:spacing w:line="276" w:lineRule="auto"/>
              <w:jc w:val="right"/>
              <w:rPr>
                <w:rFonts w:ascii="Arial" w:hAnsi="Arial" w:cs="Arial"/>
                <w:sz w:val="18"/>
                <w:szCs w:val="18"/>
              </w:rPr>
            </w:pPr>
            <w:r>
              <w:rPr>
                <w:rFonts w:ascii="Arial" w:hAnsi="Arial" w:cs="Arial"/>
                <w:sz w:val="18"/>
                <w:szCs w:val="18"/>
              </w:rPr>
              <w:t>499,254</w:t>
            </w:r>
          </w:p>
        </w:tc>
      </w:tr>
      <w:tr w:rsidR="00EB4F1C" w:rsidRPr="006B0990" w14:paraId="5CED8B18" w14:textId="77777777" w:rsidTr="008A2AB3">
        <w:tc>
          <w:tcPr>
            <w:tcW w:w="3833" w:type="dxa"/>
          </w:tcPr>
          <w:p w14:paraId="1F101A3C"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Student Activities,</w:t>
            </w:r>
            <w:r w:rsidR="00DC51F8" w:rsidRPr="00A30E3E">
              <w:rPr>
                <w:rFonts w:ascii="Arial" w:hAnsi="Arial" w:cs="Arial"/>
                <w:sz w:val="18"/>
                <w:szCs w:val="18"/>
              </w:rPr>
              <w:t xml:space="preserve"> </w:t>
            </w:r>
            <w:r w:rsidRPr="00A30E3E">
              <w:rPr>
                <w:rFonts w:ascii="Arial" w:hAnsi="Arial" w:cs="Arial"/>
                <w:sz w:val="18"/>
                <w:szCs w:val="18"/>
              </w:rPr>
              <w:t>Societies &amp; Sports Clubs</w:t>
            </w:r>
          </w:p>
        </w:tc>
        <w:tc>
          <w:tcPr>
            <w:tcW w:w="236" w:type="dxa"/>
          </w:tcPr>
          <w:p w14:paraId="47CB2390" w14:textId="77777777" w:rsidR="006C32D9" w:rsidRPr="00A30E3E" w:rsidRDefault="006C32D9" w:rsidP="00EB4F1C">
            <w:pPr>
              <w:spacing w:line="276" w:lineRule="auto"/>
              <w:rPr>
                <w:rFonts w:ascii="Arial" w:hAnsi="Arial" w:cs="Arial"/>
                <w:sz w:val="18"/>
                <w:szCs w:val="18"/>
              </w:rPr>
            </w:pPr>
          </w:p>
        </w:tc>
        <w:tc>
          <w:tcPr>
            <w:tcW w:w="2345" w:type="dxa"/>
          </w:tcPr>
          <w:p w14:paraId="5720299C" w14:textId="77777777" w:rsidR="006C32D9" w:rsidRPr="00A30E3E" w:rsidRDefault="51E0E614" w:rsidP="008A2AB3">
            <w:pPr>
              <w:spacing w:line="276" w:lineRule="auto"/>
              <w:jc w:val="right"/>
              <w:rPr>
                <w:rFonts w:ascii="Arial" w:hAnsi="Arial" w:cs="Arial"/>
                <w:sz w:val="18"/>
                <w:szCs w:val="18"/>
              </w:rPr>
            </w:pPr>
            <w:r w:rsidRPr="00A30E3E">
              <w:rPr>
                <w:rFonts w:ascii="Arial" w:hAnsi="Arial" w:cs="Arial"/>
                <w:sz w:val="18"/>
                <w:szCs w:val="18"/>
              </w:rPr>
              <w:t>1,</w:t>
            </w:r>
            <w:r w:rsidR="008A2AB3">
              <w:rPr>
                <w:rFonts w:ascii="Arial" w:hAnsi="Arial" w:cs="Arial"/>
                <w:sz w:val="18"/>
                <w:szCs w:val="18"/>
              </w:rPr>
              <w:t>307</w:t>
            </w:r>
            <w:r w:rsidR="00223779" w:rsidRPr="00A30E3E">
              <w:rPr>
                <w:rFonts w:ascii="Arial" w:hAnsi="Arial" w:cs="Arial"/>
                <w:sz w:val="18"/>
                <w:szCs w:val="18"/>
              </w:rPr>
              <w:t>,</w:t>
            </w:r>
            <w:r w:rsidR="008A2AB3">
              <w:rPr>
                <w:rFonts w:ascii="Arial" w:hAnsi="Arial" w:cs="Arial"/>
                <w:sz w:val="18"/>
                <w:szCs w:val="18"/>
              </w:rPr>
              <w:t>021</w:t>
            </w:r>
          </w:p>
        </w:tc>
        <w:tc>
          <w:tcPr>
            <w:tcW w:w="1273" w:type="dxa"/>
          </w:tcPr>
          <w:p w14:paraId="07E92330"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Pr>
          <w:p w14:paraId="15F78FED" w14:textId="77777777" w:rsidR="006C32D9" w:rsidRPr="00A30E3E" w:rsidRDefault="008A2AB3" w:rsidP="008A2AB3">
            <w:pPr>
              <w:spacing w:line="276" w:lineRule="auto"/>
              <w:jc w:val="right"/>
              <w:rPr>
                <w:rFonts w:ascii="Arial" w:hAnsi="Arial" w:cs="Arial"/>
                <w:sz w:val="18"/>
                <w:szCs w:val="18"/>
              </w:rPr>
            </w:pPr>
            <w:r>
              <w:rPr>
                <w:rFonts w:ascii="Arial" w:hAnsi="Arial" w:cs="Arial"/>
                <w:sz w:val="18"/>
                <w:szCs w:val="18"/>
              </w:rPr>
              <w:t>157</w:t>
            </w:r>
            <w:r w:rsidR="00223779" w:rsidRPr="00A30E3E">
              <w:rPr>
                <w:rFonts w:ascii="Arial" w:hAnsi="Arial" w:cs="Arial"/>
                <w:sz w:val="18"/>
                <w:szCs w:val="18"/>
              </w:rPr>
              <w:t>,7</w:t>
            </w:r>
            <w:r>
              <w:rPr>
                <w:rFonts w:ascii="Arial" w:hAnsi="Arial" w:cs="Arial"/>
                <w:sz w:val="18"/>
                <w:szCs w:val="18"/>
              </w:rPr>
              <w:t>67</w:t>
            </w:r>
          </w:p>
        </w:tc>
        <w:tc>
          <w:tcPr>
            <w:tcW w:w="1412" w:type="dxa"/>
          </w:tcPr>
          <w:p w14:paraId="5559465F" w14:textId="77777777" w:rsidR="006C32D9" w:rsidRPr="00A30E3E" w:rsidRDefault="00223779" w:rsidP="008A2AB3">
            <w:pPr>
              <w:spacing w:line="276" w:lineRule="auto"/>
              <w:jc w:val="right"/>
              <w:rPr>
                <w:rFonts w:ascii="Arial" w:hAnsi="Arial" w:cs="Arial"/>
                <w:sz w:val="18"/>
                <w:szCs w:val="18"/>
              </w:rPr>
            </w:pPr>
            <w:r w:rsidRPr="00A30E3E">
              <w:rPr>
                <w:rFonts w:ascii="Arial" w:hAnsi="Arial" w:cs="Arial"/>
                <w:sz w:val="18"/>
                <w:szCs w:val="18"/>
              </w:rPr>
              <w:t>1,</w:t>
            </w:r>
            <w:r w:rsidR="008A2AB3">
              <w:rPr>
                <w:rFonts w:ascii="Arial" w:hAnsi="Arial" w:cs="Arial"/>
                <w:sz w:val="18"/>
                <w:szCs w:val="18"/>
              </w:rPr>
              <w:t>464</w:t>
            </w:r>
            <w:r w:rsidRPr="00A30E3E">
              <w:rPr>
                <w:rFonts w:ascii="Arial" w:hAnsi="Arial" w:cs="Arial"/>
                <w:sz w:val="18"/>
                <w:szCs w:val="18"/>
              </w:rPr>
              <w:t>,</w:t>
            </w:r>
            <w:r w:rsidR="008A2AB3">
              <w:rPr>
                <w:rFonts w:ascii="Arial" w:hAnsi="Arial" w:cs="Arial"/>
                <w:sz w:val="18"/>
                <w:szCs w:val="18"/>
              </w:rPr>
              <w:t>788</w:t>
            </w:r>
          </w:p>
        </w:tc>
      </w:tr>
      <w:tr w:rsidR="00EB4F1C" w:rsidRPr="006B0990" w14:paraId="465F3A46" w14:textId="77777777" w:rsidTr="008A2AB3">
        <w:tc>
          <w:tcPr>
            <w:tcW w:w="3833" w:type="dxa"/>
          </w:tcPr>
          <w:p w14:paraId="1FFDF6BB" w14:textId="77777777" w:rsidR="006C32D9" w:rsidRPr="008A2AB3" w:rsidRDefault="51E0E614" w:rsidP="008A2AB3">
            <w:pPr>
              <w:spacing w:line="276" w:lineRule="auto"/>
              <w:rPr>
                <w:rFonts w:ascii="Arial" w:hAnsi="Arial" w:cs="Arial"/>
                <w:b/>
                <w:sz w:val="18"/>
                <w:szCs w:val="18"/>
              </w:rPr>
            </w:pPr>
            <w:r w:rsidRPr="00A30E3E">
              <w:rPr>
                <w:rFonts w:ascii="Arial" w:hAnsi="Arial" w:cs="Arial"/>
                <w:sz w:val="18"/>
                <w:szCs w:val="18"/>
              </w:rPr>
              <w:t xml:space="preserve"> </w:t>
            </w:r>
            <w:r w:rsidR="008A2AB3">
              <w:rPr>
                <w:rFonts w:ascii="Arial" w:hAnsi="Arial" w:cs="Arial"/>
                <w:b/>
                <w:sz w:val="18"/>
                <w:szCs w:val="18"/>
              </w:rPr>
              <w:t>Increase in SUSS Pensions Liability</w:t>
            </w:r>
          </w:p>
        </w:tc>
        <w:tc>
          <w:tcPr>
            <w:tcW w:w="236" w:type="dxa"/>
          </w:tcPr>
          <w:p w14:paraId="6CEF23B2" w14:textId="77777777" w:rsidR="006C32D9" w:rsidRPr="00A30E3E" w:rsidRDefault="006C32D9" w:rsidP="00EB4F1C">
            <w:pPr>
              <w:spacing w:line="276" w:lineRule="auto"/>
              <w:rPr>
                <w:rFonts w:ascii="Arial" w:hAnsi="Arial" w:cs="Arial"/>
                <w:sz w:val="18"/>
                <w:szCs w:val="18"/>
              </w:rPr>
            </w:pPr>
          </w:p>
        </w:tc>
        <w:tc>
          <w:tcPr>
            <w:tcW w:w="2345" w:type="dxa"/>
            <w:tcBorders>
              <w:bottom w:val="single" w:sz="4" w:space="0" w:color="auto"/>
            </w:tcBorders>
          </w:tcPr>
          <w:p w14:paraId="2D39539C" w14:textId="77777777" w:rsidR="006C32D9" w:rsidRPr="00A30E3E" w:rsidRDefault="008A2AB3" w:rsidP="51E0E614">
            <w:pPr>
              <w:spacing w:line="276" w:lineRule="auto"/>
              <w:jc w:val="right"/>
              <w:rPr>
                <w:rFonts w:ascii="Arial" w:hAnsi="Arial" w:cs="Arial"/>
                <w:sz w:val="18"/>
                <w:szCs w:val="18"/>
              </w:rPr>
            </w:pPr>
            <w:r>
              <w:rPr>
                <w:rFonts w:ascii="Arial" w:hAnsi="Arial" w:cs="Arial"/>
                <w:sz w:val="18"/>
                <w:szCs w:val="18"/>
              </w:rPr>
              <w:t>2,808,938</w:t>
            </w:r>
          </w:p>
        </w:tc>
        <w:tc>
          <w:tcPr>
            <w:tcW w:w="1273" w:type="dxa"/>
            <w:tcBorders>
              <w:bottom w:val="single" w:sz="4" w:space="0" w:color="auto"/>
            </w:tcBorders>
          </w:tcPr>
          <w:p w14:paraId="0B49498A"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562" w:type="dxa"/>
            <w:tcBorders>
              <w:bottom w:val="single" w:sz="4" w:space="0" w:color="auto"/>
            </w:tcBorders>
          </w:tcPr>
          <w:p w14:paraId="1596D9A6"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c>
          <w:tcPr>
            <w:tcW w:w="1412" w:type="dxa"/>
            <w:tcBorders>
              <w:bottom w:val="single" w:sz="4" w:space="0" w:color="auto"/>
            </w:tcBorders>
          </w:tcPr>
          <w:p w14:paraId="572876B7" w14:textId="77777777" w:rsidR="006C32D9" w:rsidRPr="00A30E3E" w:rsidRDefault="008A2AB3" w:rsidP="51E0E614">
            <w:pPr>
              <w:spacing w:line="276" w:lineRule="auto"/>
              <w:jc w:val="right"/>
              <w:rPr>
                <w:rFonts w:ascii="Arial" w:hAnsi="Arial" w:cs="Arial"/>
                <w:sz w:val="18"/>
                <w:szCs w:val="18"/>
              </w:rPr>
            </w:pPr>
            <w:r>
              <w:rPr>
                <w:rFonts w:ascii="Arial" w:hAnsi="Arial" w:cs="Arial"/>
                <w:sz w:val="18"/>
                <w:szCs w:val="18"/>
              </w:rPr>
              <w:t>2,808,938</w:t>
            </w:r>
          </w:p>
        </w:tc>
      </w:tr>
      <w:tr w:rsidR="00EB4F1C" w:rsidRPr="006B0990" w14:paraId="2FE4609A" w14:textId="77777777" w:rsidTr="008A2AB3">
        <w:tc>
          <w:tcPr>
            <w:tcW w:w="3833" w:type="dxa"/>
          </w:tcPr>
          <w:p w14:paraId="4E4B6991" w14:textId="77777777" w:rsidR="006C32D9" w:rsidRPr="00A30E3E" w:rsidRDefault="006C32D9" w:rsidP="00EB4F1C">
            <w:pPr>
              <w:spacing w:line="276" w:lineRule="auto"/>
              <w:rPr>
                <w:rFonts w:ascii="Arial" w:hAnsi="Arial" w:cs="Arial"/>
                <w:sz w:val="18"/>
                <w:szCs w:val="18"/>
              </w:rPr>
            </w:pPr>
          </w:p>
        </w:tc>
        <w:tc>
          <w:tcPr>
            <w:tcW w:w="236" w:type="dxa"/>
          </w:tcPr>
          <w:p w14:paraId="3E1DCD39" w14:textId="77777777" w:rsidR="006C32D9" w:rsidRPr="00A30E3E" w:rsidRDefault="006C32D9" w:rsidP="00EB4F1C">
            <w:pPr>
              <w:spacing w:line="276" w:lineRule="auto"/>
              <w:rPr>
                <w:rFonts w:ascii="Arial" w:hAnsi="Arial" w:cs="Arial"/>
                <w:sz w:val="18"/>
                <w:szCs w:val="18"/>
              </w:rPr>
            </w:pPr>
          </w:p>
        </w:tc>
        <w:tc>
          <w:tcPr>
            <w:tcW w:w="2345" w:type="dxa"/>
            <w:tcBorders>
              <w:top w:val="single" w:sz="4" w:space="0" w:color="auto"/>
            </w:tcBorders>
          </w:tcPr>
          <w:p w14:paraId="1856CC9D" w14:textId="77777777" w:rsidR="006C32D9" w:rsidRPr="00A30E3E" w:rsidRDefault="006C32D9" w:rsidP="00EB4F1C">
            <w:pPr>
              <w:spacing w:line="276" w:lineRule="auto"/>
              <w:jc w:val="right"/>
              <w:rPr>
                <w:rFonts w:ascii="Arial" w:hAnsi="Arial" w:cs="Arial"/>
                <w:sz w:val="18"/>
                <w:szCs w:val="18"/>
              </w:rPr>
            </w:pPr>
          </w:p>
        </w:tc>
        <w:tc>
          <w:tcPr>
            <w:tcW w:w="1273" w:type="dxa"/>
            <w:tcBorders>
              <w:top w:val="single" w:sz="4" w:space="0" w:color="auto"/>
            </w:tcBorders>
          </w:tcPr>
          <w:p w14:paraId="54F472C2" w14:textId="77777777" w:rsidR="006C32D9" w:rsidRPr="00A30E3E" w:rsidRDefault="006C32D9" w:rsidP="00EB4F1C">
            <w:pPr>
              <w:spacing w:line="276" w:lineRule="auto"/>
              <w:jc w:val="right"/>
              <w:rPr>
                <w:rFonts w:ascii="Arial" w:hAnsi="Arial" w:cs="Arial"/>
                <w:sz w:val="18"/>
                <w:szCs w:val="18"/>
              </w:rPr>
            </w:pPr>
          </w:p>
        </w:tc>
        <w:tc>
          <w:tcPr>
            <w:tcW w:w="1562" w:type="dxa"/>
            <w:tcBorders>
              <w:top w:val="single" w:sz="4" w:space="0" w:color="auto"/>
            </w:tcBorders>
          </w:tcPr>
          <w:p w14:paraId="40E36082" w14:textId="77777777" w:rsidR="006C32D9" w:rsidRPr="00A30E3E" w:rsidRDefault="006C32D9" w:rsidP="00EB4F1C">
            <w:pPr>
              <w:spacing w:line="276" w:lineRule="auto"/>
              <w:jc w:val="right"/>
              <w:rPr>
                <w:rFonts w:ascii="Arial" w:hAnsi="Arial" w:cs="Arial"/>
                <w:sz w:val="18"/>
                <w:szCs w:val="18"/>
              </w:rPr>
            </w:pPr>
          </w:p>
        </w:tc>
        <w:tc>
          <w:tcPr>
            <w:tcW w:w="1412" w:type="dxa"/>
            <w:tcBorders>
              <w:top w:val="single" w:sz="4" w:space="0" w:color="auto"/>
            </w:tcBorders>
          </w:tcPr>
          <w:p w14:paraId="6DFA2182" w14:textId="77777777" w:rsidR="006C32D9" w:rsidRPr="00A30E3E" w:rsidRDefault="006C32D9" w:rsidP="00EB4F1C">
            <w:pPr>
              <w:spacing w:line="276" w:lineRule="auto"/>
              <w:jc w:val="right"/>
              <w:rPr>
                <w:rFonts w:ascii="Arial" w:hAnsi="Arial" w:cs="Arial"/>
                <w:sz w:val="18"/>
                <w:szCs w:val="18"/>
              </w:rPr>
            </w:pPr>
          </w:p>
        </w:tc>
      </w:tr>
      <w:tr w:rsidR="00EB4F1C" w:rsidRPr="006B0990" w14:paraId="5B740A0A" w14:textId="77777777" w:rsidTr="008A2AB3">
        <w:trPr>
          <w:trHeight w:val="323"/>
        </w:trPr>
        <w:tc>
          <w:tcPr>
            <w:tcW w:w="3833" w:type="dxa"/>
          </w:tcPr>
          <w:p w14:paraId="675ACED5"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TOTAL EXPENDITURE</w:t>
            </w:r>
          </w:p>
        </w:tc>
        <w:tc>
          <w:tcPr>
            <w:tcW w:w="236" w:type="dxa"/>
          </w:tcPr>
          <w:p w14:paraId="21BDA7E2" w14:textId="77777777" w:rsidR="006C32D9" w:rsidRPr="00A30E3E" w:rsidRDefault="006C32D9" w:rsidP="00EB4F1C">
            <w:pPr>
              <w:spacing w:line="276" w:lineRule="auto"/>
              <w:rPr>
                <w:rFonts w:ascii="Arial" w:hAnsi="Arial" w:cs="Arial"/>
                <w:b/>
                <w:sz w:val="18"/>
                <w:szCs w:val="18"/>
              </w:rPr>
            </w:pPr>
          </w:p>
        </w:tc>
        <w:tc>
          <w:tcPr>
            <w:tcW w:w="2345" w:type="dxa"/>
            <w:tcBorders>
              <w:bottom w:val="single" w:sz="4" w:space="0" w:color="auto"/>
            </w:tcBorders>
          </w:tcPr>
          <w:p w14:paraId="03DE4F2A" w14:textId="77777777" w:rsidR="006C32D9" w:rsidRPr="00A30E3E" w:rsidRDefault="008A2AB3" w:rsidP="008A2AB3">
            <w:pPr>
              <w:spacing w:line="276" w:lineRule="auto"/>
              <w:jc w:val="right"/>
              <w:rPr>
                <w:rFonts w:ascii="Arial" w:hAnsi="Arial" w:cs="Arial"/>
                <w:b/>
                <w:bCs/>
                <w:sz w:val="18"/>
                <w:szCs w:val="18"/>
              </w:rPr>
            </w:pPr>
            <w:r>
              <w:rPr>
                <w:rFonts w:ascii="Arial" w:hAnsi="Arial" w:cs="Arial"/>
                <w:b/>
                <w:bCs/>
                <w:sz w:val="18"/>
                <w:szCs w:val="18"/>
              </w:rPr>
              <w:t>10</w:t>
            </w:r>
            <w:r w:rsidR="00223779" w:rsidRPr="00A30E3E">
              <w:rPr>
                <w:rFonts w:ascii="Arial" w:hAnsi="Arial" w:cs="Arial"/>
                <w:b/>
                <w:bCs/>
                <w:sz w:val="18"/>
                <w:szCs w:val="18"/>
              </w:rPr>
              <w:t>,</w:t>
            </w:r>
            <w:r>
              <w:rPr>
                <w:rFonts w:ascii="Arial" w:hAnsi="Arial" w:cs="Arial"/>
                <w:b/>
                <w:bCs/>
                <w:sz w:val="18"/>
                <w:szCs w:val="18"/>
              </w:rPr>
              <w:t>661,133</w:t>
            </w:r>
          </w:p>
        </w:tc>
        <w:tc>
          <w:tcPr>
            <w:tcW w:w="1273" w:type="dxa"/>
            <w:tcBorders>
              <w:bottom w:val="single" w:sz="4" w:space="0" w:color="auto"/>
            </w:tcBorders>
          </w:tcPr>
          <w:p w14:paraId="028FAB5E" w14:textId="77777777" w:rsidR="006C32D9" w:rsidRPr="00A30E3E" w:rsidRDefault="51E0E614" w:rsidP="51E0E614">
            <w:pPr>
              <w:spacing w:line="276" w:lineRule="auto"/>
              <w:jc w:val="right"/>
              <w:rPr>
                <w:rFonts w:ascii="Arial" w:hAnsi="Arial" w:cs="Arial"/>
                <w:b/>
                <w:bCs/>
                <w:sz w:val="18"/>
                <w:szCs w:val="18"/>
              </w:rPr>
            </w:pPr>
            <w:r w:rsidRPr="00A30E3E">
              <w:rPr>
                <w:rFonts w:ascii="Arial" w:hAnsi="Arial" w:cs="Arial"/>
                <w:b/>
                <w:bCs/>
                <w:sz w:val="18"/>
                <w:szCs w:val="18"/>
              </w:rPr>
              <w:t>-</w:t>
            </w:r>
          </w:p>
        </w:tc>
        <w:tc>
          <w:tcPr>
            <w:tcW w:w="1562" w:type="dxa"/>
            <w:tcBorders>
              <w:bottom w:val="single" w:sz="4" w:space="0" w:color="auto"/>
            </w:tcBorders>
          </w:tcPr>
          <w:p w14:paraId="5CADF5F6" w14:textId="77777777" w:rsidR="006C32D9" w:rsidRPr="00A30E3E" w:rsidRDefault="008A2AB3" w:rsidP="51E0E614">
            <w:pPr>
              <w:spacing w:line="276" w:lineRule="auto"/>
              <w:jc w:val="right"/>
              <w:rPr>
                <w:rFonts w:ascii="Arial" w:hAnsi="Arial" w:cs="Arial"/>
                <w:b/>
                <w:bCs/>
                <w:sz w:val="18"/>
                <w:szCs w:val="18"/>
              </w:rPr>
            </w:pPr>
            <w:r>
              <w:rPr>
                <w:rFonts w:ascii="Arial" w:hAnsi="Arial" w:cs="Arial"/>
                <w:b/>
                <w:bCs/>
                <w:sz w:val="18"/>
                <w:szCs w:val="18"/>
              </w:rPr>
              <w:t>185,600</w:t>
            </w:r>
          </w:p>
        </w:tc>
        <w:tc>
          <w:tcPr>
            <w:tcW w:w="1412" w:type="dxa"/>
            <w:tcBorders>
              <w:bottom w:val="single" w:sz="4" w:space="0" w:color="auto"/>
            </w:tcBorders>
          </w:tcPr>
          <w:p w14:paraId="18C1BCC8" w14:textId="77777777" w:rsidR="006C32D9" w:rsidRPr="00A30E3E" w:rsidRDefault="008A2AB3" w:rsidP="51E0E614">
            <w:pPr>
              <w:spacing w:line="276" w:lineRule="auto"/>
              <w:jc w:val="right"/>
              <w:rPr>
                <w:rFonts w:ascii="Arial" w:hAnsi="Arial" w:cs="Arial"/>
                <w:b/>
                <w:bCs/>
                <w:sz w:val="18"/>
                <w:szCs w:val="18"/>
              </w:rPr>
            </w:pPr>
            <w:r>
              <w:rPr>
                <w:rFonts w:ascii="Arial" w:hAnsi="Arial" w:cs="Arial"/>
                <w:b/>
                <w:bCs/>
                <w:sz w:val="18"/>
                <w:szCs w:val="18"/>
              </w:rPr>
              <w:t>10,846,733</w:t>
            </w:r>
          </w:p>
        </w:tc>
      </w:tr>
      <w:tr w:rsidR="00EB4F1C" w:rsidRPr="006B0990" w14:paraId="22BDC017" w14:textId="77777777" w:rsidTr="008A2AB3">
        <w:tc>
          <w:tcPr>
            <w:tcW w:w="3833" w:type="dxa"/>
          </w:tcPr>
          <w:p w14:paraId="0DB2031E" w14:textId="77777777" w:rsidR="006C32D9" w:rsidRPr="00A30E3E" w:rsidRDefault="006C32D9" w:rsidP="00EB4F1C">
            <w:pPr>
              <w:spacing w:line="276" w:lineRule="auto"/>
              <w:rPr>
                <w:rFonts w:ascii="Arial" w:hAnsi="Arial" w:cs="Arial"/>
                <w:sz w:val="18"/>
                <w:szCs w:val="18"/>
              </w:rPr>
            </w:pPr>
          </w:p>
        </w:tc>
        <w:tc>
          <w:tcPr>
            <w:tcW w:w="236" w:type="dxa"/>
          </w:tcPr>
          <w:p w14:paraId="012E5571" w14:textId="77777777" w:rsidR="006C32D9" w:rsidRPr="00A30E3E" w:rsidRDefault="006C32D9" w:rsidP="00EB4F1C">
            <w:pPr>
              <w:spacing w:line="276" w:lineRule="auto"/>
              <w:rPr>
                <w:rFonts w:ascii="Arial" w:hAnsi="Arial" w:cs="Arial"/>
                <w:sz w:val="18"/>
                <w:szCs w:val="18"/>
              </w:rPr>
            </w:pPr>
          </w:p>
        </w:tc>
        <w:tc>
          <w:tcPr>
            <w:tcW w:w="2345" w:type="dxa"/>
            <w:tcBorders>
              <w:top w:val="single" w:sz="4" w:space="0" w:color="auto"/>
            </w:tcBorders>
          </w:tcPr>
          <w:p w14:paraId="699084B9" w14:textId="77777777" w:rsidR="006C32D9" w:rsidRPr="00A30E3E" w:rsidRDefault="006C32D9" w:rsidP="00EB4F1C">
            <w:pPr>
              <w:spacing w:line="276" w:lineRule="auto"/>
              <w:jc w:val="right"/>
              <w:rPr>
                <w:rFonts w:ascii="Arial" w:hAnsi="Arial" w:cs="Arial"/>
                <w:sz w:val="18"/>
                <w:szCs w:val="18"/>
              </w:rPr>
            </w:pPr>
          </w:p>
        </w:tc>
        <w:tc>
          <w:tcPr>
            <w:tcW w:w="1273" w:type="dxa"/>
            <w:tcBorders>
              <w:top w:val="single" w:sz="4" w:space="0" w:color="auto"/>
            </w:tcBorders>
          </w:tcPr>
          <w:p w14:paraId="6840A1A5" w14:textId="77777777" w:rsidR="006C32D9" w:rsidRPr="00A30E3E" w:rsidRDefault="006C32D9" w:rsidP="00EB4F1C">
            <w:pPr>
              <w:spacing w:line="276" w:lineRule="auto"/>
              <w:jc w:val="right"/>
              <w:rPr>
                <w:rFonts w:ascii="Arial" w:hAnsi="Arial" w:cs="Arial"/>
                <w:sz w:val="18"/>
                <w:szCs w:val="18"/>
              </w:rPr>
            </w:pPr>
          </w:p>
        </w:tc>
        <w:tc>
          <w:tcPr>
            <w:tcW w:w="1562" w:type="dxa"/>
            <w:tcBorders>
              <w:top w:val="single" w:sz="4" w:space="0" w:color="auto"/>
            </w:tcBorders>
          </w:tcPr>
          <w:p w14:paraId="12862696" w14:textId="77777777" w:rsidR="006C32D9" w:rsidRPr="00A30E3E" w:rsidRDefault="006C32D9" w:rsidP="00EB4F1C">
            <w:pPr>
              <w:spacing w:line="276" w:lineRule="auto"/>
              <w:jc w:val="right"/>
              <w:rPr>
                <w:rFonts w:ascii="Arial" w:hAnsi="Arial" w:cs="Arial"/>
                <w:sz w:val="18"/>
                <w:szCs w:val="18"/>
              </w:rPr>
            </w:pPr>
          </w:p>
        </w:tc>
        <w:tc>
          <w:tcPr>
            <w:tcW w:w="1412" w:type="dxa"/>
            <w:tcBorders>
              <w:top w:val="single" w:sz="4" w:space="0" w:color="auto"/>
            </w:tcBorders>
          </w:tcPr>
          <w:p w14:paraId="3F8314B2" w14:textId="77777777" w:rsidR="006C32D9" w:rsidRPr="00A30E3E" w:rsidRDefault="006C32D9" w:rsidP="00EB4F1C">
            <w:pPr>
              <w:spacing w:line="276" w:lineRule="auto"/>
              <w:jc w:val="right"/>
              <w:rPr>
                <w:rFonts w:ascii="Arial" w:hAnsi="Arial" w:cs="Arial"/>
                <w:sz w:val="18"/>
                <w:szCs w:val="18"/>
              </w:rPr>
            </w:pPr>
          </w:p>
        </w:tc>
      </w:tr>
      <w:tr w:rsidR="00EB4F1C" w:rsidRPr="006B0990" w14:paraId="5E8F6EC5" w14:textId="77777777" w:rsidTr="008A2AB3">
        <w:tc>
          <w:tcPr>
            <w:tcW w:w="3833" w:type="dxa"/>
          </w:tcPr>
          <w:p w14:paraId="647EFA82"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NET INCOME/(EXPENDITURE)</w:t>
            </w:r>
          </w:p>
        </w:tc>
        <w:tc>
          <w:tcPr>
            <w:tcW w:w="236" w:type="dxa"/>
          </w:tcPr>
          <w:p w14:paraId="765D4A5B" w14:textId="77777777" w:rsidR="006C32D9" w:rsidRPr="00A30E3E" w:rsidRDefault="006C32D9" w:rsidP="00EB4F1C">
            <w:pPr>
              <w:spacing w:line="276" w:lineRule="auto"/>
              <w:rPr>
                <w:rFonts w:ascii="Arial" w:hAnsi="Arial" w:cs="Arial"/>
                <w:sz w:val="18"/>
                <w:szCs w:val="20"/>
              </w:rPr>
            </w:pPr>
          </w:p>
        </w:tc>
        <w:tc>
          <w:tcPr>
            <w:tcW w:w="2345" w:type="dxa"/>
          </w:tcPr>
          <w:p w14:paraId="73FA6BEF" w14:textId="77777777" w:rsidR="006C32D9" w:rsidRPr="00A30E3E" w:rsidRDefault="002D4DFF" w:rsidP="008A2AB3">
            <w:pPr>
              <w:spacing w:line="276" w:lineRule="auto"/>
              <w:jc w:val="right"/>
              <w:rPr>
                <w:rFonts w:ascii="Arial" w:hAnsi="Arial" w:cs="Arial"/>
                <w:b/>
                <w:bCs/>
                <w:sz w:val="18"/>
                <w:szCs w:val="18"/>
              </w:rPr>
            </w:pPr>
            <w:r w:rsidRPr="00A30E3E">
              <w:rPr>
                <w:rFonts w:ascii="Arial" w:hAnsi="Arial" w:cs="Arial"/>
                <w:b/>
                <w:bCs/>
                <w:sz w:val="18"/>
                <w:szCs w:val="18"/>
              </w:rPr>
              <w:t>(2</w:t>
            </w:r>
            <w:r w:rsidR="008A2AB3">
              <w:rPr>
                <w:rFonts w:ascii="Arial" w:hAnsi="Arial" w:cs="Arial"/>
                <w:b/>
                <w:bCs/>
                <w:sz w:val="18"/>
                <w:szCs w:val="18"/>
              </w:rPr>
              <w:t>,909,370</w:t>
            </w:r>
            <w:r w:rsidRPr="00A30E3E">
              <w:rPr>
                <w:rFonts w:ascii="Arial" w:hAnsi="Arial" w:cs="Arial"/>
                <w:b/>
                <w:bCs/>
                <w:sz w:val="18"/>
                <w:szCs w:val="18"/>
              </w:rPr>
              <w:t>)</w:t>
            </w:r>
          </w:p>
        </w:tc>
        <w:tc>
          <w:tcPr>
            <w:tcW w:w="1273" w:type="dxa"/>
          </w:tcPr>
          <w:p w14:paraId="690B98CC" w14:textId="77777777" w:rsidR="006C32D9" w:rsidRPr="00A30E3E" w:rsidRDefault="51E0E614" w:rsidP="51E0E614">
            <w:pPr>
              <w:spacing w:line="276" w:lineRule="auto"/>
              <w:jc w:val="right"/>
              <w:rPr>
                <w:rFonts w:ascii="Arial" w:hAnsi="Arial" w:cs="Arial"/>
                <w:b/>
                <w:bCs/>
                <w:sz w:val="18"/>
                <w:szCs w:val="18"/>
              </w:rPr>
            </w:pPr>
            <w:r w:rsidRPr="00A30E3E">
              <w:rPr>
                <w:rFonts w:ascii="Arial" w:hAnsi="Arial" w:cs="Arial"/>
                <w:b/>
                <w:bCs/>
                <w:sz w:val="18"/>
                <w:szCs w:val="18"/>
              </w:rPr>
              <w:t>-</w:t>
            </w:r>
          </w:p>
        </w:tc>
        <w:tc>
          <w:tcPr>
            <w:tcW w:w="1562" w:type="dxa"/>
          </w:tcPr>
          <w:p w14:paraId="7CF1B661" w14:textId="77777777" w:rsidR="006C32D9" w:rsidRPr="00A30E3E" w:rsidRDefault="008A2AB3" w:rsidP="51E0E614">
            <w:pPr>
              <w:spacing w:line="276" w:lineRule="auto"/>
              <w:jc w:val="right"/>
              <w:rPr>
                <w:rFonts w:ascii="Arial" w:hAnsi="Arial" w:cs="Arial"/>
                <w:b/>
                <w:bCs/>
                <w:sz w:val="18"/>
                <w:szCs w:val="18"/>
              </w:rPr>
            </w:pPr>
            <w:r>
              <w:rPr>
                <w:rFonts w:ascii="Arial" w:hAnsi="Arial" w:cs="Arial"/>
                <w:b/>
                <w:bCs/>
                <w:sz w:val="18"/>
                <w:szCs w:val="18"/>
              </w:rPr>
              <w:t>31,006</w:t>
            </w:r>
          </w:p>
        </w:tc>
        <w:tc>
          <w:tcPr>
            <w:tcW w:w="1412" w:type="dxa"/>
          </w:tcPr>
          <w:p w14:paraId="5FEE9322" w14:textId="77777777" w:rsidR="006C32D9" w:rsidRPr="00A30E3E" w:rsidRDefault="002D4DFF" w:rsidP="008A2AB3">
            <w:pPr>
              <w:spacing w:line="276" w:lineRule="auto"/>
              <w:jc w:val="right"/>
              <w:rPr>
                <w:rFonts w:ascii="Arial" w:hAnsi="Arial" w:cs="Arial"/>
                <w:b/>
                <w:bCs/>
                <w:sz w:val="18"/>
                <w:szCs w:val="18"/>
              </w:rPr>
            </w:pPr>
            <w:r w:rsidRPr="00A30E3E">
              <w:rPr>
                <w:rFonts w:ascii="Arial" w:hAnsi="Arial" w:cs="Arial"/>
                <w:b/>
                <w:bCs/>
                <w:sz w:val="18"/>
                <w:szCs w:val="18"/>
              </w:rPr>
              <w:t>(2</w:t>
            </w:r>
            <w:r w:rsidR="008A2AB3">
              <w:rPr>
                <w:rFonts w:ascii="Arial" w:hAnsi="Arial" w:cs="Arial"/>
                <w:b/>
                <w:bCs/>
                <w:sz w:val="18"/>
                <w:szCs w:val="18"/>
              </w:rPr>
              <w:t>,878</w:t>
            </w:r>
            <w:r w:rsidRPr="00A30E3E">
              <w:rPr>
                <w:rFonts w:ascii="Arial" w:hAnsi="Arial" w:cs="Arial"/>
                <w:b/>
                <w:bCs/>
                <w:sz w:val="18"/>
                <w:szCs w:val="18"/>
              </w:rPr>
              <w:t>,3</w:t>
            </w:r>
            <w:r w:rsidR="008A2AB3">
              <w:rPr>
                <w:rFonts w:ascii="Arial" w:hAnsi="Arial" w:cs="Arial"/>
                <w:b/>
                <w:bCs/>
                <w:sz w:val="18"/>
                <w:szCs w:val="18"/>
              </w:rPr>
              <w:t>6</w:t>
            </w:r>
            <w:r w:rsidRPr="00A30E3E">
              <w:rPr>
                <w:rFonts w:ascii="Arial" w:hAnsi="Arial" w:cs="Arial"/>
                <w:b/>
                <w:bCs/>
                <w:sz w:val="18"/>
                <w:szCs w:val="18"/>
              </w:rPr>
              <w:t>4)</w:t>
            </w:r>
          </w:p>
        </w:tc>
      </w:tr>
      <w:tr w:rsidR="00EB4F1C" w:rsidRPr="006B0990" w14:paraId="3B5B2748" w14:textId="77777777" w:rsidTr="008A2AB3">
        <w:tc>
          <w:tcPr>
            <w:tcW w:w="3833" w:type="dxa"/>
          </w:tcPr>
          <w:p w14:paraId="3F99593A" w14:textId="77777777" w:rsidR="006C32D9" w:rsidRPr="00A30E3E" w:rsidRDefault="006C32D9" w:rsidP="00EB4F1C">
            <w:pPr>
              <w:spacing w:line="276" w:lineRule="auto"/>
              <w:rPr>
                <w:rFonts w:ascii="Arial" w:hAnsi="Arial" w:cs="Arial"/>
                <w:sz w:val="18"/>
                <w:szCs w:val="18"/>
              </w:rPr>
            </w:pPr>
          </w:p>
        </w:tc>
        <w:tc>
          <w:tcPr>
            <w:tcW w:w="236" w:type="dxa"/>
          </w:tcPr>
          <w:p w14:paraId="7900E1DB" w14:textId="77777777" w:rsidR="006C32D9" w:rsidRPr="00A30E3E" w:rsidRDefault="006C32D9" w:rsidP="00EB4F1C">
            <w:pPr>
              <w:spacing w:line="276" w:lineRule="auto"/>
              <w:rPr>
                <w:rFonts w:ascii="Arial" w:hAnsi="Arial" w:cs="Arial"/>
                <w:sz w:val="18"/>
                <w:szCs w:val="18"/>
              </w:rPr>
            </w:pPr>
          </w:p>
        </w:tc>
        <w:tc>
          <w:tcPr>
            <w:tcW w:w="2345" w:type="dxa"/>
          </w:tcPr>
          <w:p w14:paraId="31E57BF5" w14:textId="77777777" w:rsidR="006C32D9" w:rsidRPr="00A30E3E" w:rsidRDefault="006C32D9" w:rsidP="00EB4F1C">
            <w:pPr>
              <w:spacing w:line="276" w:lineRule="auto"/>
              <w:jc w:val="right"/>
              <w:rPr>
                <w:rFonts w:ascii="Arial" w:hAnsi="Arial" w:cs="Arial"/>
                <w:sz w:val="18"/>
                <w:szCs w:val="18"/>
              </w:rPr>
            </w:pPr>
          </w:p>
        </w:tc>
        <w:tc>
          <w:tcPr>
            <w:tcW w:w="1273" w:type="dxa"/>
          </w:tcPr>
          <w:p w14:paraId="4BD120F9" w14:textId="77777777" w:rsidR="006C32D9" w:rsidRPr="00A30E3E" w:rsidRDefault="006C32D9" w:rsidP="00EB4F1C">
            <w:pPr>
              <w:spacing w:line="276" w:lineRule="auto"/>
              <w:jc w:val="right"/>
              <w:rPr>
                <w:rFonts w:ascii="Arial" w:hAnsi="Arial" w:cs="Arial"/>
                <w:sz w:val="18"/>
                <w:szCs w:val="18"/>
              </w:rPr>
            </w:pPr>
          </w:p>
        </w:tc>
        <w:tc>
          <w:tcPr>
            <w:tcW w:w="1562" w:type="dxa"/>
          </w:tcPr>
          <w:p w14:paraId="30EAC86D" w14:textId="77777777" w:rsidR="006C32D9" w:rsidRPr="00A30E3E" w:rsidRDefault="006C32D9" w:rsidP="00EB4F1C">
            <w:pPr>
              <w:spacing w:line="276" w:lineRule="auto"/>
              <w:jc w:val="right"/>
              <w:rPr>
                <w:rFonts w:ascii="Arial" w:hAnsi="Arial" w:cs="Arial"/>
                <w:sz w:val="18"/>
                <w:szCs w:val="18"/>
              </w:rPr>
            </w:pPr>
          </w:p>
        </w:tc>
        <w:tc>
          <w:tcPr>
            <w:tcW w:w="1412" w:type="dxa"/>
          </w:tcPr>
          <w:p w14:paraId="3A17BA84" w14:textId="77777777" w:rsidR="006C32D9" w:rsidRPr="00A30E3E" w:rsidRDefault="006C32D9" w:rsidP="00EB4F1C">
            <w:pPr>
              <w:spacing w:line="276" w:lineRule="auto"/>
              <w:jc w:val="right"/>
              <w:rPr>
                <w:rFonts w:ascii="Arial" w:hAnsi="Arial" w:cs="Arial"/>
                <w:sz w:val="18"/>
                <w:szCs w:val="18"/>
              </w:rPr>
            </w:pPr>
          </w:p>
        </w:tc>
      </w:tr>
      <w:tr w:rsidR="00EB4F1C" w:rsidRPr="006B0990" w14:paraId="51F9941A" w14:textId="77777777" w:rsidTr="008A2AB3">
        <w:tc>
          <w:tcPr>
            <w:tcW w:w="3833" w:type="dxa"/>
          </w:tcPr>
          <w:p w14:paraId="32FEBA04" w14:textId="77777777" w:rsidR="00EB511D"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Transfers Between Funds</w:t>
            </w:r>
          </w:p>
        </w:tc>
        <w:tc>
          <w:tcPr>
            <w:tcW w:w="236" w:type="dxa"/>
          </w:tcPr>
          <w:p w14:paraId="71330284" w14:textId="77777777" w:rsidR="006C32D9" w:rsidRPr="00A30E3E" w:rsidRDefault="006C32D9" w:rsidP="00EB4F1C">
            <w:pPr>
              <w:spacing w:line="276" w:lineRule="auto"/>
              <w:rPr>
                <w:rFonts w:ascii="Arial" w:hAnsi="Arial" w:cs="Arial"/>
                <w:sz w:val="18"/>
                <w:szCs w:val="18"/>
              </w:rPr>
            </w:pPr>
          </w:p>
        </w:tc>
        <w:tc>
          <w:tcPr>
            <w:tcW w:w="2345" w:type="dxa"/>
            <w:tcBorders>
              <w:bottom w:val="single" w:sz="4" w:space="0" w:color="auto"/>
            </w:tcBorders>
          </w:tcPr>
          <w:p w14:paraId="4CF484B4" w14:textId="77777777" w:rsidR="006C32D9" w:rsidRPr="00A30E3E" w:rsidRDefault="008A2AB3" w:rsidP="51E0E614">
            <w:pPr>
              <w:spacing w:line="276" w:lineRule="auto"/>
              <w:jc w:val="right"/>
              <w:rPr>
                <w:rFonts w:ascii="Arial" w:hAnsi="Arial" w:cs="Arial"/>
                <w:sz w:val="18"/>
                <w:szCs w:val="18"/>
              </w:rPr>
            </w:pPr>
            <w:r>
              <w:rPr>
                <w:rFonts w:ascii="Arial" w:hAnsi="Arial" w:cs="Arial"/>
                <w:sz w:val="18"/>
                <w:szCs w:val="18"/>
              </w:rPr>
              <w:t>53,092</w:t>
            </w:r>
          </w:p>
        </w:tc>
        <w:tc>
          <w:tcPr>
            <w:tcW w:w="1273" w:type="dxa"/>
            <w:tcBorders>
              <w:bottom w:val="single" w:sz="4" w:space="0" w:color="auto"/>
            </w:tcBorders>
          </w:tcPr>
          <w:p w14:paraId="5B93C5E1" w14:textId="77777777" w:rsidR="006C32D9" w:rsidRPr="00A30E3E" w:rsidRDefault="005335B3" w:rsidP="008A2AB3">
            <w:pPr>
              <w:spacing w:line="276" w:lineRule="auto"/>
              <w:jc w:val="right"/>
              <w:rPr>
                <w:rFonts w:ascii="Arial" w:hAnsi="Arial" w:cs="Arial"/>
                <w:sz w:val="18"/>
                <w:szCs w:val="18"/>
              </w:rPr>
            </w:pPr>
            <w:r w:rsidRPr="00A30E3E">
              <w:rPr>
                <w:rFonts w:ascii="Arial" w:hAnsi="Arial" w:cs="Arial"/>
                <w:sz w:val="18"/>
                <w:szCs w:val="18"/>
              </w:rPr>
              <w:t>(</w:t>
            </w:r>
            <w:r w:rsidR="008A2AB3">
              <w:rPr>
                <w:rFonts w:ascii="Arial" w:hAnsi="Arial" w:cs="Arial"/>
                <w:sz w:val="18"/>
                <w:szCs w:val="18"/>
              </w:rPr>
              <w:t>5</w:t>
            </w:r>
            <w:r w:rsidRPr="00A30E3E">
              <w:rPr>
                <w:rFonts w:ascii="Arial" w:hAnsi="Arial" w:cs="Arial"/>
                <w:sz w:val="18"/>
                <w:szCs w:val="18"/>
              </w:rPr>
              <w:t>0,</w:t>
            </w:r>
            <w:r w:rsidR="008A2AB3">
              <w:rPr>
                <w:rFonts w:ascii="Arial" w:hAnsi="Arial" w:cs="Arial"/>
                <w:sz w:val="18"/>
                <w:szCs w:val="18"/>
              </w:rPr>
              <w:t>059</w:t>
            </w:r>
            <w:r w:rsidRPr="00A30E3E">
              <w:rPr>
                <w:rFonts w:ascii="Arial" w:hAnsi="Arial" w:cs="Arial"/>
                <w:sz w:val="18"/>
                <w:szCs w:val="18"/>
              </w:rPr>
              <w:t>)</w:t>
            </w:r>
          </w:p>
        </w:tc>
        <w:tc>
          <w:tcPr>
            <w:tcW w:w="1562" w:type="dxa"/>
            <w:tcBorders>
              <w:bottom w:val="single" w:sz="4" w:space="0" w:color="auto"/>
            </w:tcBorders>
          </w:tcPr>
          <w:p w14:paraId="4F1B366F" w14:textId="77777777" w:rsidR="006C32D9" w:rsidRPr="00A30E3E" w:rsidRDefault="008A2AB3" w:rsidP="51E0E614">
            <w:pPr>
              <w:spacing w:line="276" w:lineRule="auto"/>
              <w:jc w:val="right"/>
              <w:rPr>
                <w:rFonts w:ascii="Arial" w:hAnsi="Arial" w:cs="Arial"/>
                <w:sz w:val="18"/>
                <w:szCs w:val="18"/>
              </w:rPr>
            </w:pPr>
            <w:r>
              <w:rPr>
                <w:rFonts w:ascii="Arial" w:hAnsi="Arial" w:cs="Arial"/>
                <w:sz w:val="18"/>
                <w:szCs w:val="18"/>
              </w:rPr>
              <w:t>(3,033)</w:t>
            </w:r>
          </w:p>
        </w:tc>
        <w:tc>
          <w:tcPr>
            <w:tcW w:w="1412" w:type="dxa"/>
            <w:tcBorders>
              <w:bottom w:val="single" w:sz="4" w:space="0" w:color="auto"/>
            </w:tcBorders>
          </w:tcPr>
          <w:p w14:paraId="6204172A" w14:textId="77777777" w:rsidR="006C32D9" w:rsidRPr="00A30E3E" w:rsidRDefault="51E0E614" w:rsidP="51E0E614">
            <w:pPr>
              <w:spacing w:line="276" w:lineRule="auto"/>
              <w:jc w:val="right"/>
              <w:rPr>
                <w:rFonts w:ascii="Arial" w:hAnsi="Arial" w:cs="Arial"/>
                <w:sz w:val="18"/>
                <w:szCs w:val="18"/>
              </w:rPr>
            </w:pPr>
            <w:r w:rsidRPr="00A30E3E">
              <w:rPr>
                <w:rFonts w:ascii="Arial" w:hAnsi="Arial" w:cs="Arial"/>
                <w:sz w:val="18"/>
                <w:szCs w:val="18"/>
              </w:rPr>
              <w:t>-</w:t>
            </w:r>
          </w:p>
        </w:tc>
      </w:tr>
      <w:tr w:rsidR="00EB4F1C" w:rsidRPr="006B0990" w14:paraId="3CAD3C09" w14:textId="77777777" w:rsidTr="008A2AB3">
        <w:tc>
          <w:tcPr>
            <w:tcW w:w="3833" w:type="dxa"/>
          </w:tcPr>
          <w:p w14:paraId="6EB38E39" w14:textId="77777777" w:rsidR="00EB511D" w:rsidRPr="00A30E3E" w:rsidRDefault="51E0E614" w:rsidP="51E0E614">
            <w:pPr>
              <w:spacing w:line="276" w:lineRule="auto"/>
              <w:rPr>
                <w:rFonts w:ascii="Arial" w:hAnsi="Arial" w:cs="Arial"/>
                <w:sz w:val="18"/>
                <w:szCs w:val="18"/>
              </w:rPr>
            </w:pPr>
            <w:r w:rsidRPr="00A30E3E">
              <w:rPr>
                <w:rFonts w:ascii="Arial" w:hAnsi="Arial" w:cs="Arial"/>
                <w:sz w:val="18"/>
                <w:szCs w:val="18"/>
              </w:rPr>
              <w:t xml:space="preserve"> </w:t>
            </w:r>
            <w:r w:rsidR="00EB511D" w:rsidRPr="00A30E3E">
              <w:rPr>
                <w:rFonts w:ascii="Arial" w:hAnsi="Arial" w:cs="Arial"/>
                <w:b/>
                <w:bCs/>
                <w:sz w:val="18"/>
                <w:szCs w:val="18"/>
              </w:rPr>
              <w:t>NET MOVEMENT IN FUNDS</w:t>
            </w:r>
          </w:p>
          <w:p w14:paraId="7964064E" w14:textId="77777777" w:rsidR="00EB511D" w:rsidRPr="00A30E3E" w:rsidRDefault="00EB511D" w:rsidP="51E0E614">
            <w:pPr>
              <w:spacing w:line="276" w:lineRule="auto"/>
              <w:rPr>
                <w:rFonts w:ascii="Arial" w:hAnsi="Arial" w:cs="Arial"/>
                <w:sz w:val="18"/>
                <w:szCs w:val="18"/>
              </w:rPr>
            </w:pPr>
          </w:p>
          <w:p w14:paraId="0D52EA3B" w14:textId="77777777" w:rsidR="006C32D9" w:rsidRPr="00A30E3E" w:rsidRDefault="51E0E614" w:rsidP="51E0E614">
            <w:pPr>
              <w:spacing w:line="276" w:lineRule="auto"/>
              <w:rPr>
                <w:rFonts w:ascii="Arial" w:hAnsi="Arial" w:cs="Arial"/>
                <w:sz w:val="18"/>
                <w:szCs w:val="18"/>
              </w:rPr>
            </w:pPr>
            <w:r w:rsidRPr="00A30E3E">
              <w:rPr>
                <w:rFonts w:ascii="Arial" w:hAnsi="Arial" w:cs="Arial"/>
                <w:sz w:val="18"/>
                <w:szCs w:val="18"/>
              </w:rPr>
              <w:t>Fund Balances Brought Forward</w:t>
            </w:r>
          </w:p>
        </w:tc>
        <w:tc>
          <w:tcPr>
            <w:tcW w:w="236" w:type="dxa"/>
          </w:tcPr>
          <w:p w14:paraId="40F091B4" w14:textId="77777777" w:rsidR="006C32D9" w:rsidRPr="00A30E3E" w:rsidRDefault="006C32D9" w:rsidP="00EB4F1C">
            <w:pPr>
              <w:spacing w:line="276" w:lineRule="auto"/>
              <w:rPr>
                <w:rFonts w:ascii="Arial" w:hAnsi="Arial" w:cs="Arial"/>
                <w:sz w:val="18"/>
                <w:szCs w:val="18"/>
              </w:rPr>
            </w:pPr>
          </w:p>
        </w:tc>
        <w:tc>
          <w:tcPr>
            <w:tcW w:w="2345" w:type="dxa"/>
            <w:tcBorders>
              <w:top w:val="single" w:sz="4" w:space="0" w:color="auto"/>
            </w:tcBorders>
          </w:tcPr>
          <w:p w14:paraId="6812900A" w14:textId="77777777" w:rsidR="00EB511D" w:rsidRPr="00A30E3E" w:rsidRDefault="005335B3" w:rsidP="006641E8">
            <w:pPr>
              <w:spacing w:line="276" w:lineRule="auto"/>
              <w:jc w:val="right"/>
              <w:rPr>
                <w:rFonts w:ascii="Arial" w:hAnsi="Arial" w:cs="Arial"/>
                <w:b/>
                <w:sz w:val="18"/>
                <w:szCs w:val="18"/>
              </w:rPr>
            </w:pPr>
            <w:r w:rsidRPr="00A30E3E">
              <w:rPr>
                <w:rFonts w:ascii="Arial" w:hAnsi="Arial" w:cs="Arial"/>
                <w:b/>
                <w:sz w:val="18"/>
                <w:szCs w:val="18"/>
              </w:rPr>
              <w:t>(</w:t>
            </w:r>
            <w:r w:rsidR="008A2AB3">
              <w:rPr>
                <w:rFonts w:ascii="Arial" w:hAnsi="Arial" w:cs="Arial"/>
                <w:b/>
                <w:sz w:val="18"/>
                <w:szCs w:val="18"/>
              </w:rPr>
              <w:t>2,856</w:t>
            </w:r>
            <w:r w:rsidRPr="00A30E3E">
              <w:rPr>
                <w:rFonts w:ascii="Arial" w:hAnsi="Arial" w:cs="Arial"/>
                <w:b/>
                <w:sz w:val="18"/>
                <w:szCs w:val="18"/>
              </w:rPr>
              <w:t>,</w:t>
            </w:r>
            <w:r w:rsidR="008A2AB3">
              <w:rPr>
                <w:rFonts w:ascii="Arial" w:hAnsi="Arial" w:cs="Arial"/>
                <w:b/>
                <w:sz w:val="18"/>
                <w:szCs w:val="18"/>
              </w:rPr>
              <w:t>278</w:t>
            </w:r>
            <w:r w:rsidRPr="00A30E3E">
              <w:rPr>
                <w:rFonts w:ascii="Arial" w:hAnsi="Arial" w:cs="Arial"/>
                <w:b/>
                <w:sz w:val="18"/>
                <w:szCs w:val="18"/>
              </w:rPr>
              <w:t>)</w:t>
            </w:r>
          </w:p>
          <w:p w14:paraId="2B2CADD2" w14:textId="77777777" w:rsidR="00EB511D" w:rsidRPr="00A30E3E" w:rsidRDefault="00EB511D" w:rsidP="51E0E614">
            <w:pPr>
              <w:spacing w:line="276" w:lineRule="auto"/>
              <w:jc w:val="right"/>
              <w:rPr>
                <w:rFonts w:ascii="Arial" w:hAnsi="Arial" w:cs="Arial"/>
                <w:sz w:val="18"/>
                <w:szCs w:val="18"/>
              </w:rPr>
            </w:pPr>
          </w:p>
          <w:p w14:paraId="6C151120" w14:textId="77777777" w:rsidR="006C32D9" w:rsidRPr="00A30E3E" w:rsidRDefault="00D9475B" w:rsidP="008A2AB3">
            <w:pPr>
              <w:spacing w:line="276" w:lineRule="auto"/>
              <w:jc w:val="right"/>
              <w:rPr>
                <w:rFonts w:ascii="Arial" w:hAnsi="Arial" w:cs="Arial"/>
                <w:sz w:val="18"/>
                <w:szCs w:val="18"/>
              </w:rPr>
            </w:pPr>
            <w:r w:rsidRPr="00A30E3E">
              <w:rPr>
                <w:rFonts w:ascii="Arial" w:hAnsi="Arial" w:cs="Arial"/>
                <w:sz w:val="18"/>
                <w:szCs w:val="18"/>
              </w:rPr>
              <w:t>(4</w:t>
            </w:r>
            <w:r w:rsidR="51E0E614" w:rsidRPr="00A30E3E">
              <w:rPr>
                <w:rFonts w:ascii="Arial" w:hAnsi="Arial" w:cs="Arial"/>
                <w:sz w:val="18"/>
                <w:szCs w:val="18"/>
              </w:rPr>
              <w:t>,</w:t>
            </w:r>
            <w:r w:rsidR="008A2AB3">
              <w:rPr>
                <w:rFonts w:ascii="Arial" w:hAnsi="Arial" w:cs="Arial"/>
                <w:sz w:val="18"/>
                <w:szCs w:val="18"/>
              </w:rPr>
              <w:t>17</w:t>
            </w:r>
            <w:r w:rsidR="005335B3" w:rsidRPr="00A30E3E">
              <w:rPr>
                <w:rFonts w:ascii="Arial" w:hAnsi="Arial" w:cs="Arial"/>
                <w:sz w:val="18"/>
                <w:szCs w:val="18"/>
              </w:rPr>
              <w:t>8,</w:t>
            </w:r>
            <w:r w:rsidR="008A2AB3">
              <w:rPr>
                <w:rFonts w:ascii="Arial" w:hAnsi="Arial" w:cs="Arial"/>
                <w:sz w:val="18"/>
                <w:szCs w:val="18"/>
              </w:rPr>
              <w:t>191</w:t>
            </w:r>
            <w:r w:rsidR="51E0E614" w:rsidRPr="00A30E3E">
              <w:rPr>
                <w:rFonts w:ascii="Arial" w:hAnsi="Arial" w:cs="Arial"/>
                <w:sz w:val="18"/>
                <w:szCs w:val="18"/>
              </w:rPr>
              <w:t>)</w:t>
            </w:r>
          </w:p>
        </w:tc>
        <w:tc>
          <w:tcPr>
            <w:tcW w:w="1273" w:type="dxa"/>
            <w:tcBorders>
              <w:top w:val="single" w:sz="4" w:space="0" w:color="auto"/>
            </w:tcBorders>
          </w:tcPr>
          <w:p w14:paraId="7F3EEF88" w14:textId="77777777" w:rsidR="00EB511D" w:rsidRPr="00A30E3E" w:rsidRDefault="008A2AB3" w:rsidP="51E0E614">
            <w:pPr>
              <w:spacing w:line="276" w:lineRule="auto"/>
              <w:jc w:val="right"/>
              <w:rPr>
                <w:rFonts w:ascii="Arial" w:hAnsi="Arial" w:cs="Arial"/>
                <w:b/>
                <w:sz w:val="18"/>
                <w:szCs w:val="18"/>
              </w:rPr>
            </w:pPr>
            <w:r>
              <w:rPr>
                <w:rFonts w:ascii="Arial" w:hAnsi="Arial" w:cs="Arial"/>
                <w:b/>
                <w:sz w:val="18"/>
                <w:szCs w:val="18"/>
              </w:rPr>
              <w:t>(5</w:t>
            </w:r>
            <w:r w:rsidR="005335B3" w:rsidRPr="00A30E3E">
              <w:rPr>
                <w:rFonts w:ascii="Arial" w:hAnsi="Arial" w:cs="Arial"/>
                <w:b/>
                <w:sz w:val="18"/>
                <w:szCs w:val="18"/>
              </w:rPr>
              <w:t>0,</w:t>
            </w:r>
            <w:r>
              <w:rPr>
                <w:rFonts w:ascii="Arial" w:hAnsi="Arial" w:cs="Arial"/>
                <w:b/>
                <w:sz w:val="18"/>
                <w:szCs w:val="18"/>
              </w:rPr>
              <w:t>059</w:t>
            </w:r>
            <w:r w:rsidR="00780040" w:rsidRPr="00A30E3E">
              <w:rPr>
                <w:rFonts w:ascii="Arial" w:hAnsi="Arial" w:cs="Arial"/>
                <w:b/>
                <w:sz w:val="18"/>
                <w:szCs w:val="18"/>
              </w:rPr>
              <w:t>)</w:t>
            </w:r>
          </w:p>
          <w:p w14:paraId="2C783ECD" w14:textId="77777777" w:rsidR="00EB511D" w:rsidRPr="00A30E3E" w:rsidRDefault="00EB511D" w:rsidP="51E0E614">
            <w:pPr>
              <w:spacing w:line="276" w:lineRule="auto"/>
              <w:jc w:val="right"/>
              <w:rPr>
                <w:rFonts w:ascii="Arial" w:hAnsi="Arial" w:cs="Arial"/>
                <w:sz w:val="18"/>
                <w:szCs w:val="18"/>
              </w:rPr>
            </w:pPr>
          </w:p>
          <w:p w14:paraId="1C0E04D5" w14:textId="77777777" w:rsidR="006C32D9" w:rsidRPr="00A30E3E" w:rsidRDefault="008A2AB3" w:rsidP="51E0E614">
            <w:pPr>
              <w:spacing w:line="276" w:lineRule="auto"/>
              <w:jc w:val="right"/>
              <w:rPr>
                <w:rFonts w:ascii="Arial" w:hAnsi="Arial" w:cs="Arial"/>
                <w:sz w:val="18"/>
                <w:szCs w:val="18"/>
              </w:rPr>
            </w:pPr>
            <w:r>
              <w:rPr>
                <w:rFonts w:ascii="Arial" w:hAnsi="Arial" w:cs="Arial"/>
                <w:sz w:val="18"/>
                <w:szCs w:val="18"/>
              </w:rPr>
              <w:t>350,812</w:t>
            </w:r>
          </w:p>
        </w:tc>
        <w:tc>
          <w:tcPr>
            <w:tcW w:w="1562" w:type="dxa"/>
            <w:tcBorders>
              <w:top w:val="single" w:sz="4" w:space="0" w:color="auto"/>
            </w:tcBorders>
          </w:tcPr>
          <w:p w14:paraId="60DC285B" w14:textId="77777777" w:rsidR="00EB511D" w:rsidRPr="00A30E3E" w:rsidRDefault="008A2AB3" w:rsidP="51E0E614">
            <w:pPr>
              <w:spacing w:line="276" w:lineRule="auto"/>
              <w:jc w:val="right"/>
              <w:rPr>
                <w:rFonts w:ascii="Arial" w:hAnsi="Arial" w:cs="Arial"/>
                <w:b/>
                <w:sz w:val="18"/>
                <w:szCs w:val="18"/>
              </w:rPr>
            </w:pPr>
            <w:r>
              <w:rPr>
                <w:rFonts w:ascii="Arial" w:hAnsi="Arial" w:cs="Arial"/>
                <w:b/>
                <w:sz w:val="18"/>
                <w:szCs w:val="18"/>
              </w:rPr>
              <w:t>27,973</w:t>
            </w:r>
          </w:p>
          <w:p w14:paraId="7905281C" w14:textId="77777777" w:rsidR="00EB511D" w:rsidRPr="00A30E3E" w:rsidRDefault="00EB511D" w:rsidP="51E0E614">
            <w:pPr>
              <w:spacing w:line="276" w:lineRule="auto"/>
              <w:jc w:val="right"/>
              <w:rPr>
                <w:rFonts w:ascii="Arial" w:hAnsi="Arial" w:cs="Arial"/>
                <w:sz w:val="18"/>
                <w:szCs w:val="18"/>
              </w:rPr>
            </w:pPr>
          </w:p>
          <w:p w14:paraId="55E0C071" w14:textId="77777777" w:rsidR="006C32D9" w:rsidRPr="00A30E3E" w:rsidRDefault="005335B3" w:rsidP="008A2AB3">
            <w:pPr>
              <w:spacing w:line="276" w:lineRule="auto"/>
              <w:jc w:val="right"/>
              <w:rPr>
                <w:rFonts w:ascii="Arial" w:hAnsi="Arial" w:cs="Arial"/>
                <w:sz w:val="18"/>
                <w:szCs w:val="18"/>
              </w:rPr>
            </w:pPr>
            <w:r w:rsidRPr="00A30E3E">
              <w:rPr>
                <w:rFonts w:ascii="Arial" w:hAnsi="Arial" w:cs="Arial"/>
                <w:sz w:val="18"/>
                <w:szCs w:val="18"/>
              </w:rPr>
              <w:t>2</w:t>
            </w:r>
            <w:r w:rsidR="008A2AB3">
              <w:rPr>
                <w:rFonts w:ascii="Arial" w:hAnsi="Arial" w:cs="Arial"/>
                <w:sz w:val="18"/>
                <w:szCs w:val="18"/>
              </w:rPr>
              <w:t>5</w:t>
            </w:r>
            <w:r w:rsidRPr="00A30E3E">
              <w:rPr>
                <w:rFonts w:ascii="Arial" w:hAnsi="Arial" w:cs="Arial"/>
                <w:sz w:val="18"/>
                <w:szCs w:val="18"/>
              </w:rPr>
              <w:t>,</w:t>
            </w:r>
            <w:r w:rsidR="008A2AB3">
              <w:rPr>
                <w:rFonts w:ascii="Arial" w:hAnsi="Arial" w:cs="Arial"/>
                <w:sz w:val="18"/>
                <w:szCs w:val="18"/>
              </w:rPr>
              <w:t>676</w:t>
            </w:r>
          </w:p>
        </w:tc>
        <w:tc>
          <w:tcPr>
            <w:tcW w:w="1412" w:type="dxa"/>
            <w:tcBorders>
              <w:top w:val="single" w:sz="4" w:space="0" w:color="auto"/>
            </w:tcBorders>
          </w:tcPr>
          <w:p w14:paraId="2A439C13" w14:textId="77777777" w:rsidR="00EB511D" w:rsidRPr="00A30E3E" w:rsidRDefault="005335B3" w:rsidP="51E0E614">
            <w:pPr>
              <w:spacing w:line="276" w:lineRule="auto"/>
              <w:jc w:val="right"/>
              <w:rPr>
                <w:rFonts w:ascii="Arial" w:hAnsi="Arial" w:cs="Arial"/>
                <w:b/>
                <w:sz w:val="18"/>
                <w:szCs w:val="18"/>
              </w:rPr>
            </w:pPr>
            <w:r w:rsidRPr="00A30E3E">
              <w:rPr>
                <w:rFonts w:ascii="Arial" w:hAnsi="Arial" w:cs="Arial"/>
                <w:b/>
                <w:sz w:val="18"/>
                <w:szCs w:val="18"/>
              </w:rPr>
              <w:t>(</w:t>
            </w:r>
            <w:r w:rsidR="008A2AB3">
              <w:rPr>
                <w:rFonts w:ascii="Arial" w:hAnsi="Arial" w:cs="Arial"/>
                <w:b/>
                <w:sz w:val="18"/>
                <w:szCs w:val="18"/>
              </w:rPr>
              <w:t>2,878</w:t>
            </w:r>
            <w:r w:rsidRPr="00A30E3E">
              <w:rPr>
                <w:rFonts w:ascii="Arial" w:hAnsi="Arial" w:cs="Arial"/>
                <w:b/>
                <w:sz w:val="18"/>
                <w:szCs w:val="18"/>
              </w:rPr>
              <w:t>,3</w:t>
            </w:r>
            <w:r w:rsidR="008A2AB3">
              <w:rPr>
                <w:rFonts w:ascii="Arial" w:hAnsi="Arial" w:cs="Arial"/>
                <w:b/>
                <w:sz w:val="18"/>
                <w:szCs w:val="18"/>
              </w:rPr>
              <w:t>64</w:t>
            </w:r>
            <w:r w:rsidRPr="00A30E3E">
              <w:rPr>
                <w:rFonts w:ascii="Arial" w:hAnsi="Arial" w:cs="Arial"/>
                <w:b/>
                <w:sz w:val="18"/>
                <w:szCs w:val="18"/>
              </w:rPr>
              <w:t>)</w:t>
            </w:r>
          </w:p>
          <w:p w14:paraId="7EC74364" w14:textId="77777777" w:rsidR="00EB511D" w:rsidRPr="00A30E3E" w:rsidRDefault="00EB511D" w:rsidP="51E0E614">
            <w:pPr>
              <w:spacing w:line="276" w:lineRule="auto"/>
              <w:jc w:val="right"/>
              <w:rPr>
                <w:rFonts w:ascii="Arial" w:hAnsi="Arial" w:cs="Arial"/>
                <w:sz w:val="18"/>
                <w:szCs w:val="18"/>
              </w:rPr>
            </w:pPr>
          </w:p>
          <w:p w14:paraId="3D713FE6" w14:textId="77777777" w:rsidR="006C32D9" w:rsidRPr="00A30E3E" w:rsidRDefault="51E0E614" w:rsidP="008A2AB3">
            <w:pPr>
              <w:spacing w:line="276" w:lineRule="auto"/>
              <w:jc w:val="right"/>
              <w:rPr>
                <w:rFonts w:ascii="Arial" w:hAnsi="Arial" w:cs="Arial"/>
                <w:sz w:val="18"/>
                <w:szCs w:val="18"/>
              </w:rPr>
            </w:pPr>
            <w:r w:rsidRPr="00A30E3E">
              <w:rPr>
                <w:rFonts w:ascii="Arial" w:hAnsi="Arial" w:cs="Arial"/>
                <w:sz w:val="18"/>
                <w:szCs w:val="18"/>
              </w:rPr>
              <w:t>(</w:t>
            </w:r>
            <w:r w:rsidR="005335B3" w:rsidRPr="00A30E3E">
              <w:rPr>
                <w:rFonts w:ascii="Arial" w:hAnsi="Arial" w:cs="Arial"/>
                <w:sz w:val="18"/>
                <w:szCs w:val="18"/>
              </w:rPr>
              <w:t>3,</w:t>
            </w:r>
            <w:r w:rsidR="008A2AB3">
              <w:rPr>
                <w:rFonts w:ascii="Arial" w:hAnsi="Arial" w:cs="Arial"/>
                <w:sz w:val="18"/>
                <w:szCs w:val="18"/>
              </w:rPr>
              <w:t>801</w:t>
            </w:r>
            <w:r w:rsidR="005335B3" w:rsidRPr="00A30E3E">
              <w:rPr>
                <w:rFonts w:ascii="Arial" w:hAnsi="Arial" w:cs="Arial"/>
                <w:sz w:val="18"/>
                <w:szCs w:val="18"/>
              </w:rPr>
              <w:t>,</w:t>
            </w:r>
            <w:r w:rsidR="008A2AB3">
              <w:rPr>
                <w:rFonts w:ascii="Arial" w:hAnsi="Arial" w:cs="Arial"/>
                <w:sz w:val="18"/>
                <w:szCs w:val="18"/>
              </w:rPr>
              <w:t>703</w:t>
            </w:r>
            <w:r w:rsidRPr="00A30E3E">
              <w:rPr>
                <w:rFonts w:ascii="Arial" w:hAnsi="Arial" w:cs="Arial"/>
                <w:sz w:val="18"/>
                <w:szCs w:val="18"/>
              </w:rPr>
              <w:t>)</w:t>
            </w:r>
          </w:p>
        </w:tc>
      </w:tr>
      <w:tr w:rsidR="00EB4F1C" w:rsidRPr="006B0990" w14:paraId="0F0F8ADA" w14:textId="77777777" w:rsidTr="008A2AB3">
        <w:tc>
          <w:tcPr>
            <w:tcW w:w="3833" w:type="dxa"/>
          </w:tcPr>
          <w:p w14:paraId="5CE50B2C" w14:textId="77777777" w:rsidR="006C32D9" w:rsidRPr="00A30E3E" w:rsidRDefault="006C32D9" w:rsidP="00EB4F1C">
            <w:pPr>
              <w:spacing w:line="276" w:lineRule="auto"/>
              <w:rPr>
                <w:rFonts w:ascii="Arial" w:hAnsi="Arial" w:cs="Arial"/>
                <w:sz w:val="18"/>
                <w:szCs w:val="18"/>
              </w:rPr>
            </w:pPr>
          </w:p>
        </w:tc>
        <w:tc>
          <w:tcPr>
            <w:tcW w:w="236" w:type="dxa"/>
          </w:tcPr>
          <w:p w14:paraId="59EA7205" w14:textId="77777777" w:rsidR="006C32D9" w:rsidRPr="00A30E3E" w:rsidRDefault="006C32D9" w:rsidP="00EB4F1C">
            <w:pPr>
              <w:spacing w:line="276" w:lineRule="auto"/>
              <w:rPr>
                <w:rFonts w:ascii="Arial" w:hAnsi="Arial" w:cs="Arial"/>
                <w:sz w:val="18"/>
                <w:szCs w:val="18"/>
              </w:rPr>
            </w:pPr>
          </w:p>
        </w:tc>
        <w:tc>
          <w:tcPr>
            <w:tcW w:w="2345" w:type="dxa"/>
            <w:tcBorders>
              <w:bottom w:val="single" w:sz="4" w:space="0" w:color="auto"/>
            </w:tcBorders>
          </w:tcPr>
          <w:p w14:paraId="12251E42" w14:textId="77777777" w:rsidR="006C32D9" w:rsidRPr="00A30E3E" w:rsidRDefault="006C32D9" w:rsidP="00EB4F1C">
            <w:pPr>
              <w:spacing w:line="276" w:lineRule="auto"/>
              <w:jc w:val="right"/>
              <w:rPr>
                <w:rFonts w:ascii="Arial" w:hAnsi="Arial" w:cs="Arial"/>
                <w:sz w:val="18"/>
                <w:szCs w:val="18"/>
              </w:rPr>
            </w:pPr>
          </w:p>
        </w:tc>
        <w:tc>
          <w:tcPr>
            <w:tcW w:w="1273" w:type="dxa"/>
            <w:tcBorders>
              <w:bottom w:val="single" w:sz="4" w:space="0" w:color="auto"/>
            </w:tcBorders>
          </w:tcPr>
          <w:p w14:paraId="350687CB" w14:textId="77777777" w:rsidR="006C32D9" w:rsidRPr="00A30E3E" w:rsidRDefault="006C32D9" w:rsidP="00EB4F1C">
            <w:pPr>
              <w:spacing w:line="276" w:lineRule="auto"/>
              <w:jc w:val="right"/>
              <w:rPr>
                <w:rFonts w:ascii="Arial" w:hAnsi="Arial" w:cs="Arial"/>
                <w:sz w:val="18"/>
                <w:szCs w:val="18"/>
              </w:rPr>
            </w:pPr>
          </w:p>
        </w:tc>
        <w:tc>
          <w:tcPr>
            <w:tcW w:w="1562" w:type="dxa"/>
            <w:tcBorders>
              <w:bottom w:val="single" w:sz="4" w:space="0" w:color="auto"/>
            </w:tcBorders>
          </w:tcPr>
          <w:p w14:paraId="56944AF7" w14:textId="77777777" w:rsidR="006C32D9" w:rsidRPr="00A30E3E" w:rsidRDefault="006C32D9" w:rsidP="00EB4F1C">
            <w:pPr>
              <w:spacing w:line="276" w:lineRule="auto"/>
              <w:jc w:val="right"/>
              <w:rPr>
                <w:rFonts w:ascii="Arial" w:hAnsi="Arial" w:cs="Arial"/>
                <w:sz w:val="18"/>
                <w:szCs w:val="18"/>
              </w:rPr>
            </w:pPr>
          </w:p>
        </w:tc>
        <w:tc>
          <w:tcPr>
            <w:tcW w:w="1412" w:type="dxa"/>
            <w:tcBorders>
              <w:bottom w:val="single" w:sz="4" w:space="0" w:color="auto"/>
            </w:tcBorders>
          </w:tcPr>
          <w:p w14:paraId="120CC5DE" w14:textId="77777777" w:rsidR="006C32D9" w:rsidRPr="00A30E3E" w:rsidRDefault="006C32D9" w:rsidP="00EB4F1C">
            <w:pPr>
              <w:spacing w:line="276" w:lineRule="auto"/>
              <w:jc w:val="right"/>
              <w:rPr>
                <w:rFonts w:ascii="Arial" w:hAnsi="Arial" w:cs="Arial"/>
                <w:sz w:val="18"/>
                <w:szCs w:val="18"/>
              </w:rPr>
            </w:pPr>
          </w:p>
        </w:tc>
      </w:tr>
      <w:tr w:rsidR="00EB4F1C" w:rsidRPr="006B0990" w14:paraId="5341E635" w14:textId="77777777" w:rsidTr="008A2AB3">
        <w:tc>
          <w:tcPr>
            <w:tcW w:w="3833" w:type="dxa"/>
          </w:tcPr>
          <w:p w14:paraId="624E7F52" w14:textId="77777777" w:rsidR="006C32D9" w:rsidRPr="00A30E3E" w:rsidRDefault="006C32D9" w:rsidP="00EB4F1C">
            <w:pPr>
              <w:spacing w:line="276" w:lineRule="auto"/>
              <w:rPr>
                <w:rFonts w:ascii="Arial" w:hAnsi="Arial" w:cs="Arial"/>
                <w:sz w:val="18"/>
                <w:szCs w:val="18"/>
              </w:rPr>
            </w:pPr>
          </w:p>
        </w:tc>
        <w:tc>
          <w:tcPr>
            <w:tcW w:w="236" w:type="dxa"/>
          </w:tcPr>
          <w:p w14:paraId="78775A7B" w14:textId="77777777" w:rsidR="006C32D9" w:rsidRPr="00A30E3E" w:rsidRDefault="006C32D9" w:rsidP="00EB4F1C">
            <w:pPr>
              <w:spacing w:line="276" w:lineRule="auto"/>
              <w:rPr>
                <w:rFonts w:ascii="Arial" w:hAnsi="Arial" w:cs="Arial"/>
                <w:sz w:val="18"/>
                <w:szCs w:val="18"/>
              </w:rPr>
            </w:pPr>
          </w:p>
        </w:tc>
        <w:tc>
          <w:tcPr>
            <w:tcW w:w="2345" w:type="dxa"/>
            <w:tcBorders>
              <w:top w:val="single" w:sz="4" w:space="0" w:color="auto"/>
            </w:tcBorders>
          </w:tcPr>
          <w:p w14:paraId="15D71DE4" w14:textId="77777777" w:rsidR="006C32D9" w:rsidRPr="00A30E3E" w:rsidRDefault="006C32D9" w:rsidP="00EB4F1C">
            <w:pPr>
              <w:spacing w:line="276" w:lineRule="auto"/>
              <w:jc w:val="right"/>
              <w:rPr>
                <w:rFonts w:ascii="Arial" w:hAnsi="Arial" w:cs="Arial"/>
                <w:sz w:val="18"/>
                <w:szCs w:val="18"/>
              </w:rPr>
            </w:pPr>
          </w:p>
        </w:tc>
        <w:tc>
          <w:tcPr>
            <w:tcW w:w="1273" w:type="dxa"/>
            <w:tcBorders>
              <w:top w:val="single" w:sz="4" w:space="0" w:color="auto"/>
            </w:tcBorders>
          </w:tcPr>
          <w:p w14:paraId="78A27B62" w14:textId="77777777" w:rsidR="006C32D9" w:rsidRPr="00A30E3E" w:rsidRDefault="006C32D9" w:rsidP="00EB4F1C">
            <w:pPr>
              <w:spacing w:line="276" w:lineRule="auto"/>
              <w:jc w:val="right"/>
              <w:rPr>
                <w:rFonts w:ascii="Arial" w:hAnsi="Arial" w:cs="Arial"/>
                <w:sz w:val="18"/>
                <w:szCs w:val="18"/>
              </w:rPr>
            </w:pPr>
          </w:p>
        </w:tc>
        <w:tc>
          <w:tcPr>
            <w:tcW w:w="1562" w:type="dxa"/>
            <w:tcBorders>
              <w:top w:val="single" w:sz="4" w:space="0" w:color="auto"/>
            </w:tcBorders>
          </w:tcPr>
          <w:p w14:paraId="0C644A5A" w14:textId="77777777" w:rsidR="006C32D9" w:rsidRPr="00A30E3E" w:rsidRDefault="006C32D9" w:rsidP="00EB4F1C">
            <w:pPr>
              <w:spacing w:line="276" w:lineRule="auto"/>
              <w:jc w:val="right"/>
              <w:rPr>
                <w:rFonts w:ascii="Arial" w:hAnsi="Arial" w:cs="Arial"/>
                <w:sz w:val="18"/>
                <w:szCs w:val="18"/>
              </w:rPr>
            </w:pPr>
          </w:p>
        </w:tc>
        <w:tc>
          <w:tcPr>
            <w:tcW w:w="1412" w:type="dxa"/>
            <w:tcBorders>
              <w:top w:val="single" w:sz="4" w:space="0" w:color="auto"/>
            </w:tcBorders>
          </w:tcPr>
          <w:p w14:paraId="7E8519F6" w14:textId="77777777" w:rsidR="006C32D9" w:rsidRPr="00A30E3E" w:rsidRDefault="006C32D9" w:rsidP="00EB4F1C">
            <w:pPr>
              <w:spacing w:line="276" w:lineRule="auto"/>
              <w:jc w:val="right"/>
              <w:rPr>
                <w:rFonts w:ascii="Arial" w:hAnsi="Arial" w:cs="Arial"/>
                <w:sz w:val="18"/>
                <w:szCs w:val="18"/>
              </w:rPr>
            </w:pPr>
          </w:p>
        </w:tc>
      </w:tr>
      <w:tr w:rsidR="00EB4F1C" w:rsidRPr="00BC4078" w14:paraId="48432D61" w14:textId="77777777" w:rsidTr="008A2AB3">
        <w:tc>
          <w:tcPr>
            <w:tcW w:w="3833" w:type="dxa"/>
          </w:tcPr>
          <w:p w14:paraId="22295234" w14:textId="77777777" w:rsidR="006C32D9" w:rsidRPr="00A30E3E" w:rsidRDefault="51E0E614" w:rsidP="51E0E614">
            <w:pPr>
              <w:spacing w:line="276" w:lineRule="auto"/>
              <w:rPr>
                <w:rFonts w:ascii="Arial" w:hAnsi="Arial" w:cs="Arial"/>
                <w:b/>
                <w:bCs/>
                <w:sz w:val="18"/>
                <w:szCs w:val="18"/>
              </w:rPr>
            </w:pPr>
            <w:r w:rsidRPr="00A30E3E">
              <w:rPr>
                <w:rFonts w:ascii="Arial" w:hAnsi="Arial" w:cs="Arial"/>
                <w:b/>
                <w:bCs/>
                <w:sz w:val="18"/>
                <w:szCs w:val="18"/>
              </w:rPr>
              <w:t>TOTAL FUNDS CARRIED FORWARD</w:t>
            </w:r>
          </w:p>
        </w:tc>
        <w:tc>
          <w:tcPr>
            <w:tcW w:w="236" w:type="dxa"/>
          </w:tcPr>
          <w:p w14:paraId="26434B4A" w14:textId="77777777" w:rsidR="006C32D9" w:rsidRPr="00A30E3E" w:rsidRDefault="006C32D9" w:rsidP="00EB4F1C">
            <w:pPr>
              <w:spacing w:line="276" w:lineRule="auto"/>
              <w:rPr>
                <w:rFonts w:ascii="Arial" w:hAnsi="Arial" w:cs="Arial"/>
                <w:b/>
                <w:sz w:val="18"/>
                <w:szCs w:val="18"/>
              </w:rPr>
            </w:pPr>
          </w:p>
        </w:tc>
        <w:tc>
          <w:tcPr>
            <w:tcW w:w="2345" w:type="dxa"/>
            <w:tcBorders>
              <w:bottom w:val="single" w:sz="4" w:space="0" w:color="auto"/>
            </w:tcBorders>
          </w:tcPr>
          <w:p w14:paraId="7EAC2AC6" w14:textId="77777777" w:rsidR="006C32D9" w:rsidRPr="00A30E3E" w:rsidRDefault="51E0E614" w:rsidP="008A2AB3">
            <w:pPr>
              <w:spacing w:line="276" w:lineRule="auto"/>
              <w:jc w:val="right"/>
              <w:rPr>
                <w:rFonts w:ascii="Arial" w:hAnsi="Arial" w:cs="Arial"/>
                <w:b/>
                <w:bCs/>
                <w:sz w:val="18"/>
                <w:szCs w:val="18"/>
              </w:rPr>
            </w:pPr>
            <w:r w:rsidRPr="00A30E3E">
              <w:rPr>
                <w:rFonts w:ascii="Arial" w:hAnsi="Arial" w:cs="Arial"/>
                <w:b/>
                <w:bCs/>
                <w:sz w:val="18"/>
                <w:szCs w:val="18"/>
              </w:rPr>
              <w:t>(</w:t>
            </w:r>
            <w:r w:rsidR="008A2AB3">
              <w:rPr>
                <w:rFonts w:ascii="Arial" w:hAnsi="Arial" w:cs="Arial"/>
                <w:b/>
                <w:bCs/>
                <w:sz w:val="18"/>
                <w:szCs w:val="18"/>
              </w:rPr>
              <w:t>7,034,469</w:t>
            </w:r>
            <w:r w:rsidRPr="00A30E3E">
              <w:rPr>
                <w:rFonts w:ascii="Arial" w:hAnsi="Arial" w:cs="Arial"/>
                <w:b/>
                <w:bCs/>
                <w:sz w:val="18"/>
                <w:szCs w:val="18"/>
              </w:rPr>
              <w:t>)</w:t>
            </w:r>
          </w:p>
        </w:tc>
        <w:tc>
          <w:tcPr>
            <w:tcW w:w="1273" w:type="dxa"/>
            <w:tcBorders>
              <w:bottom w:val="single" w:sz="4" w:space="0" w:color="auto"/>
            </w:tcBorders>
          </w:tcPr>
          <w:p w14:paraId="2DF1E66A" w14:textId="77777777" w:rsidR="006C32D9" w:rsidRPr="00A30E3E" w:rsidRDefault="00C6307B" w:rsidP="008A2AB3">
            <w:pPr>
              <w:spacing w:line="276" w:lineRule="auto"/>
              <w:jc w:val="right"/>
              <w:rPr>
                <w:rFonts w:ascii="Arial" w:hAnsi="Arial" w:cs="Arial"/>
                <w:b/>
                <w:bCs/>
                <w:sz w:val="18"/>
                <w:szCs w:val="18"/>
              </w:rPr>
            </w:pPr>
            <w:r w:rsidRPr="00A30E3E">
              <w:rPr>
                <w:rFonts w:ascii="Arial" w:hAnsi="Arial" w:cs="Arial"/>
                <w:b/>
                <w:bCs/>
                <w:sz w:val="18"/>
                <w:szCs w:val="18"/>
              </w:rPr>
              <w:t>3</w:t>
            </w:r>
            <w:r w:rsidR="008A2AB3">
              <w:rPr>
                <w:rFonts w:ascii="Arial" w:hAnsi="Arial" w:cs="Arial"/>
                <w:b/>
                <w:bCs/>
                <w:sz w:val="18"/>
                <w:szCs w:val="18"/>
              </w:rPr>
              <w:t>0</w:t>
            </w:r>
            <w:r w:rsidRPr="00A30E3E">
              <w:rPr>
                <w:rFonts w:ascii="Arial" w:hAnsi="Arial" w:cs="Arial"/>
                <w:b/>
                <w:bCs/>
                <w:sz w:val="18"/>
                <w:szCs w:val="18"/>
              </w:rPr>
              <w:t>0,</w:t>
            </w:r>
            <w:r w:rsidR="008A2AB3">
              <w:rPr>
                <w:rFonts w:ascii="Arial" w:hAnsi="Arial" w:cs="Arial"/>
                <w:b/>
                <w:bCs/>
                <w:sz w:val="18"/>
                <w:szCs w:val="18"/>
              </w:rPr>
              <w:t>753</w:t>
            </w:r>
          </w:p>
        </w:tc>
        <w:tc>
          <w:tcPr>
            <w:tcW w:w="1562" w:type="dxa"/>
            <w:tcBorders>
              <w:bottom w:val="single" w:sz="4" w:space="0" w:color="auto"/>
            </w:tcBorders>
          </w:tcPr>
          <w:p w14:paraId="34214D58" w14:textId="77777777" w:rsidR="006C32D9" w:rsidRPr="00A30E3E" w:rsidRDefault="008A2AB3" w:rsidP="51E0E614">
            <w:pPr>
              <w:spacing w:line="276" w:lineRule="auto"/>
              <w:jc w:val="right"/>
              <w:rPr>
                <w:rFonts w:ascii="Arial" w:hAnsi="Arial" w:cs="Arial"/>
                <w:b/>
                <w:bCs/>
                <w:sz w:val="18"/>
                <w:szCs w:val="18"/>
              </w:rPr>
            </w:pPr>
            <w:r>
              <w:rPr>
                <w:rFonts w:ascii="Arial" w:hAnsi="Arial" w:cs="Arial"/>
                <w:b/>
                <w:bCs/>
                <w:sz w:val="18"/>
                <w:szCs w:val="18"/>
              </w:rPr>
              <w:t>53,649</w:t>
            </w:r>
          </w:p>
        </w:tc>
        <w:tc>
          <w:tcPr>
            <w:tcW w:w="1412" w:type="dxa"/>
            <w:tcBorders>
              <w:bottom w:val="single" w:sz="4" w:space="0" w:color="auto"/>
            </w:tcBorders>
          </w:tcPr>
          <w:p w14:paraId="7CA104D4" w14:textId="77777777" w:rsidR="006C32D9" w:rsidRPr="00A30E3E" w:rsidRDefault="51E0E614" w:rsidP="008A2AB3">
            <w:pPr>
              <w:spacing w:line="276" w:lineRule="auto"/>
              <w:jc w:val="right"/>
              <w:rPr>
                <w:rFonts w:ascii="Arial" w:hAnsi="Arial" w:cs="Arial"/>
                <w:b/>
                <w:bCs/>
                <w:sz w:val="18"/>
                <w:szCs w:val="18"/>
              </w:rPr>
            </w:pPr>
            <w:r w:rsidRPr="00A30E3E">
              <w:rPr>
                <w:rFonts w:ascii="Arial" w:hAnsi="Arial" w:cs="Arial"/>
                <w:b/>
                <w:bCs/>
                <w:sz w:val="18"/>
                <w:szCs w:val="18"/>
              </w:rPr>
              <w:t>(</w:t>
            </w:r>
            <w:r w:rsidR="008A2AB3">
              <w:rPr>
                <w:rFonts w:ascii="Arial" w:hAnsi="Arial" w:cs="Arial"/>
                <w:b/>
                <w:bCs/>
                <w:sz w:val="18"/>
                <w:szCs w:val="18"/>
              </w:rPr>
              <w:t>6</w:t>
            </w:r>
            <w:r w:rsidR="00C6307B" w:rsidRPr="00A30E3E">
              <w:rPr>
                <w:rFonts w:ascii="Arial" w:hAnsi="Arial" w:cs="Arial"/>
                <w:b/>
                <w:bCs/>
                <w:sz w:val="18"/>
                <w:szCs w:val="18"/>
              </w:rPr>
              <w:t>,</w:t>
            </w:r>
            <w:r w:rsidR="008A2AB3">
              <w:rPr>
                <w:rFonts w:ascii="Arial" w:hAnsi="Arial" w:cs="Arial"/>
                <w:b/>
                <w:bCs/>
                <w:sz w:val="18"/>
                <w:szCs w:val="18"/>
              </w:rPr>
              <w:t>680</w:t>
            </w:r>
            <w:r w:rsidR="00C6307B" w:rsidRPr="00A30E3E">
              <w:rPr>
                <w:rFonts w:ascii="Arial" w:hAnsi="Arial" w:cs="Arial"/>
                <w:b/>
                <w:bCs/>
                <w:sz w:val="18"/>
                <w:szCs w:val="18"/>
              </w:rPr>
              <w:t>,</w:t>
            </w:r>
            <w:r w:rsidR="008A2AB3">
              <w:rPr>
                <w:rFonts w:ascii="Arial" w:hAnsi="Arial" w:cs="Arial"/>
                <w:b/>
                <w:bCs/>
                <w:sz w:val="18"/>
                <w:szCs w:val="18"/>
              </w:rPr>
              <w:t>067</w:t>
            </w:r>
            <w:r w:rsidRPr="00A30E3E">
              <w:rPr>
                <w:rFonts w:ascii="Arial" w:hAnsi="Arial" w:cs="Arial"/>
                <w:b/>
                <w:bCs/>
                <w:sz w:val="18"/>
                <w:szCs w:val="18"/>
              </w:rPr>
              <w:t>)</w:t>
            </w:r>
          </w:p>
        </w:tc>
      </w:tr>
      <w:tr w:rsidR="00EB4F1C" w:rsidRPr="00BC4078" w14:paraId="3316E766" w14:textId="77777777" w:rsidTr="008A2AB3">
        <w:tc>
          <w:tcPr>
            <w:tcW w:w="3833" w:type="dxa"/>
          </w:tcPr>
          <w:p w14:paraId="5430BF86" w14:textId="77777777" w:rsidR="006C32D9" w:rsidRPr="00BC4078" w:rsidRDefault="006C32D9" w:rsidP="00EB4F1C">
            <w:pPr>
              <w:spacing w:line="276" w:lineRule="auto"/>
              <w:rPr>
                <w:rFonts w:ascii="Arial" w:hAnsi="Arial" w:cs="Arial"/>
                <w:b/>
                <w:sz w:val="18"/>
                <w:szCs w:val="18"/>
              </w:rPr>
            </w:pPr>
          </w:p>
        </w:tc>
        <w:tc>
          <w:tcPr>
            <w:tcW w:w="236" w:type="dxa"/>
          </w:tcPr>
          <w:p w14:paraId="6D3056FC" w14:textId="77777777" w:rsidR="006C32D9" w:rsidRPr="00BC4078" w:rsidRDefault="006C32D9" w:rsidP="00EB4F1C">
            <w:pPr>
              <w:spacing w:line="276" w:lineRule="auto"/>
              <w:rPr>
                <w:rFonts w:ascii="Arial" w:hAnsi="Arial" w:cs="Arial"/>
                <w:b/>
                <w:sz w:val="18"/>
                <w:szCs w:val="18"/>
              </w:rPr>
            </w:pPr>
          </w:p>
        </w:tc>
        <w:tc>
          <w:tcPr>
            <w:tcW w:w="2345" w:type="dxa"/>
            <w:tcBorders>
              <w:top w:val="single" w:sz="4" w:space="0" w:color="auto"/>
            </w:tcBorders>
          </w:tcPr>
          <w:p w14:paraId="7286038B" w14:textId="77777777" w:rsidR="006C32D9" w:rsidRPr="00BC4078" w:rsidRDefault="006C32D9" w:rsidP="00EB4F1C">
            <w:pPr>
              <w:spacing w:line="276" w:lineRule="auto"/>
              <w:jc w:val="right"/>
              <w:rPr>
                <w:rFonts w:ascii="Arial" w:hAnsi="Arial" w:cs="Arial"/>
                <w:b/>
                <w:sz w:val="18"/>
                <w:szCs w:val="18"/>
              </w:rPr>
            </w:pPr>
          </w:p>
        </w:tc>
        <w:tc>
          <w:tcPr>
            <w:tcW w:w="1273" w:type="dxa"/>
            <w:tcBorders>
              <w:top w:val="single" w:sz="4" w:space="0" w:color="auto"/>
            </w:tcBorders>
          </w:tcPr>
          <w:p w14:paraId="1A42F165" w14:textId="77777777" w:rsidR="006C32D9" w:rsidRPr="00BC4078" w:rsidRDefault="006C32D9" w:rsidP="00EB4F1C">
            <w:pPr>
              <w:spacing w:line="276" w:lineRule="auto"/>
              <w:jc w:val="right"/>
              <w:rPr>
                <w:rFonts w:ascii="Arial" w:hAnsi="Arial" w:cs="Arial"/>
                <w:b/>
                <w:sz w:val="18"/>
                <w:szCs w:val="18"/>
              </w:rPr>
            </w:pPr>
          </w:p>
        </w:tc>
        <w:tc>
          <w:tcPr>
            <w:tcW w:w="1562" w:type="dxa"/>
            <w:tcBorders>
              <w:top w:val="single" w:sz="4" w:space="0" w:color="auto"/>
            </w:tcBorders>
          </w:tcPr>
          <w:p w14:paraId="153379F3" w14:textId="77777777" w:rsidR="006C32D9" w:rsidRPr="00BC4078" w:rsidRDefault="006C32D9" w:rsidP="00EB4F1C">
            <w:pPr>
              <w:spacing w:line="276" w:lineRule="auto"/>
              <w:jc w:val="right"/>
              <w:rPr>
                <w:rFonts w:ascii="Arial" w:hAnsi="Arial" w:cs="Arial"/>
                <w:b/>
                <w:sz w:val="18"/>
                <w:szCs w:val="18"/>
              </w:rPr>
            </w:pPr>
          </w:p>
        </w:tc>
        <w:tc>
          <w:tcPr>
            <w:tcW w:w="1412" w:type="dxa"/>
            <w:tcBorders>
              <w:top w:val="single" w:sz="4" w:space="0" w:color="auto"/>
            </w:tcBorders>
          </w:tcPr>
          <w:p w14:paraId="72DA12FA" w14:textId="77777777" w:rsidR="006C32D9" w:rsidRPr="00BC4078" w:rsidRDefault="006C32D9" w:rsidP="00EB4F1C">
            <w:pPr>
              <w:spacing w:line="276" w:lineRule="auto"/>
              <w:jc w:val="right"/>
              <w:rPr>
                <w:rFonts w:ascii="Arial" w:hAnsi="Arial" w:cs="Arial"/>
                <w:b/>
                <w:sz w:val="18"/>
                <w:szCs w:val="18"/>
              </w:rPr>
            </w:pPr>
          </w:p>
        </w:tc>
      </w:tr>
    </w:tbl>
    <w:p w14:paraId="10B80129" w14:textId="77777777" w:rsidR="00153E67" w:rsidRDefault="00153E67" w:rsidP="00153E67">
      <w:pPr>
        <w:spacing w:after="0"/>
        <w:ind w:right="-613"/>
        <w:rPr>
          <w:rFonts w:ascii="Arial" w:hAnsi="Arial" w:cs="Arial"/>
        </w:rPr>
      </w:pPr>
    </w:p>
    <w:p w14:paraId="7E1131D8" w14:textId="77777777" w:rsidR="00153E67" w:rsidRDefault="00153E67" w:rsidP="00153E67">
      <w:pPr>
        <w:spacing w:after="0"/>
        <w:ind w:right="-613"/>
        <w:rPr>
          <w:rFonts w:ascii="Arial" w:hAnsi="Arial" w:cs="Arial"/>
        </w:rPr>
      </w:pPr>
    </w:p>
    <w:p w14:paraId="74B23542" w14:textId="77777777" w:rsidR="008A2AB3" w:rsidRDefault="008A2AB3" w:rsidP="00153E67">
      <w:pPr>
        <w:spacing w:after="0"/>
        <w:ind w:right="-613"/>
        <w:rPr>
          <w:rFonts w:ascii="Arial" w:hAnsi="Arial" w:cs="Arial"/>
        </w:rPr>
      </w:pPr>
    </w:p>
    <w:p w14:paraId="73B226AD" w14:textId="77777777" w:rsidR="00153E67" w:rsidRDefault="00153E67" w:rsidP="00153E67">
      <w:pPr>
        <w:spacing w:after="0"/>
        <w:ind w:right="-613"/>
        <w:rPr>
          <w:rFonts w:ascii="Arial" w:hAnsi="Arial" w:cs="Arial"/>
        </w:rPr>
      </w:pPr>
    </w:p>
    <w:p w14:paraId="1482A4E0" w14:textId="77777777" w:rsidR="00153E67" w:rsidRDefault="00153E67" w:rsidP="00153E67">
      <w:pPr>
        <w:spacing w:after="0"/>
        <w:ind w:right="-613"/>
        <w:rPr>
          <w:rFonts w:ascii="Arial" w:hAnsi="Arial" w:cs="Arial"/>
        </w:rPr>
      </w:pPr>
    </w:p>
    <w:p w14:paraId="72FBD9BF" w14:textId="77777777" w:rsidR="00980B01" w:rsidRDefault="51E0E614" w:rsidP="51E0E614">
      <w:pPr>
        <w:spacing w:after="0"/>
        <w:ind w:left="-851"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42DD7351" w14:textId="77777777" w:rsidR="00980B01" w:rsidRDefault="00980B01" w:rsidP="00980B01">
      <w:pPr>
        <w:spacing w:after="0"/>
        <w:ind w:right="-613"/>
        <w:rPr>
          <w:rFonts w:ascii="Arial" w:hAnsi="Arial" w:cs="Arial"/>
          <w:b/>
          <w:i/>
          <w:sz w:val="24"/>
          <w:szCs w:val="24"/>
        </w:rPr>
      </w:pPr>
    </w:p>
    <w:p w14:paraId="449DB8E0" w14:textId="77777777" w:rsidR="00980B01" w:rsidRPr="00077291" w:rsidRDefault="51E0E614" w:rsidP="00CC7A78">
      <w:pPr>
        <w:pStyle w:val="ListParagraph"/>
        <w:numPr>
          <w:ilvl w:val="0"/>
          <w:numId w:val="10"/>
        </w:numPr>
        <w:spacing w:after="0"/>
        <w:ind w:left="-426" w:right="-613"/>
        <w:rPr>
          <w:rFonts w:ascii="Arial" w:hAnsi="Arial" w:cs="Arial"/>
          <w:b/>
          <w:bCs/>
          <w:sz w:val="24"/>
          <w:szCs w:val="24"/>
        </w:rPr>
      </w:pPr>
      <w:r w:rsidRPr="51E0E614">
        <w:rPr>
          <w:rFonts w:ascii="Arial" w:hAnsi="Arial" w:cs="Arial"/>
          <w:b/>
          <w:bCs/>
          <w:sz w:val="24"/>
          <w:szCs w:val="24"/>
        </w:rPr>
        <w:t>Charitable Activity and Support Costs</w:t>
      </w:r>
    </w:p>
    <w:p w14:paraId="71CA4A08" w14:textId="77777777" w:rsidR="00153E67" w:rsidRPr="00784A0D" w:rsidRDefault="00153E67" w:rsidP="00153E67">
      <w:pPr>
        <w:spacing w:after="0"/>
        <w:ind w:right="-613"/>
        <w:rPr>
          <w:rFonts w:ascii="Arial" w:hAnsi="Arial" w:cs="Arial"/>
          <w:b/>
        </w:rPr>
      </w:pPr>
    </w:p>
    <w:tbl>
      <w:tblPr>
        <w:tblStyle w:val="TableGrid"/>
        <w:tblW w:w="10627" w:type="dxa"/>
        <w:tblInd w:w="-851"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1276"/>
        <w:gridCol w:w="1722"/>
        <w:gridCol w:w="1522"/>
        <w:gridCol w:w="1274"/>
        <w:gridCol w:w="1572"/>
      </w:tblGrid>
      <w:tr w:rsidR="00652A3C" w:rsidRPr="00980B01" w14:paraId="6A118979" w14:textId="77777777" w:rsidTr="0015603B">
        <w:tc>
          <w:tcPr>
            <w:tcW w:w="3261" w:type="dxa"/>
            <w:tcBorders>
              <w:top w:val="nil"/>
            </w:tcBorders>
          </w:tcPr>
          <w:p w14:paraId="7886FAE1" w14:textId="77777777" w:rsidR="00980B01" w:rsidRPr="00980B01" w:rsidRDefault="00980B01" w:rsidP="00A8769E">
            <w:pPr>
              <w:ind w:left="-96" w:right="-613"/>
              <w:rPr>
                <w:rFonts w:ascii="Arial" w:hAnsi="Arial" w:cs="Arial"/>
                <w:b/>
                <w:sz w:val="20"/>
                <w:szCs w:val="20"/>
              </w:rPr>
            </w:pPr>
          </w:p>
          <w:p w14:paraId="6D53922E" w14:textId="77777777" w:rsidR="00980B01" w:rsidRPr="00980B01" w:rsidRDefault="00980B01" w:rsidP="00A8769E">
            <w:pPr>
              <w:ind w:left="-96" w:right="-613"/>
              <w:rPr>
                <w:rFonts w:ascii="Arial" w:hAnsi="Arial" w:cs="Arial"/>
                <w:b/>
                <w:sz w:val="20"/>
                <w:szCs w:val="20"/>
              </w:rPr>
            </w:pPr>
          </w:p>
          <w:p w14:paraId="3A1BE613" w14:textId="77777777" w:rsidR="00980B01" w:rsidRPr="00980B01" w:rsidRDefault="51E0E614" w:rsidP="51E0E614">
            <w:pPr>
              <w:ind w:left="-96" w:right="-613"/>
              <w:rPr>
                <w:rFonts w:ascii="Arial" w:hAnsi="Arial" w:cs="Arial"/>
                <w:b/>
                <w:bCs/>
                <w:sz w:val="20"/>
                <w:szCs w:val="20"/>
              </w:rPr>
            </w:pPr>
            <w:r w:rsidRPr="51E0E614">
              <w:rPr>
                <w:rFonts w:ascii="Arial" w:hAnsi="Arial" w:cs="Arial"/>
                <w:b/>
                <w:bCs/>
                <w:sz w:val="20"/>
                <w:szCs w:val="20"/>
              </w:rPr>
              <w:t>Charitable Activity Costs</w:t>
            </w:r>
          </w:p>
        </w:tc>
        <w:tc>
          <w:tcPr>
            <w:tcW w:w="1276" w:type="dxa"/>
            <w:tcBorders>
              <w:top w:val="nil"/>
            </w:tcBorders>
          </w:tcPr>
          <w:p w14:paraId="5B562804" w14:textId="77777777" w:rsidR="00980B01" w:rsidRDefault="00980B01" w:rsidP="00A8769E">
            <w:pPr>
              <w:ind w:left="-96" w:right="-111"/>
              <w:jc w:val="center"/>
              <w:rPr>
                <w:rFonts w:ascii="Arial" w:hAnsi="Arial" w:cs="Arial"/>
                <w:b/>
                <w:sz w:val="18"/>
                <w:szCs w:val="18"/>
              </w:rPr>
            </w:pPr>
          </w:p>
          <w:p w14:paraId="1349F560" w14:textId="77777777" w:rsidR="003F345F" w:rsidRPr="003F345F" w:rsidRDefault="003F345F" w:rsidP="00A8769E">
            <w:pPr>
              <w:ind w:left="-96" w:right="-111"/>
              <w:jc w:val="center"/>
              <w:rPr>
                <w:rFonts w:ascii="Arial" w:hAnsi="Arial" w:cs="Arial"/>
                <w:b/>
                <w:sz w:val="18"/>
                <w:szCs w:val="18"/>
              </w:rPr>
            </w:pPr>
          </w:p>
          <w:p w14:paraId="17572823" w14:textId="77777777" w:rsidR="00980B01" w:rsidRPr="003F345F" w:rsidRDefault="51E0E614" w:rsidP="51E0E614">
            <w:pPr>
              <w:ind w:left="-96" w:right="-111"/>
              <w:jc w:val="center"/>
              <w:rPr>
                <w:rFonts w:ascii="Arial" w:hAnsi="Arial" w:cs="Arial"/>
                <w:b/>
                <w:bCs/>
                <w:sz w:val="18"/>
                <w:szCs w:val="18"/>
              </w:rPr>
            </w:pPr>
            <w:r w:rsidRPr="51E0E614">
              <w:rPr>
                <w:rFonts w:ascii="Arial" w:hAnsi="Arial" w:cs="Arial"/>
                <w:b/>
                <w:bCs/>
                <w:sz w:val="18"/>
                <w:szCs w:val="18"/>
              </w:rPr>
              <w:t>TOTAL</w:t>
            </w:r>
          </w:p>
          <w:p w14:paraId="05AB8C67" w14:textId="77777777" w:rsidR="00980B01" w:rsidRPr="003F345F" w:rsidRDefault="51E0E614" w:rsidP="51E0E614">
            <w:pPr>
              <w:ind w:left="-96" w:right="-111"/>
              <w:jc w:val="center"/>
              <w:rPr>
                <w:rFonts w:ascii="Arial" w:hAnsi="Arial" w:cs="Arial"/>
                <w:b/>
                <w:bCs/>
                <w:sz w:val="18"/>
                <w:szCs w:val="18"/>
              </w:rPr>
            </w:pPr>
            <w:r w:rsidRPr="51E0E614">
              <w:rPr>
                <w:rFonts w:ascii="Arial" w:hAnsi="Arial" w:cs="Arial"/>
                <w:b/>
                <w:bCs/>
                <w:sz w:val="18"/>
                <w:szCs w:val="18"/>
              </w:rPr>
              <w:t>£</w:t>
            </w:r>
          </w:p>
        </w:tc>
        <w:tc>
          <w:tcPr>
            <w:tcW w:w="1722" w:type="dxa"/>
            <w:tcBorders>
              <w:top w:val="nil"/>
            </w:tcBorders>
          </w:tcPr>
          <w:p w14:paraId="2135FC0C" w14:textId="77777777" w:rsidR="00980B01" w:rsidRDefault="00980B01" w:rsidP="00A8769E">
            <w:pPr>
              <w:ind w:left="-96"/>
              <w:jc w:val="center"/>
              <w:rPr>
                <w:rFonts w:ascii="Arial" w:hAnsi="Arial" w:cs="Arial"/>
                <w:b/>
                <w:sz w:val="18"/>
                <w:szCs w:val="18"/>
              </w:rPr>
            </w:pPr>
          </w:p>
          <w:p w14:paraId="2F132DC7" w14:textId="77777777" w:rsidR="003F345F" w:rsidRPr="003F345F" w:rsidRDefault="003F345F" w:rsidP="00A8769E">
            <w:pPr>
              <w:ind w:left="-96"/>
              <w:jc w:val="center"/>
              <w:rPr>
                <w:rFonts w:ascii="Arial" w:hAnsi="Arial" w:cs="Arial"/>
                <w:b/>
                <w:sz w:val="18"/>
                <w:szCs w:val="18"/>
              </w:rPr>
            </w:pPr>
          </w:p>
          <w:p w14:paraId="0DD007D5" w14:textId="77777777" w:rsidR="00980B01" w:rsidRPr="003F345F" w:rsidRDefault="51E0E614" w:rsidP="51E0E614">
            <w:pPr>
              <w:ind w:left="-96"/>
              <w:jc w:val="center"/>
              <w:rPr>
                <w:rFonts w:ascii="Arial" w:hAnsi="Arial" w:cs="Arial"/>
                <w:b/>
                <w:bCs/>
                <w:sz w:val="18"/>
                <w:szCs w:val="18"/>
              </w:rPr>
            </w:pPr>
            <w:r w:rsidRPr="51E0E614">
              <w:rPr>
                <w:rFonts w:ascii="Arial" w:hAnsi="Arial" w:cs="Arial"/>
                <w:b/>
                <w:bCs/>
                <w:sz w:val="18"/>
                <w:szCs w:val="18"/>
              </w:rPr>
              <w:t>Staff Costs</w:t>
            </w:r>
          </w:p>
          <w:p w14:paraId="00C9365F" w14:textId="77777777" w:rsidR="00980B01" w:rsidRPr="003F345F" w:rsidRDefault="51E0E614" w:rsidP="51E0E614">
            <w:pPr>
              <w:ind w:left="-96"/>
              <w:jc w:val="center"/>
              <w:rPr>
                <w:rFonts w:ascii="Arial" w:hAnsi="Arial" w:cs="Arial"/>
                <w:b/>
                <w:bCs/>
                <w:sz w:val="18"/>
                <w:szCs w:val="18"/>
              </w:rPr>
            </w:pPr>
            <w:r w:rsidRPr="51E0E614">
              <w:rPr>
                <w:rFonts w:ascii="Arial" w:hAnsi="Arial" w:cs="Arial"/>
                <w:b/>
                <w:bCs/>
                <w:sz w:val="18"/>
                <w:szCs w:val="18"/>
              </w:rPr>
              <w:t>£</w:t>
            </w:r>
          </w:p>
        </w:tc>
        <w:tc>
          <w:tcPr>
            <w:tcW w:w="1522" w:type="dxa"/>
            <w:tcBorders>
              <w:top w:val="nil"/>
            </w:tcBorders>
          </w:tcPr>
          <w:p w14:paraId="423792A2" w14:textId="77777777" w:rsidR="00980B01" w:rsidRDefault="00980B01" w:rsidP="00A8769E">
            <w:pPr>
              <w:ind w:left="-96" w:right="-113"/>
              <w:jc w:val="center"/>
              <w:rPr>
                <w:rFonts w:ascii="Arial" w:hAnsi="Arial" w:cs="Arial"/>
                <w:b/>
                <w:sz w:val="18"/>
                <w:szCs w:val="18"/>
              </w:rPr>
            </w:pPr>
          </w:p>
          <w:p w14:paraId="69012C90" w14:textId="77777777" w:rsidR="003F345F" w:rsidRPr="003F345F" w:rsidRDefault="003F345F" w:rsidP="00A8769E">
            <w:pPr>
              <w:ind w:left="-96" w:right="-113"/>
              <w:jc w:val="center"/>
              <w:rPr>
                <w:rFonts w:ascii="Arial" w:hAnsi="Arial" w:cs="Arial"/>
                <w:b/>
                <w:sz w:val="18"/>
                <w:szCs w:val="18"/>
              </w:rPr>
            </w:pPr>
          </w:p>
          <w:p w14:paraId="6D178233" w14:textId="77777777" w:rsidR="00980B01" w:rsidRPr="003F345F" w:rsidRDefault="51E0E614" w:rsidP="51E0E614">
            <w:pPr>
              <w:ind w:left="-96" w:right="-113"/>
              <w:jc w:val="center"/>
              <w:rPr>
                <w:rFonts w:ascii="Arial" w:hAnsi="Arial" w:cs="Arial"/>
                <w:b/>
                <w:bCs/>
                <w:sz w:val="18"/>
                <w:szCs w:val="18"/>
              </w:rPr>
            </w:pPr>
            <w:r w:rsidRPr="51E0E614">
              <w:rPr>
                <w:rFonts w:ascii="Arial" w:hAnsi="Arial" w:cs="Arial"/>
                <w:b/>
                <w:bCs/>
                <w:sz w:val="18"/>
                <w:szCs w:val="18"/>
              </w:rPr>
              <w:t>Cost of Sales</w:t>
            </w:r>
          </w:p>
          <w:p w14:paraId="39EAE254" w14:textId="77777777" w:rsidR="00980B01" w:rsidRPr="003F345F" w:rsidRDefault="51E0E614" w:rsidP="51E0E614">
            <w:pPr>
              <w:ind w:left="-96" w:right="-113"/>
              <w:jc w:val="center"/>
              <w:rPr>
                <w:rFonts w:ascii="Arial" w:hAnsi="Arial" w:cs="Arial"/>
                <w:b/>
                <w:bCs/>
                <w:sz w:val="18"/>
                <w:szCs w:val="18"/>
              </w:rPr>
            </w:pPr>
            <w:r w:rsidRPr="51E0E614">
              <w:rPr>
                <w:rFonts w:ascii="Arial" w:hAnsi="Arial" w:cs="Arial"/>
                <w:b/>
                <w:bCs/>
                <w:sz w:val="18"/>
                <w:szCs w:val="18"/>
              </w:rPr>
              <w:t>£</w:t>
            </w:r>
          </w:p>
        </w:tc>
        <w:tc>
          <w:tcPr>
            <w:tcW w:w="1274" w:type="dxa"/>
            <w:tcBorders>
              <w:top w:val="nil"/>
            </w:tcBorders>
          </w:tcPr>
          <w:p w14:paraId="02F9777A" w14:textId="77777777" w:rsidR="003F345F" w:rsidRDefault="51E0E614" w:rsidP="51E0E614">
            <w:pPr>
              <w:ind w:left="-96"/>
              <w:jc w:val="center"/>
              <w:rPr>
                <w:rFonts w:ascii="Arial" w:hAnsi="Arial" w:cs="Arial"/>
                <w:b/>
                <w:bCs/>
                <w:sz w:val="18"/>
                <w:szCs w:val="18"/>
              </w:rPr>
            </w:pPr>
            <w:r w:rsidRPr="51E0E614">
              <w:rPr>
                <w:rFonts w:ascii="Arial" w:hAnsi="Arial" w:cs="Arial"/>
                <w:b/>
                <w:bCs/>
                <w:sz w:val="18"/>
                <w:szCs w:val="18"/>
              </w:rPr>
              <w:t>Other</w:t>
            </w:r>
          </w:p>
          <w:p w14:paraId="37693752" w14:textId="77777777" w:rsidR="003F345F" w:rsidRDefault="51E0E614" w:rsidP="51E0E614">
            <w:pPr>
              <w:ind w:left="-96"/>
              <w:jc w:val="center"/>
              <w:rPr>
                <w:rFonts w:ascii="Arial" w:hAnsi="Arial" w:cs="Arial"/>
                <w:b/>
                <w:bCs/>
                <w:sz w:val="18"/>
                <w:szCs w:val="18"/>
              </w:rPr>
            </w:pPr>
            <w:r w:rsidRPr="51E0E614">
              <w:rPr>
                <w:rFonts w:ascii="Arial" w:hAnsi="Arial" w:cs="Arial"/>
                <w:b/>
                <w:bCs/>
                <w:sz w:val="18"/>
                <w:szCs w:val="18"/>
              </w:rPr>
              <w:t>Operating</w:t>
            </w:r>
          </w:p>
          <w:p w14:paraId="5A7C20E1" w14:textId="77777777" w:rsidR="00980B01" w:rsidRPr="003F345F" w:rsidRDefault="51E0E614" w:rsidP="51E0E614">
            <w:pPr>
              <w:ind w:left="-96"/>
              <w:jc w:val="center"/>
              <w:rPr>
                <w:rFonts w:ascii="Arial" w:hAnsi="Arial" w:cs="Arial"/>
                <w:b/>
                <w:bCs/>
                <w:sz w:val="18"/>
                <w:szCs w:val="18"/>
              </w:rPr>
            </w:pPr>
            <w:r w:rsidRPr="51E0E614">
              <w:rPr>
                <w:rFonts w:ascii="Arial" w:hAnsi="Arial" w:cs="Arial"/>
                <w:b/>
                <w:bCs/>
                <w:sz w:val="18"/>
                <w:szCs w:val="18"/>
              </w:rPr>
              <w:t>Expenses</w:t>
            </w:r>
          </w:p>
          <w:p w14:paraId="67062B48" w14:textId="77777777" w:rsidR="00980B01" w:rsidRPr="003F345F" w:rsidRDefault="51E0E614" w:rsidP="51E0E614">
            <w:pPr>
              <w:ind w:left="-96"/>
              <w:jc w:val="center"/>
              <w:rPr>
                <w:rFonts w:ascii="Arial" w:hAnsi="Arial" w:cs="Arial"/>
                <w:b/>
                <w:bCs/>
                <w:sz w:val="18"/>
                <w:szCs w:val="18"/>
              </w:rPr>
            </w:pPr>
            <w:r w:rsidRPr="51E0E614">
              <w:rPr>
                <w:rFonts w:ascii="Arial" w:hAnsi="Arial" w:cs="Arial"/>
                <w:b/>
                <w:bCs/>
                <w:sz w:val="18"/>
                <w:szCs w:val="18"/>
              </w:rPr>
              <w:t>£</w:t>
            </w:r>
          </w:p>
        </w:tc>
        <w:tc>
          <w:tcPr>
            <w:tcW w:w="1572" w:type="dxa"/>
            <w:tcBorders>
              <w:top w:val="nil"/>
            </w:tcBorders>
          </w:tcPr>
          <w:p w14:paraId="72B7574C" w14:textId="77777777" w:rsidR="003F345F" w:rsidRPr="003F345F" w:rsidRDefault="003F345F" w:rsidP="00A8769E">
            <w:pPr>
              <w:ind w:left="-96"/>
              <w:jc w:val="center"/>
              <w:rPr>
                <w:rFonts w:ascii="Arial" w:hAnsi="Arial" w:cs="Arial"/>
                <w:b/>
                <w:sz w:val="18"/>
                <w:szCs w:val="18"/>
              </w:rPr>
            </w:pPr>
          </w:p>
          <w:p w14:paraId="7E9CFF42" w14:textId="77777777" w:rsidR="00980B01" w:rsidRPr="003F345F" w:rsidRDefault="51E0E614" w:rsidP="51E0E614">
            <w:pPr>
              <w:ind w:left="-96"/>
              <w:jc w:val="center"/>
              <w:rPr>
                <w:rFonts w:ascii="Arial" w:hAnsi="Arial" w:cs="Arial"/>
                <w:b/>
                <w:bCs/>
                <w:sz w:val="18"/>
                <w:szCs w:val="18"/>
              </w:rPr>
            </w:pPr>
            <w:r w:rsidRPr="51E0E614">
              <w:rPr>
                <w:rFonts w:ascii="Arial" w:hAnsi="Arial" w:cs="Arial"/>
                <w:b/>
                <w:bCs/>
                <w:sz w:val="18"/>
                <w:szCs w:val="18"/>
              </w:rPr>
              <w:t>Support Costs</w:t>
            </w:r>
          </w:p>
          <w:p w14:paraId="67F98288" w14:textId="77777777" w:rsidR="00980B01" w:rsidRPr="003F345F" w:rsidRDefault="51E0E614" w:rsidP="51E0E614">
            <w:pPr>
              <w:ind w:left="-96"/>
              <w:jc w:val="center"/>
              <w:rPr>
                <w:rFonts w:ascii="Arial" w:hAnsi="Arial" w:cs="Arial"/>
                <w:b/>
                <w:bCs/>
                <w:sz w:val="18"/>
                <w:szCs w:val="18"/>
              </w:rPr>
            </w:pPr>
            <w:r w:rsidRPr="51E0E614">
              <w:rPr>
                <w:rFonts w:ascii="Arial" w:hAnsi="Arial" w:cs="Arial"/>
                <w:b/>
                <w:bCs/>
                <w:sz w:val="18"/>
                <w:szCs w:val="18"/>
              </w:rPr>
              <w:t>£</w:t>
            </w:r>
          </w:p>
        </w:tc>
      </w:tr>
      <w:tr w:rsidR="00652A3C" w:rsidRPr="00980B01" w14:paraId="51959DE3" w14:textId="77777777" w:rsidTr="0015603B">
        <w:tc>
          <w:tcPr>
            <w:tcW w:w="3261" w:type="dxa"/>
          </w:tcPr>
          <w:p w14:paraId="3DD3E0A4" w14:textId="77777777" w:rsidR="00980B01" w:rsidRPr="00980B01" w:rsidRDefault="51E0E614" w:rsidP="51E0E614">
            <w:pPr>
              <w:ind w:left="-96" w:right="-613"/>
              <w:rPr>
                <w:rFonts w:ascii="Arial" w:hAnsi="Arial" w:cs="Arial"/>
                <w:i/>
                <w:iCs/>
                <w:sz w:val="18"/>
                <w:szCs w:val="18"/>
              </w:rPr>
            </w:pPr>
            <w:r w:rsidRPr="51E0E614">
              <w:rPr>
                <w:rFonts w:ascii="Arial" w:hAnsi="Arial" w:cs="Arial"/>
                <w:i/>
                <w:iCs/>
                <w:sz w:val="18"/>
                <w:szCs w:val="18"/>
              </w:rPr>
              <w:t>Charitable Activity Cost Reallocation</w:t>
            </w:r>
          </w:p>
        </w:tc>
        <w:tc>
          <w:tcPr>
            <w:tcW w:w="1276" w:type="dxa"/>
          </w:tcPr>
          <w:p w14:paraId="045DCCD2" w14:textId="77777777" w:rsidR="00980B01" w:rsidRPr="00980B01" w:rsidRDefault="00980B01" w:rsidP="00A8769E">
            <w:pPr>
              <w:ind w:left="-96"/>
              <w:jc w:val="right"/>
              <w:rPr>
                <w:rFonts w:ascii="Arial" w:hAnsi="Arial" w:cs="Arial"/>
                <w:sz w:val="18"/>
                <w:szCs w:val="18"/>
              </w:rPr>
            </w:pPr>
          </w:p>
        </w:tc>
        <w:tc>
          <w:tcPr>
            <w:tcW w:w="1722" w:type="dxa"/>
          </w:tcPr>
          <w:p w14:paraId="1D875494" w14:textId="77777777" w:rsidR="00980B01" w:rsidRPr="00980B01" w:rsidRDefault="00980B01" w:rsidP="00A8769E">
            <w:pPr>
              <w:ind w:left="-96"/>
              <w:jc w:val="right"/>
              <w:rPr>
                <w:rFonts w:ascii="Arial" w:hAnsi="Arial" w:cs="Arial"/>
                <w:sz w:val="18"/>
                <w:szCs w:val="18"/>
              </w:rPr>
            </w:pPr>
          </w:p>
        </w:tc>
        <w:tc>
          <w:tcPr>
            <w:tcW w:w="1522" w:type="dxa"/>
          </w:tcPr>
          <w:p w14:paraId="6BC485C2" w14:textId="77777777" w:rsidR="00980B01" w:rsidRPr="00980B01" w:rsidRDefault="00980B01" w:rsidP="00A8769E">
            <w:pPr>
              <w:ind w:left="-96"/>
              <w:jc w:val="right"/>
              <w:rPr>
                <w:rFonts w:ascii="Arial" w:hAnsi="Arial" w:cs="Arial"/>
                <w:sz w:val="18"/>
                <w:szCs w:val="18"/>
              </w:rPr>
            </w:pPr>
          </w:p>
        </w:tc>
        <w:tc>
          <w:tcPr>
            <w:tcW w:w="1274" w:type="dxa"/>
          </w:tcPr>
          <w:p w14:paraId="6D4C5511" w14:textId="77777777" w:rsidR="00980B01" w:rsidRPr="00980B01" w:rsidRDefault="00980B01" w:rsidP="00A8769E">
            <w:pPr>
              <w:ind w:left="-96"/>
              <w:jc w:val="right"/>
              <w:rPr>
                <w:rFonts w:ascii="Arial" w:hAnsi="Arial" w:cs="Arial"/>
                <w:sz w:val="18"/>
                <w:szCs w:val="18"/>
              </w:rPr>
            </w:pPr>
          </w:p>
        </w:tc>
        <w:tc>
          <w:tcPr>
            <w:tcW w:w="1572" w:type="dxa"/>
          </w:tcPr>
          <w:p w14:paraId="2468551A" w14:textId="77777777" w:rsidR="00980B01" w:rsidRPr="00980B01" w:rsidRDefault="00980B01" w:rsidP="00A8769E">
            <w:pPr>
              <w:ind w:left="-96"/>
              <w:jc w:val="right"/>
              <w:rPr>
                <w:rFonts w:ascii="Arial" w:hAnsi="Arial" w:cs="Arial"/>
                <w:sz w:val="18"/>
                <w:szCs w:val="18"/>
              </w:rPr>
            </w:pPr>
          </w:p>
        </w:tc>
      </w:tr>
      <w:tr w:rsidR="00652A3C" w:rsidRPr="000A3908" w14:paraId="31D8143A" w14:textId="77777777" w:rsidTr="006C023A">
        <w:tc>
          <w:tcPr>
            <w:tcW w:w="3261" w:type="dxa"/>
          </w:tcPr>
          <w:p w14:paraId="73D6E654" w14:textId="77777777" w:rsidR="00980B01" w:rsidRPr="00980B01" w:rsidRDefault="51E0E614" w:rsidP="51E0E614">
            <w:pPr>
              <w:ind w:left="-96" w:right="-613"/>
              <w:rPr>
                <w:rFonts w:ascii="Arial" w:hAnsi="Arial" w:cs="Arial"/>
                <w:sz w:val="18"/>
                <w:szCs w:val="18"/>
              </w:rPr>
            </w:pPr>
            <w:r w:rsidRPr="51E0E614">
              <w:rPr>
                <w:rFonts w:ascii="Arial" w:hAnsi="Arial" w:cs="Arial"/>
                <w:sz w:val="18"/>
                <w:szCs w:val="18"/>
              </w:rPr>
              <w:t xml:space="preserve"> Food and Beverage</w:t>
            </w:r>
          </w:p>
        </w:tc>
        <w:tc>
          <w:tcPr>
            <w:tcW w:w="1276" w:type="dxa"/>
            <w:shd w:val="clear" w:color="auto" w:fill="auto"/>
          </w:tcPr>
          <w:p w14:paraId="164F0EB1" w14:textId="0CEE3A7B" w:rsidR="00980B01" w:rsidRPr="006C023A" w:rsidRDefault="00EC38D7" w:rsidP="005B366F">
            <w:pPr>
              <w:ind w:left="-96"/>
              <w:jc w:val="right"/>
              <w:rPr>
                <w:rFonts w:ascii="Arial" w:hAnsi="Arial" w:cs="Arial"/>
                <w:b/>
                <w:bCs/>
                <w:sz w:val="18"/>
                <w:szCs w:val="18"/>
              </w:rPr>
            </w:pPr>
            <w:r>
              <w:rPr>
                <w:rFonts w:ascii="Arial" w:hAnsi="Arial" w:cs="Arial"/>
                <w:b/>
                <w:bCs/>
                <w:sz w:val="18"/>
                <w:szCs w:val="18"/>
              </w:rPr>
              <w:t>1,</w:t>
            </w:r>
            <w:r w:rsidR="005B366F">
              <w:rPr>
                <w:rFonts w:ascii="Arial" w:hAnsi="Arial" w:cs="Arial"/>
                <w:b/>
                <w:bCs/>
                <w:sz w:val="18"/>
                <w:szCs w:val="18"/>
              </w:rPr>
              <w:t>425</w:t>
            </w:r>
            <w:r>
              <w:rPr>
                <w:rFonts w:ascii="Arial" w:hAnsi="Arial" w:cs="Arial"/>
                <w:b/>
                <w:bCs/>
                <w:sz w:val="18"/>
                <w:szCs w:val="18"/>
              </w:rPr>
              <w:t>,</w:t>
            </w:r>
            <w:r w:rsidR="005B366F">
              <w:rPr>
                <w:rFonts w:ascii="Arial" w:hAnsi="Arial" w:cs="Arial"/>
                <w:b/>
                <w:bCs/>
                <w:sz w:val="18"/>
                <w:szCs w:val="18"/>
              </w:rPr>
              <w:t>471</w:t>
            </w:r>
          </w:p>
        </w:tc>
        <w:tc>
          <w:tcPr>
            <w:tcW w:w="1722" w:type="dxa"/>
            <w:shd w:val="clear" w:color="auto" w:fill="auto"/>
          </w:tcPr>
          <w:p w14:paraId="71F35E9C" w14:textId="77777777" w:rsidR="00980B01" w:rsidRPr="006C023A" w:rsidRDefault="00EC38D7" w:rsidP="006C023A">
            <w:pPr>
              <w:ind w:left="-96"/>
              <w:jc w:val="right"/>
              <w:rPr>
                <w:rFonts w:ascii="Arial" w:hAnsi="Arial" w:cs="Arial"/>
                <w:sz w:val="18"/>
                <w:szCs w:val="18"/>
              </w:rPr>
            </w:pPr>
            <w:r>
              <w:rPr>
                <w:rFonts w:ascii="Arial" w:hAnsi="Arial" w:cs="Arial"/>
                <w:sz w:val="18"/>
                <w:szCs w:val="18"/>
              </w:rPr>
              <w:t>700,604</w:t>
            </w:r>
          </w:p>
        </w:tc>
        <w:tc>
          <w:tcPr>
            <w:tcW w:w="1522" w:type="dxa"/>
            <w:shd w:val="clear" w:color="auto" w:fill="auto"/>
          </w:tcPr>
          <w:p w14:paraId="20817D5C" w14:textId="77777777" w:rsidR="00980B01" w:rsidRPr="006C023A" w:rsidRDefault="00EC38D7" w:rsidP="004E265B">
            <w:pPr>
              <w:ind w:left="-96"/>
              <w:jc w:val="right"/>
              <w:rPr>
                <w:rFonts w:ascii="Arial" w:hAnsi="Arial" w:cs="Arial"/>
                <w:sz w:val="18"/>
                <w:szCs w:val="18"/>
              </w:rPr>
            </w:pPr>
            <w:r>
              <w:rPr>
                <w:rFonts w:ascii="Arial" w:hAnsi="Arial" w:cs="Arial"/>
                <w:sz w:val="18"/>
                <w:szCs w:val="18"/>
              </w:rPr>
              <w:t>10</w:t>
            </w:r>
            <w:r w:rsidR="004E265B">
              <w:rPr>
                <w:rFonts w:ascii="Arial" w:hAnsi="Arial" w:cs="Arial"/>
                <w:sz w:val="18"/>
                <w:szCs w:val="18"/>
              </w:rPr>
              <w:t>0</w:t>
            </w:r>
            <w:r>
              <w:rPr>
                <w:rFonts w:ascii="Arial" w:hAnsi="Arial" w:cs="Arial"/>
                <w:sz w:val="18"/>
                <w:szCs w:val="18"/>
              </w:rPr>
              <w:t>,</w:t>
            </w:r>
            <w:r w:rsidR="004E265B">
              <w:rPr>
                <w:rFonts w:ascii="Arial" w:hAnsi="Arial" w:cs="Arial"/>
                <w:sz w:val="18"/>
                <w:szCs w:val="18"/>
              </w:rPr>
              <w:t>179</w:t>
            </w:r>
          </w:p>
        </w:tc>
        <w:tc>
          <w:tcPr>
            <w:tcW w:w="1274" w:type="dxa"/>
            <w:shd w:val="clear" w:color="auto" w:fill="auto"/>
          </w:tcPr>
          <w:p w14:paraId="22B30179" w14:textId="77777777" w:rsidR="00980B01" w:rsidRPr="006C023A" w:rsidRDefault="00EC38D7" w:rsidP="004E265B">
            <w:pPr>
              <w:ind w:left="-96"/>
              <w:jc w:val="right"/>
              <w:rPr>
                <w:rFonts w:ascii="Arial" w:hAnsi="Arial" w:cs="Arial"/>
                <w:sz w:val="18"/>
                <w:szCs w:val="18"/>
              </w:rPr>
            </w:pPr>
            <w:r>
              <w:rPr>
                <w:rFonts w:ascii="Arial" w:hAnsi="Arial" w:cs="Arial"/>
                <w:sz w:val="18"/>
                <w:szCs w:val="18"/>
              </w:rPr>
              <w:t>5</w:t>
            </w:r>
            <w:r w:rsidR="004E265B">
              <w:rPr>
                <w:rFonts w:ascii="Arial" w:hAnsi="Arial" w:cs="Arial"/>
                <w:sz w:val="18"/>
                <w:szCs w:val="18"/>
              </w:rPr>
              <w:t>3</w:t>
            </w:r>
            <w:r>
              <w:rPr>
                <w:rFonts w:ascii="Arial" w:hAnsi="Arial" w:cs="Arial"/>
                <w:sz w:val="18"/>
                <w:szCs w:val="18"/>
              </w:rPr>
              <w:t>,</w:t>
            </w:r>
            <w:r w:rsidR="004E265B">
              <w:rPr>
                <w:rFonts w:ascii="Arial" w:hAnsi="Arial" w:cs="Arial"/>
                <w:sz w:val="18"/>
                <w:szCs w:val="18"/>
              </w:rPr>
              <w:t>659</w:t>
            </w:r>
          </w:p>
        </w:tc>
        <w:tc>
          <w:tcPr>
            <w:tcW w:w="1572" w:type="dxa"/>
            <w:shd w:val="clear" w:color="auto" w:fill="auto"/>
          </w:tcPr>
          <w:p w14:paraId="484C4AA2" w14:textId="6396F457" w:rsidR="00980B01" w:rsidRPr="006C023A" w:rsidRDefault="005B366F" w:rsidP="005B366F">
            <w:pPr>
              <w:ind w:left="-96"/>
              <w:jc w:val="right"/>
              <w:rPr>
                <w:rFonts w:ascii="Arial" w:hAnsi="Arial" w:cs="Arial"/>
                <w:sz w:val="18"/>
                <w:szCs w:val="18"/>
              </w:rPr>
            </w:pPr>
            <w:r>
              <w:rPr>
                <w:rFonts w:ascii="Arial" w:hAnsi="Arial" w:cs="Arial"/>
                <w:sz w:val="18"/>
                <w:szCs w:val="18"/>
              </w:rPr>
              <w:t>571</w:t>
            </w:r>
            <w:r w:rsidR="00EC38D7">
              <w:rPr>
                <w:rFonts w:ascii="Arial" w:hAnsi="Arial" w:cs="Arial"/>
                <w:sz w:val="18"/>
                <w:szCs w:val="18"/>
              </w:rPr>
              <w:t>,</w:t>
            </w:r>
            <w:r>
              <w:rPr>
                <w:rFonts w:ascii="Arial" w:hAnsi="Arial" w:cs="Arial"/>
                <w:sz w:val="18"/>
                <w:szCs w:val="18"/>
              </w:rPr>
              <w:t>029</w:t>
            </w:r>
          </w:p>
        </w:tc>
      </w:tr>
      <w:tr w:rsidR="00652A3C" w:rsidRPr="000A3908" w14:paraId="675114EE" w14:textId="77777777" w:rsidTr="0015603B">
        <w:tc>
          <w:tcPr>
            <w:tcW w:w="3261" w:type="dxa"/>
          </w:tcPr>
          <w:p w14:paraId="498CB3B6" w14:textId="77777777" w:rsidR="00980B01" w:rsidRPr="00980B01" w:rsidRDefault="51E0E614" w:rsidP="51E0E614">
            <w:pPr>
              <w:ind w:left="-96" w:right="-613"/>
              <w:rPr>
                <w:rFonts w:ascii="Arial" w:hAnsi="Arial" w:cs="Arial"/>
                <w:sz w:val="18"/>
                <w:szCs w:val="18"/>
              </w:rPr>
            </w:pPr>
            <w:r w:rsidRPr="51E0E614">
              <w:rPr>
                <w:rFonts w:ascii="Arial" w:hAnsi="Arial" w:cs="Arial"/>
                <w:sz w:val="18"/>
                <w:szCs w:val="18"/>
              </w:rPr>
              <w:t xml:space="preserve"> Venues, Events &amp; Entertainments</w:t>
            </w:r>
          </w:p>
        </w:tc>
        <w:tc>
          <w:tcPr>
            <w:tcW w:w="1276" w:type="dxa"/>
          </w:tcPr>
          <w:p w14:paraId="35D72143" w14:textId="14FC55DA" w:rsidR="00980B01" w:rsidRPr="006C023A" w:rsidRDefault="00EC38D7" w:rsidP="005B366F">
            <w:pPr>
              <w:ind w:left="-96"/>
              <w:jc w:val="right"/>
              <w:rPr>
                <w:rFonts w:ascii="Arial" w:hAnsi="Arial" w:cs="Arial"/>
                <w:b/>
                <w:bCs/>
                <w:sz w:val="18"/>
                <w:szCs w:val="18"/>
              </w:rPr>
            </w:pPr>
            <w:r>
              <w:rPr>
                <w:rFonts w:ascii="Arial" w:hAnsi="Arial" w:cs="Arial"/>
                <w:b/>
                <w:bCs/>
                <w:sz w:val="18"/>
                <w:szCs w:val="18"/>
              </w:rPr>
              <w:t>6</w:t>
            </w:r>
            <w:r w:rsidR="005B366F">
              <w:rPr>
                <w:rFonts w:ascii="Arial" w:hAnsi="Arial" w:cs="Arial"/>
                <w:b/>
                <w:bCs/>
                <w:sz w:val="18"/>
                <w:szCs w:val="18"/>
              </w:rPr>
              <w:t>22</w:t>
            </w:r>
            <w:r>
              <w:rPr>
                <w:rFonts w:ascii="Arial" w:hAnsi="Arial" w:cs="Arial"/>
                <w:b/>
                <w:bCs/>
                <w:sz w:val="18"/>
                <w:szCs w:val="18"/>
              </w:rPr>
              <w:t>,</w:t>
            </w:r>
            <w:r w:rsidR="005B366F">
              <w:rPr>
                <w:rFonts w:ascii="Arial" w:hAnsi="Arial" w:cs="Arial"/>
                <w:b/>
                <w:bCs/>
                <w:sz w:val="18"/>
                <w:szCs w:val="18"/>
              </w:rPr>
              <w:t>335</w:t>
            </w:r>
          </w:p>
        </w:tc>
        <w:tc>
          <w:tcPr>
            <w:tcW w:w="1722" w:type="dxa"/>
          </w:tcPr>
          <w:p w14:paraId="1923E082" w14:textId="77777777" w:rsidR="00980B01" w:rsidRPr="006C023A" w:rsidRDefault="00EC38D7" w:rsidP="006C023A">
            <w:pPr>
              <w:ind w:left="-96"/>
              <w:jc w:val="right"/>
              <w:rPr>
                <w:rFonts w:ascii="Arial" w:hAnsi="Arial" w:cs="Arial"/>
                <w:sz w:val="18"/>
                <w:szCs w:val="18"/>
              </w:rPr>
            </w:pPr>
            <w:r>
              <w:rPr>
                <w:rFonts w:ascii="Arial" w:hAnsi="Arial" w:cs="Arial"/>
                <w:sz w:val="18"/>
                <w:szCs w:val="18"/>
              </w:rPr>
              <w:t>168,354</w:t>
            </w:r>
          </w:p>
        </w:tc>
        <w:tc>
          <w:tcPr>
            <w:tcW w:w="1522" w:type="dxa"/>
          </w:tcPr>
          <w:p w14:paraId="1068948D" w14:textId="77777777" w:rsidR="00980B01" w:rsidRPr="006C023A" w:rsidRDefault="004E265B" w:rsidP="006C023A">
            <w:pPr>
              <w:ind w:left="-96"/>
              <w:jc w:val="right"/>
              <w:rPr>
                <w:rFonts w:ascii="Arial" w:hAnsi="Arial" w:cs="Arial"/>
                <w:sz w:val="18"/>
                <w:szCs w:val="18"/>
              </w:rPr>
            </w:pPr>
            <w:r>
              <w:rPr>
                <w:rFonts w:ascii="Arial" w:hAnsi="Arial" w:cs="Arial"/>
                <w:sz w:val="18"/>
                <w:szCs w:val="18"/>
              </w:rPr>
              <w:t>15,804</w:t>
            </w:r>
          </w:p>
        </w:tc>
        <w:tc>
          <w:tcPr>
            <w:tcW w:w="1274" w:type="dxa"/>
          </w:tcPr>
          <w:p w14:paraId="171796FA" w14:textId="77777777" w:rsidR="00980B01" w:rsidRPr="006C023A" w:rsidRDefault="00EC38D7" w:rsidP="004E265B">
            <w:pPr>
              <w:ind w:left="-96"/>
              <w:jc w:val="right"/>
              <w:rPr>
                <w:rFonts w:ascii="Arial" w:hAnsi="Arial" w:cs="Arial"/>
                <w:sz w:val="18"/>
                <w:szCs w:val="18"/>
              </w:rPr>
            </w:pPr>
            <w:r>
              <w:rPr>
                <w:rFonts w:ascii="Arial" w:hAnsi="Arial" w:cs="Arial"/>
                <w:sz w:val="18"/>
                <w:szCs w:val="18"/>
              </w:rPr>
              <w:t>11,6</w:t>
            </w:r>
            <w:r w:rsidR="004E265B">
              <w:rPr>
                <w:rFonts w:ascii="Arial" w:hAnsi="Arial" w:cs="Arial"/>
                <w:sz w:val="18"/>
                <w:szCs w:val="18"/>
              </w:rPr>
              <w:t>39</w:t>
            </w:r>
          </w:p>
        </w:tc>
        <w:tc>
          <w:tcPr>
            <w:tcW w:w="1572" w:type="dxa"/>
          </w:tcPr>
          <w:p w14:paraId="7F07BFAC" w14:textId="730ECA1A" w:rsidR="00980B01" w:rsidRPr="006C023A" w:rsidRDefault="00EC38D7" w:rsidP="005B366F">
            <w:pPr>
              <w:ind w:left="-96"/>
              <w:jc w:val="right"/>
              <w:rPr>
                <w:rFonts w:ascii="Arial" w:hAnsi="Arial" w:cs="Arial"/>
                <w:sz w:val="18"/>
                <w:szCs w:val="18"/>
              </w:rPr>
            </w:pPr>
            <w:r>
              <w:rPr>
                <w:rFonts w:ascii="Arial" w:hAnsi="Arial" w:cs="Arial"/>
                <w:sz w:val="18"/>
                <w:szCs w:val="18"/>
              </w:rPr>
              <w:t>4</w:t>
            </w:r>
            <w:r w:rsidR="005B366F">
              <w:rPr>
                <w:rFonts w:ascii="Arial" w:hAnsi="Arial" w:cs="Arial"/>
                <w:sz w:val="18"/>
                <w:szCs w:val="18"/>
              </w:rPr>
              <w:t>26</w:t>
            </w:r>
            <w:r>
              <w:rPr>
                <w:rFonts w:ascii="Arial" w:hAnsi="Arial" w:cs="Arial"/>
                <w:sz w:val="18"/>
                <w:szCs w:val="18"/>
              </w:rPr>
              <w:t>,</w:t>
            </w:r>
            <w:r w:rsidR="005B366F">
              <w:rPr>
                <w:rFonts w:ascii="Arial" w:hAnsi="Arial" w:cs="Arial"/>
                <w:sz w:val="18"/>
                <w:szCs w:val="18"/>
              </w:rPr>
              <w:t>538</w:t>
            </w:r>
          </w:p>
        </w:tc>
      </w:tr>
      <w:tr w:rsidR="00652A3C" w:rsidRPr="000A3908" w14:paraId="25A94D74" w14:textId="77777777" w:rsidTr="0015603B">
        <w:tc>
          <w:tcPr>
            <w:tcW w:w="3261" w:type="dxa"/>
          </w:tcPr>
          <w:p w14:paraId="2C9CDA95" w14:textId="77777777" w:rsidR="00980B01" w:rsidRPr="00980B01" w:rsidRDefault="51E0E614" w:rsidP="51E0E614">
            <w:pPr>
              <w:ind w:left="-96" w:right="-613"/>
              <w:rPr>
                <w:rFonts w:ascii="Arial" w:hAnsi="Arial" w:cs="Arial"/>
                <w:sz w:val="18"/>
                <w:szCs w:val="18"/>
              </w:rPr>
            </w:pPr>
            <w:r w:rsidRPr="51E0E614">
              <w:rPr>
                <w:rFonts w:ascii="Arial" w:hAnsi="Arial" w:cs="Arial"/>
                <w:sz w:val="18"/>
                <w:szCs w:val="18"/>
              </w:rPr>
              <w:t xml:space="preserve"> Student Membership Services</w:t>
            </w:r>
          </w:p>
        </w:tc>
        <w:tc>
          <w:tcPr>
            <w:tcW w:w="1276" w:type="dxa"/>
          </w:tcPr>
          <w:p w14:paraId="187A6417" w14:textId="79CC09B2" w:rsidR="00980B01" w:rsidRPr="006C023A" w:rsidRDefault="005B366F" w:rsidP="00EF3EC4">
            <w:pPr>
              <w:ind w:left="-96"/>
              <w:jc w:val="right"/>
              <w:rPr>
                <w:rFonts w:ascii="Arial" w:hAnsi="Arial" w:cs="Arial"/>
                <w:b/>
                <w:bCs/>
                <w:sz w:val="18"/>
                <w:szCs w:val="18"/>
              </w:rPr>
            </w:pPr>
            <w:r>
              <w:rPr>
                <w:rFonts w:ascii="Arial" w:hAnsi="Arial" w:cs="Arial"/>
                <w:b/>
                <w:bCs/>
                <w:sz w:val="18"/>
                <w:szCs w:val="18"/>
              </w:rPr>
              <w:t>899,922</w:t>
            </w:r>
          </w:p>
        </w:tc>
        <w:tc>
          <w:tcPr>
            <w:tcW w:w="1722" w:type="dxa"/>
          </w:tcPr>
          <w:p w14:paraId="2A5E97A8" w14:textId="77777777" w:rsidR="00980B01" w:rsidRPr="006C023A" w:rsidRDefault="00EC38D7" w:rsidP="006C023A">
            <w:pPr>
              <w:ind w:left="-96"/>
              <w:jc w:val="right"/>
              <w:rPr>
                <w:rFonts w:ascii="Arial" w:hAnsi="Arial" w:cs="Arial"/>
                <w:sz w:val="18"/>
                <w:szCs w:val="18"/>
              </w:rPr>
            </w:pPr>
            <w:r>
              <w:rPr>
                <w:rFonts w:ascii="Arial" w:hAnsi="Arial" w:cs="Arial"/>
                <w:sz w:val="18"/>
                <w:szCs w:val="18"/>
              </w:rPr>
              <w:t>478,243</w:t>
            </w:r>
          </w:p>
        </w:tc>
        <w:tc>
          <w:tcPr>
            <w:tcW w:w="1522" w:type="dxa"/>
          </w:tcPr>
          <w:p w14:paraId="09ECBE95" w14:textId="77777777" w:rsidR="00980B01" w:rsidRPr="006C023A" w:rsidRDefault="51E0E614" w:rsidP="51E0E614">
            <w:pPr>
              <w:ind w:left="-96"/>
              <w:jc w:val="right"/>
              <w:rPr>
                <w:rFonts w:ascii="Arial" w:hAnsi="Arial" w:cs="Arial"/>
                <w:sz w:val="18"/>
                <w:szCs w:val="18"/>
              </w:rPr>
            </w:pPr>
            <w:r w:rsidRPr="006C023A">
              <w:rPr>
                <w:rFonts w:ascii="Arial" w:hAnsi="Arial" w:cs="Arial"/>
                <w:sz w:val="18"/>
                <w:szCs w:val="18"/>
              </w:rPr>
              <w:t>-</w:t>
            </w:r>
          </w:p>
        </w:tc>
        <w:tc>
          <w:tcPr>
            <w:tcW w:w="1274" w:type="dxa"/>
          </w:tcPr>
          <w:p w14:paraId="5A581698" w14:textId="77777777" w:rsidR="00980B01" w:rsidRPr="006C023A" w:rsidRDefault="00EC38D7" w:rsidP="004E265B">
            <w:pPr>
              <w:ind w:left="-96"/>
              <w:jc w:val="right"/>
              <w:rPr>
                <w:rFonts w:ascii="Arial" w:hAnsi="Arial" w:cs="Arial"/>
                <w:sz w:val="18"/>
                <w:szCs w:val="18"/>
              </w:rPr>
            </w:pPr>
            <w:r>
              <w:rPr>
                <w:rFonts w:ascii="Arial" w:hAnsi="Arial" w:cs="Arial"/>
                <w:sz w:val="18"/>
                <w:szCs w:val="18"/>
              </w:rPr>
              <w:t>48,9</w:t>
            </w:r>
            <w:r w:rsidR="004E265B">
              <w:rPr>
                <w:rFonts w:ascii="Arial" w:hAnsi="Arial" w:cs="Arial"/>
                <w:sz w:val="18"/>
                <w:szCs w:val="18"/>
              </w:rPr>
              <w:t>35</w:t>
            </w:r>
          </w:p>
        </w:tc>
        <w:tc>
          <w:tcPr>
            <w:tcW w:w="1572" w:type="dxa"/>
          </w:tcPr>
          <w:p w14:paraId="0067B577" w14:textId="10B0EF46" w:rsidR="00980B01" w:rsidRPr="006C023A" w:rsidRDefault="005B366F" w:rsidP="005B366F">
            <w:pPr>
              <w:ind w:left="-96"/>
              <w:jc w:val="right"/>
              <w:rPr>
                <w:rFonts w:ascii="Arial" w:hAnsi="Arial" w:cs="Arial"/>
                <w:sz w:val="18"/>
                <w:szCs w:val="18"/>
              </w:rPr>
            </w:pPr>
            <w:r>
              <w:rPr>
                <w:rFonts w:ascii="Arial" w:hAnsi="Arial" w:cs="Arial"/>
                <w:sz w:val="18"/>
                <w:szCs w:val="18"/>
              </w:rPr>
              <w:t>372</w:t>
            </w:r>
            <w:r w:rsidR="00EC38D7">
              <w:rPr>
                <w:rFonts w:ascii="Arial" w:hAnsi="Arial" w:cs="Arial"/>
                <w:sz w:val="18"/>
                <w:szCs w:val="18"/>
              </w:rPr>
              <w:t>,</w:t>
            </w:r>
            <w:r>
              <w:rPr>
                <w:rFonts w:ascii="Arial" w:hAnsi="Arial" w:cs="Arial"/>
                <w:sz w:val="18"/>
                <w:szCs w:val="18"/>
              </w:rPr>
              <w:t>744</w:t>
            </w:r>
          </w:p>
        </w:tc>
      </w:tr>
      <w:tr w:rsidR="00652A3C" w:rsidRPr="000A3908" w14:paraId="05C13005" w14:textId="77777777" w:rsidTr="0015603B">
        <w:tc>
          <w:tcPr>
            <w:tcW w:w="3261" w:type="dxa"/>
          </w:tcPr>
          <w:p w14:paraId="6B0D2FF5" w14:textId="77777777" w:rsidR="00980B01" w:rsidRPr="00980B01" w:rsidRDefault="51E0E614" w:rsidP="51E0E614">
            <w:pPr>
              <w:ind w:left="-96" w:right="-613"/>
              <w:rPr>
                <w:rFonts w:ascii="Arial" w:hAnsi="Arial" w:cs="Arial"/>
                <w:sz w:val="18"/>
                <w:szCs w:val="18"/>
              </w:rPr>
            </w:pPr>
            <w:r w:rsidRPr="51E0E614">
              <w:rPr>
                <w:rFonts w:ascii="Arial" w:hAnsi="Arial" w:cs="Arial"/>
                <w:sz w:val="18"/>
                <w:szCs w:val="18"/>
              </w:rPr>
              <w:t xml:space="preserve"> Student Representation and Affiliations</w:t>
            </w:r>
          </w:p>
        </w:tc>
        <w:tc>
          <w:tcPr>
            <w:tcW w:w="1276" w:type="dxa"/>
          </w:tcPr>
          <w:p w14:paraId="73F5C9E7" w14:textId="6E52F622" w:rsidR="00980B01" w:rsidRPr="006C023A" w:rsidRDefault="00EC38D7" w:rsidP="005B366F">
            <w:pPr>
              <w:ind w:left="-96"/>
              <w:jc w:val="right"/>
              <w:rPr>
                <w:rFonts w:ascii="Arial" w:hAnsi="Arial" w:cs="Arial"/>
                <w:b/>
                <w:bCs/>
                <w:sz w:val="18"/>
                <w:szCs w:val="18"/>
              </w:rPr>
            </w:pPr>
            <w:r>
              <w:rPr>
                <w:rFonts w:ascii="Arial" w:hAnsi="Arial" w:cs="Arial"/>
                <w:b/>
                <w:bCs/>
                <w:sz w:val="18"/>
                <w:szCs w:val="18"/>
              </w:rPr>
              <w:t>4</w:t>
            </w:r>
            <w:r w:rsidR="005B366F">
              <w:rPr>
                <w:rFonts w:ascii="Arial" w:hAnsi="Arial" w:cs="Arial"/>
                <w:b/>
                <w:bCs/>
                <w:sz w:val="18"/>
                <w:szCs w:val="18"/>
              </w:rPr>
              <w:t>04</w:t>
            </w:r>
            <w:r>
              <w:rPr>
                <w:rFonts w:ascii="Arial" w:hAnsi="Arial" w:cs="Arial"/>
                <w:b/>
                <w:bCs/>
                <w:sz w:val="18"/>
                <w:szCs w:val="18"/>
              </w:rPr>
              <w:t>,</w:t>
            </w:r>
            <w:r w:rsidR="005B366F">
              <w:rPr>
                <w:rFonts w:ascii="Arial" w:hAnsi="Arial" w:cs="Arial"/>
                <w:b/>
                <w:bCs/>
                <w:sz w:val="18"/>
                <w:szCs w:val="18"/>
              </w:rPr>
              <w:t>813</w:t>
            </w:r>
          </w:p>
        </w:tc>
        <w:tc>
          <w:tcPr>
            <w:tcW w:w="1722" w:type="dxa"/>
          </w:tcPr>
          <w:p w14:paraId="374FA585" w14:textId="77777777" w:rsidR="00980B01" w:rsidRPr="006C023A" w:rsidRDefault="00EC38D7" w:rsidP="006C023A">
            <w:pPr>
              <w:ind w:left="-96"/>
              <w:jc w:val="right"/>
              <w:rPr>
                <w:rFonts w:ascii="Arial" w:hAnsi="Arial" w:cs="Arial"/>
                <w:sz w:val="18"/>
                <w:szCs w:val="18"/>
              </w:rPr>
            </w:pPr>
            <w:r>
              <w:rPr>
                <w:rFonts w:ascii="Arial" w:hAnsi="Arial" w:cs="Arial"/>
                <w:sz w:val="18"/>
                <w:szCs w:val="18"/>
              </w:rPr>
              <w:t>161,382</w:t>
            </w:r>
          </w:p>
        </w:tc>
        <w:tc>
          <w:tcPr>
            <w:tcW w:w="1522" w:type="dxa"/>
          </w:tcPr>
          <w:p w14:paraId="058DA9E0" w14:textId="77777777" w:rsidR="00980B01" w:rsidRPr="006C023A" w:rsidRDefault="51E0E614" w:rsidP="51E0E614">
            <w:pPr>
              <w:ind w:left="-96"/>
              <w:jc w:val="right"/>
              <w:rPr>
                <w:rFonts w:ascii="Arial" w:hAnsi="Arial" w:cs="Arial"/>
                <w:sz w:val="18"/>
                <w:szCs w:val="18"/>
              </w:rPr>
            </w:pPr>
            <w:r w:rsidRPr="006C023A">
              <w:rPr>
                <w:rFonts w:ascii="Arial" w:hAnsi="Arial" w:cs="Arial"/>
                <w:sz w:val="18"/>
                <w:szCs w:val="18"/>
              </w:rPr>
              <w:t>-</w:t>
            </w:r>
          </w:p>
        </w:tc>
        <w:tc>
          <w:tcPr>
            <w:tcW w:w="1274" w:type="dxa"/>
          </w:tcPr>
          <w:p w14:paraId="26BA9F96" w14:textId="77777777" w:rsidR="00980B01" w:rsidRPr="006C023A" w:rsidRDefault="00EC38D7" w:rsidP="004E265B">
            <w:pPr>
              <w:ind w:left="-96"/>
              <w:jc w:val="right"/>
              <w:rPr>
                <w:rFonts w:ascii="Arial" w:hAnsi="Arial" w:cs="Arial"/>
                <w:sz w:val="18"/>
                <w:szCs w:val="18"/>
              </w:rPr>
            </w:pPr>
            <w:r>
              <w:rPr>
                <w:rFonts w:ascii="Arial" w:hAnsi="Arial" w:cs="Arial"/>
                <w:sz w:val="18"/>
                <w:szCs w:val="18"/>
              </w:rPr>
              <w:t>6,</w:t>
            </w:r>
            <w:r w:rsidR="004E265B">
              <w:rPr>
                <w:rFonts w:ascii="Arial" w:hAnsi="Arial" w:cs="Arial"/>
                <w:sz w:val="18"/>
                <w:szCs w:val="18"/>
              </w:rPr>
              <w:t>253</w:t>
            </w:r>
          </w:p>
        </w:tc>
        <w:tc>
          <w:tcPr>
            <w:tcW w:w="1572" w:type="dxa"/>
          </w:tcPr>
          <w:p w14:paraId="60891395" w14:textId="72462027" w:rsidR="00980B01" w:rsidRPr="006C023A" w:rsidRDefault="00EC38D7" w:rsidP="005B366F">
            <w:pPr>
              <w:ind w:left="-96"/>
              <w:jc w:val="right"/>
              <w:rPr>
                <w:rFonts w:ascii="Arial" w:hAnsi="Arial" w:cs="Arial"/>
                <w:sz w:val="18"/>
                <w:szCs w:val="18"/>
              </w:rPr>
            </w:pPr>
            <w:r>
              <w:rPr>
                <w:rFonts w:ascii="Arial" w:hAnsi="Arial" w:cs="Arial"/>
                <w:sz w:val="18"/>
                <w:szCs w:val="18"/>
              </w:rPr>
              <w:t>2</w:t>
            </w:r>
            <w:r w:rsidR="005B366F">
              <w:rPr>
                <w:rFonts w:ascii="Arial" w:hAnsi="Arial" w:cs="Arial"/>
                <w:sz w:val="18"/>
                <w:szCs w:val="18"/>
              </w:rPr>
              <w:t>37</w:t>
            </w:r>
            <w:r>
              <w:rPr>
                <w:rFonts w:ascii="Arial" w:hAnsi="Arial" w:cs="Arial"/>
                <w:sz w:val="18"/>
                <w:szCs w:val="18"/>
              </w:rPr>
              <w:t>,</w:t>
            </w:r>
            <w:r w:rsidR="005B366F">
              <w:rPr>
                <w:rFonts w:ascii="Arial" w:hAnsi="Arial" w:cs="Arial"/>
                <w:sz w:val="18"/>
                <w:szCs w:val="18"/>
              </w:rPr>
              <w:t>178</w:t>
            </w:r>
          </w:p>
        </w:tc>
      </w:tr>
      <w:tr w:rsidR="00652A3C" w:rsidRPr="000A3908" w14:paraId="755A46FD" w14:textId="77777777" w:rsidTr="002A17CD">
        <w:tc>
          <w:tcPr>
            <w:tcW w:w="3261" w:type="dxa"/>
          </w:tcPr>
          <w:p w14:paraId="5F5BF114" w14:textId="77777777" w:rsidR="00980B01" w:rsidRDefault="51E0E614" w:rsidP="51E0E614">
            <w:pPr>
              <w:ind w:left="-96" w:right="-613"/>
              <w:rPr>
                <w:rFonts w:ascii="Arial" w:hAnsi="Arial" w:cs="Arial"/>
                <w:sz w:val="18"/>
                <w:szCs w:val="18"/>
              </w:rPr>
            </w:pPr>
            <w:r w:rsidRPr="51E0E614">
              <w:rPr>
                <w:rFonts w:ascii="Arial" w:hAnsi="Arial" w:cs="Arial"/>
                <w:sz w:val="18"/>
                <w:szCs w:val="18"/>
              </w:rPr>
              <w:t xml:space="preserve"> Student Activities, Societies and Sports Clubs</w:t>
            </w:r>
          </w:p>
        </w:tc>
        <w:tc>
          <w:tcPr>
            <w:tcW w:w="1276" w:type="dxa"/>
            <w:tcBorders>
              <w:bottom w:val="single" w:sz="4" w:space="0" w:color="auto"/>
            </w:tcBorders>
            <w:shd w:val="clear" w:color="auto" w:fill="auto"/>
          </w:tcPr>
          <w:p w14:paraId="653C6E1F" w14:textId="4A7CA6B3" w:rsidR="00980B01" w:rsidRPr="002A17CD" w:rsidRDefault="51E0E614" w:rsidP="005B366F">
            <w:pPr>
              <w:ind w:left="-96"/>
              <w:jc w:val="right"/>
              <w:rPr>
                <w:rFonts w:ascii="Arial" w:hAnsi="Arial" w:cs="Arial"/>
                <w:b/>
                <w:bCs/>
                <w:sz w:val="18"/>
                <w:szCs w:val="18"/>
              </w:rPr>
            </w:pPr>
            <w:r w:rsidRPr="002A17CD">
              <w:rPr>
                <w:rFonts w:ascii="Arial" w:hAnsi="Arial" w:cs="Arial"/>
                <w:b/>
                <w:bCs/>
                <w:sz w:val="18"/>
                <w:szCs w:val="18"/>
              </w:rPr>
              <w:t>1,</w:t>
            </w:r>
            <w:r w:rsidR="005B366F">
              <w:rPr>
                <w:rFonts w:ascii="Arial" w:hAnsi="Arial" w:cs="Arial"/>
                <w:b/>
                <w:bCs/>
                <w:sz w:val="18"/>
                <w:szCs w:val="18"/>
              </w:rPr>
              <w:t>078</w:t>
            </w:r>
            <w:r w:rsidR="00EC38D7">
              <w:rPr>
                <w:rFonts w:ascii="Arial" w:hAnsi="Arial" w:cs="Arial"/>
                <w:b/>
                <w:bCs/>
                <w:sz w:val="18"/>
                <w:szCs w:val="18"/>
              </w:rPr>
              <w:t>,</w:t>
            </w:r>
            <w:r w:rsidR="005B366F">
              <w:rPr>
                <w:rFonts w:ascii="Arial" w:hAnsi="Arial" w:cs="Arial"/>
                <w:b/>
                <w:bCs/>
                <w:sz w:val="18"/>
                <w:szCs w:val="18"/>
              </w:rPr>
              <w:t>946</w:t>
            </w:r>
          </w:p>
        </w:tc>
        <w:tc>
          <w:tcPr>
            <w:tcW w:w="1722" w:type="dxa"/>
            <w:tcBorders>
              <w:bottom w:val="single" w:sz="4" w:space="0" w:color="auto"/>
            </w:tcBorders>
            <w:shd w:val="clear" w:color="auto" w:fill="auto"/>
          </w:tcPr>
          <w:p w14:paraId="5A597DA4" w14:textId="77777777" w:rsidR="00980B01" w:rsidRPr="002A17CD" w:rsidRDefault="00EC38D7" w:rsidP="002A17CD">
            <w:pPr>
              <w:ind w:left="-96"/>
              <w:jc w:val="right"/>
              <w:rPr>
                <w:rFonts w:ascii="Arial" w:hAnsi="Arial" w:cs="Arial"/>
                <w:sz w:val="18"/>
                <w:szCs w:val="18"/>
              </w:rPr>
            </w:pPr>
            <w:r>
              <w:rPr>
                <w:rFonts w:ascii="Arial" w:hAnsi="Arial" w:cs="Arial"/>
                <w:sz w:val="18"/>
                <w:szCs w:val="18"/>
              </w:rPr>
              <w:t>192,761</w:t>
            </w:r>
          </w:p>
        </w:tc>
        <w:tc>
          <w:tcPr>
            <w:tcW w:w="1522" w:type="dxa"/>
            <w:tcBorders>
              <w:bottom w:val="single" w:sz="4" w:space="0" w:color="auto"/>
            </w:tcBorders>
            <w:shd w:val="clear" w:color="auto" w:fill="auto"/>
          </w:tcPr>
          <w:p w14:paraId="3635E960" w14:textId="77777777" w:rsidR="00980B01" w:rsidRPr="002A17CD" w:rsidRDefault="51E0E614" w:rsidP="51E0E614">
            <w:pPr>
              <w:ind w:left="-96"/>
              <w:jc w:val="right"/>
              <w:rPr>
                <w:rFonts w:ascii="Arial" w:hAnsi="Arial" w:cs="Arial"/>
                <w:sz w:val="18"/>
                <w:szCs w:val="18"/>
              </w:rPr>
            </w:pPr>
            <w:r w:rsidRPr="002A17CD">
              <w:rPr>
                <w:rFonts w:ascii="Arial" w:hAnsi="Arial" w:cs="Arial"/>
                <w:sz w:val="18"/>
                <w:szCs w:val="18"/>
              </w:rPr>
              <w:t>-</w:t>
            </w:r>
          </w:p>
        </w:tc>
        <w:tc>
          <w:tcPr>
            <w:tcW w:w="1274" w:type="dxa"/>
            <w:tcBorders>
              <w:bottom w:val="single" w:sz="4" w:space="0" w:color="auto"/>
            </w:tcBorders>
            <w:shd w:val="clear" w:color="auto" w:fill="auto"/>
          </w:tcPr>
          <w:p w14:paraId="4D46D7D3" w14:textId="77777777" w:rsidR="00980B01" w:rsidRPr="002A17CD" w:rsidRDefault="00EC38D7" w:rsidP="002A17CD">
            <w:pPr>
              <w:ind w:left="-96"/>
              <w:jc w:val="right"/>
              <w:rPr>
                <w:rFonts w:ascii="Arial" w:hAnsi="Arial" w:cs="Arial"/>
                <w:sz w:val="18"/>
                <w:szCs w:val="18"/>
              </w:rPr>
            </w:pPr>
            <w:r>
              <w:rPr>
                <w:rFonts w:ascii="Arial" w:hAnsi="Arial" w:cs="Arial"/>
                <w:sz w:val="18"/>
                <w:szCs w:val="18"/>
              </w:rPr>
              <w:t>174,393</w:t>
            </w:r>
          </w:p>
        </w:tc>
        <w:tc>
          <w:tcPr>
            <w:tcW w:w="1572" w:type="dxa"/>
            <w:tcBorders>
              <w:bottom w:val="single" w:sz="4" w:space="0" w:color="auto"/>
            </w:tcBorders>
            <w:shd w:val="clear" w:color="auto" w:fill="auto"/>
          </w:tcPr>
          <w:p w14:paraId="31D28C39" w14:textId="35CF98DB" w:rsidR="00980B01" w:rsidRPr="002A17CD" w:rsidRDefault="004E265B" w:rsidP="005B366F">
            <w:pPr>
              <w:ind w:left="-96"/>
              <w:jc w:val="right"/>
              <w:rPr>
                <w:rFonts w:ascii="Arial" w:hAnsi="Arial" w:cs="Arial"/>
                <w:sz w:val="18"/>
                <w:szCs w:val="18"/>
              </w:rPr>
            </w:pPr>
            <w:r>
              <w:rPr>
                <w:rFonts w:ascii="Arial" w:hAnsi="Arial" w:cs="Arial"/>
                <w:sz w:val="18"/>
                <w:szCs w:val="18"/>
              </w:rPr>
              <w:t>7</w:t>
            </w:r>
            <w:r w:rsidR="005B366F">
              <w:rPr>
                <w:rFonts w:ascii="Arial" w:hAnsi="Arial" w:cs="Arial"/>
                <w:sz w:val="18"/>
                <w:szCs w:val="18"/>
              </w:rPr>
              <w:t>11</w:t>
            </w:r>
            <w:r w:rsidR="00EC38D7">
              <w:rPr>
                <w:rFonts w:ascii="Arial" w:hAnsi="Arial" w:cs="Arial"/>
                <w:sz w:val="18"/>
                <w:szCs w:val="18"/>
              </w:rPr>
              <w:t>,</w:t>
            </w:r>
            <w:r w:rsidR="005B366F">
              <w:rPr>
                <w:rFonts w:ascii="Arial" w:hAnsi="Arial" w:cs="Arial"/>
                <w:sz w:val="18"/>
                <w:szCs w:val="18"/>
              </w:rPr>
              <w:t>792</w:t>
            </w:r>
          </w:p>
        </w:tc>
      </w:tr>
      <w:tr w:rsidR="00652A3C" w:rsidRPr="000A3908" w14:paraId="40FC1C72" w14:textId="77777777" w:rsidTr="0015603B">
        <w:tc>
          <w:tcPr>
            <w:tcW w:w="3261" w:type="dxa"/>
          </w:tcPr>
          <w:p w14:paraId="23624169" w14:textId="77777777" w:rsidR="00980B01" w:rsidRPr="00980B01" w:rsidRDefault="00980B01" w:rsidP="00A8769E">
            <w:pPr>
              <w:spacing w:before="240"/>
              <w:ind w:left="-96" w:right="-613"/>
              <w:rPr>
                <w:rFonts w:ascii="Arial" w:hAnsi="Arial" w:cs="Arial"/>
                <w:sz w:val="18"/>
                <w:szCs w:val="18"/>
              </w:rPr>
            </w:pPr>
          </w:p>
        </w:tc>
        <w:tc>
          <w:tcPr>
            <w:tcW w:w="1276" w:type="dxa"/>
            <w:tcBorders>
              <w:top w:val="single" w:sz="4" w:space="0" w:color="auto"/>
              <w:bottom w:val="single" w:sz="4" w:space="0" w:color="auto"/>
            </w:tcBorders>
          </w:tcPr>
          <w:p w14:paraId="0B742965" w14:textId="5EFD77DB" w:rsidR="00980B01" w:rsidRPr="002A17CD" w:rsidRDefault="005C449B" w:rsidP="005B366F">
            <w:pPr>
              <w:spacing w:before="240" w:line="276" w:lineRule="auto"/>
              <w:ind w:left="-96"/>
              <w:jc w:val="right"/>
              <w:rPr>
                <w:rFonts w:ascii="Arial" w:hAnsi="Arial" w:cs="Arial"/>
                <w:b/>
                <w:bCs/>
                <w:sz w:val="18"/>
                <w:szCs w:val="18"/>
              </w:rPr>
            </w:pPr>
            <w:r>
              <w:rPr>
                <w:rFonts w:ascii="Arial" w:hAnsi="Arial" w:cs="Arial"/>
                <w:b/>
                <w:bCs/>
                <w:sz w:val="18"/>
                <w:szCs w:val="18"/>
              </w:rPr>
              <w:t>4,</w:t>
            </w:r>
            <w:r w:rsidR="005B366F">
              <w:rPr>
                <w:rFonts w:ascii="Arial" w:hAnsi="Arial" w:cs="Arial"/>
                <w:b/>
                <w:bCs/>
                <w:sz w:val="18"/>
                <w:szCs w:val="18"/>
              </w:rPr>
              <w:t>431</w:t>
            </w:r>
            <w:r w:rsidR="00EC38D7">
              <w:rPr>
                <w:rFonts w:ascii="Arial" w:hAnsi="Arial" w:cs="Arial"/>
                <w:b/>
                <w:bCs/>
                <w:sz w:val="18"/>
                <w:szCs w:val="18"/>
              </w:rPr>
              <w:t>,</w:t>
            </w:r>
            <w:r w:rsidR="005B366F">
              <w:rPr>
                <w:rFonts w:ascii="Arial" w:hAnsi="Arial" w:cs="Arial"/>
                <w:b/>
                <w:bCs/>
                <w:sz w:val="18"/>
                <w:szCs w:val="18"/>
              </w:rPr>
              <w:t>487</w:t>
            </w:r>
          </w:p>
        </w:tc>
        <w:tc>
          <w:tcPr>
            <w:tcW w:w="1722" w:type="dxa"/>
            <w:tcBorders>
              <w:top w:val="single" w:sz="4" w:space="0" w:color="auto"/>
              <w:bottom w:val="single" w:sz="4" w:space="0" w:color="auto"/>
            </w:tcBorders>
          </w:tcPr>
          <w:p w14:paraId="0264CFC7" w14:textId="77777777" w:rsidR="00980B01" w:rsidRPr="002A17CD" w:rsidRDefault="00EC38D7" w:rsidP="002A17CD">
            <w:pPr>
              <w:spacing w:before="240" w:line="276" w:lineRule="auto"/>
              <w:ind w:left="-96"/>
              <w:jc w:val="right"/>
              <w:rPr>
                <w:rFonts w:ascii="Arial" w:hAnsi="Arial" w:cs="Arial"/>
                <w:b/>
                <w:bCs/>
                <w:sz w:val="18"/>
                <w:szCs w:val="18"/>
              </w:rPr>
            </w:pPr>
            <w:r>
              <w:rPr>
                <w:rFonts w:ascii="Arial" w:hAnsi="Arial" w:cs="Arial"/>
                <w:b/>
                <w:bCs/>
                <w:sz w:val="18"/>
                <w:szCs w:val="18"/>
              </w:rPr>
              <w:t>1,701,344</w:t>
            </w:r>
          </w:p>
        </w:tc>
        <w:tc>
          <w:tcPr>
            <w:tcW w:w="1522" w:type="dxa"/>
            <w:tcBorders>
              <w:top w:val="single" w:sz="4" w:space="0" w:color="auto"/>
              <w:bottom w:val="single" w:sz="4" w:space="0" w:color="auto"/>
            </w:tcBorders>
          </w:tcPr>
          <w:p w14:paraId="7083AEBA" w14:textId="77777777" w:rsidR="00980B01" w:rsidRPr="002A17CD" w:rsidRDefault="00EC38D7" w:rsidP="004E265B">
            <w:pPr>
              <w:spacing w:before="240" w:line="276" w:lineRule="auto"/>
              <w:ind w:left="-96"/>
              <w:jc w:val="right"/>
              <w:rPr>
                <w:rFonts w:ascii="Arial" w:hAnsi="Arial" w:cs="Arial"/>
                <w:b/>
                <w:bCs/>
                <w:sz w:val="18"/>
                <w:szCs w:val="18"/>
              </w:rPr>
            </w:pPr>
            <w:r>
              <w:rPr>
                <w:rFonts w:ascii="Arial" w:hAnsi="Arial" w:cs="Arial"/>
                <w:b/>
                <w:bCs/>
                <w:sz w:val="18"/>
                <w:szCs w:val="18"/>
              </w:rPr>
              <w:t>1</w:t>
            </w:r>
            <w:r w:rsidR="004E265B">
              <w:rPr>
                <w:rFonts w:ascii="Arial" w:hAnsi="Arial" w:cs="Arial"/>
                <w:b/>
                <w:bCs/>
                <w:sz w:val="18"/>
                <w:szCs w:val="18"/>
              </w:rPr>
              <w:t>15</w:t>
            </w:r>
            <w:r>
              <w:rPr>
                <w:rFonts w:ascii="Arial" w:hAnsi="Arial" w:cs="Arial"/>
                <w:b/>
                <w:bCs/>
                <w:sz w:val="18"/>
                <w:szCs w:val="18"/>
              </w:rPr>
              <w:t>,</w:t>
            </w:r>
            <w:r w:rsidR="004E265B">
              <w:rPr>
                <w:rFonts w:ascii="Arial" w:hAnsi="Arial" w:cs="Arial"/>
                <w:b/>
                <w:bCs/>
                <w:sz w:val="18"/>
                <w:szCs w:val="18"/>
              </w:rPr>
              <w:t>983</w:t>
            </w:r>
          </w:p>
        </w:tc>
        <w:tc>
          <w:tcPr>
            <w:tcW w:w="1274" w:type="dxa"/>
            <w:tcBorders>
              <w:top w:val="single" w:sz="4" w:space="0" w:color="auto"/>
              <w:bottom w:val="single" w:sz="4" w:space="0" w:color="auto"/>
            </w:tcBorders>
          </w:tcPr>
          <w:p w14:paraId="06D30093" w14:textId="77777777" w:rsidR="00980B01" w:rsidRPr="002A17CD" w:rsidRDefault="00EC38D7" w:rsidP="004E265B">
            <w:pPr>
              <w:spacing w:before="240" w:line="276" w:lineRule="auto"/>
              <w:ind w:left="-96"/>
              <w:jc w:val="right"/>
              <w:rPr>
                <w:rFonts w:ascii="Arial" w:hAnsi="Arial" w:cs="Arial"/>
                <w:b/>
                <w:bCs/>
                <w:sz w:val="18"/>
                <w:szCs w:val="18"/>
              </w:rPr>
            </w:pPr>
            <w:r>
              <w:rPr>
                <w:rFonts w:ascii="Arial" w:hAnsi="Arial" w:cs="Arial"/>
                <w:b/>
                <w:bCs/>
                <w:sz w:val="18"/>
                <w:szCs w:val="18"/>
              </w:rPr>
              <w:t>29</w:t>
            </w:r>
            <w:r w:rsidR="004E265B">
              <w:rPr>
                <w:rFonts w:ascii="Arial" w:hAnsi="Arial" w:cs="Arial"/>
                <w:b/>
                <w:bCs/>
                <w:sz w:val="18"/>
                <w:szCs w:val="18"/>
              </w:rPr>
              <w:t>4</w:t>
            </w:r>
            <w:r>
              <w:rPr>
                <w:rFonts w:ascii="Arial" w:hAnsi="Arial" w:cs="Arial"/>
                <w:b/>
                <w:bCs/>
                <w:sz w:val="18"/>
                <w:szCs w:val="18"/>
              </w:rPr>
              <w:t>,</w:t>
            </w:r>
            <w:r w:rsidR="004E265B">
              <w:rPr>
                <w:rFonts w:ascii="Arial" w:hAnsi="Arial" w:cs="Arial"/>
                <w:b/>
                <w:bCs/>
                <w:sz w:val="18"/>
                <w:szCs w:val="18"/>
              </w:rPr>
              <w:t>879</w:t>
            </w:r>
          </w:p>
        </w:tc>
        <w:tc>
          <w:tcPr>
            <w:tcW w:w="1572" w:type="dxa"/>
            <w:tcBorders>
              <w:top w:val="single" w:sz="4" w:space="0" w:color="auto"/>
              <w:bottom w:val="single" w:sz="4" w:space="0" w:color="auto"/>
            </w:tcBorders>
          </w:tcPr>
          <w:p w14:paraId="67C9BA47" w14:textId="258AEB89" w:rsidR="00980B01" w:rsidRPr="002A17CD" w:rsidRDefault="005B366F" w:rsidP="00EF3EC4">
            <w:pPr>
              <w:spacing w:before="240" w:line="276" w:lineRule="auto"/>
              <w:ind w:left="-96"/>
              <w:jc w:val="right"/>
              <w:rPr>
                <w:rFonts w:ascii="Arial" w:hAnsi="Arial" w:cs="Arial"/>
                <w:b/>
                <w:bCs/>
                <w:sz w:val="18"/>
                <w:szCs w:val="18"/>
              </w:rPr>
            </w:pPr>
            <w:r>
              <w:rPr>
                <w:rFonts w:ascii="Arial" w:hAnsi="Arial" w:cs="Arial"/>
                <w:b/>
                <w:bCs/>
                <w:sz w:val="18"/>
                <w:szCs w:val="18"/>
              </w:rPr>
              <w:t>2,319,281</w:t>
            </w:r>
          </w:p>
        </w:tc>
      </w:tr>
      <w:tr w:rsidR="00DF3278" w:rsidRPr="00980B01" w14:paraId="613B057D" w14:textId="77777777" w:rsidTr="0015603B">
        <w:tc>
          <w:tcPr>
            <w:tcW w:w="3261" w:type="dxa"/>
          </w:tcPr>
          <w:p w14:paraId="22DC1569" w14:textId="77777777" w:rsidR="00DF3278" w:rsidRPr="003F345F" w:rsidRDefault="00DF3278" w:rsidP="00DF3278">
            <w:pPr>
              <w:spacing w:before="240" w:line="276" w:lineRule="auto"/>
              <w:ind w:left="-96" w:right="-613"/>
              <w:rPr>
                <w:rFonts w:ascii="Arial" w:hAnsi="Arial" w:cs="Arial"/>
                <w:b/>
                <w:bCs/>
                <w:sz w:val="18"/>
                <w:szCs w:val="18"/>
              </w:rPr>
            </w:pPr>
            <w:r w:rsidRPr="51E0E614">
              <w:rPr>
                <w:rFonts w:ascii="Arial" w:hAnsi="Arial" w:cs="Arial"/>
                <w:b/>
                <w:bCs/>
                <w:sz w:val="18"/>
                <w:szCs w:val="18"/>
              </w:rPr>
              <w:t>20</w:t>
            </w:r>
            <w:r>
              <w:rPr>
                <w:rFonts w:ascii="Arial" w:hAnsi="Arial" w:cs="Arial"/>
                <w:b/>
                <w:bCs/>
                <w:sz w:val="18"/>
                <w:szCs w:val="18"/>
              </w:rPr>
              <w:t>20</w:t>
            </w:r>
          </w:p>
        </w:tc>
        <w:tc>
          <w:tcPr>
            <w:tcW w:w="1276" w:type="dxa"/>
            <w:tcBorders>
              <w:top w:val="single" w:sz="4" w:space="0" w:color="auto"/>
              <w:bottom w:val="single" w:sz="4" w:space="0" w:color="auto"/>
            </w:tcBorders>
          </w:tcPr>
          <w:p w14:paraId="702E285F" w14:textId="77777777" w:rsidR="00DF3278" w:rsidRPr="002A17CD" w:rsidRDefault="00DF3278" w:rsidP="00DF3278">
            <w:pPr>
              <w:spacing w:before="240" w:line="276" w:lineRule="auto"/>
              <w:ind w:left="-96"/>
              <w:jc w:val="right"/>
              <w:rPr>
                <w:rFonts w:ascii="Arial" w:hAnsi="Arial" w:cs="Arial"/>
                <w:b/>
                <w:bCs/>
                <w:sz w:val="18"/>
                <w:szCs w:val="18"/>
              </w:rPr>
            </w:pPr>
            <w:r w:rsidRPr="002A17CD">
              <w:rPr>
                <w:rFonts w:ascii="Arial" w:hAnsi="Arial" w:cs="Arial"/>
                <w:b/>
                <w:bCs/>
                <w:sz w:val="18"/>
                <w:szCs w:val="18"/>
              </w:rPr>
              <w:t>7,00</w:t>
            </w:r>
            <w:r>
              <w:rPr>
                <w:rFonts w:ascii="Arial" w:hAnsi="Arial" w:cs="Arial"/>
                <w:b/>
                <w:bCs/>
                <w:sz w:val="18"/>
                <w:szCs w:val="18"/>
              </w:rPr>
              <w:t>2</w:t>
            </w:r>
            <w:r w:rsidRPr="002A17CD">
              <w:rPr>
                <w:rFonts w:ascii="Arial" w:hAnsi="Arial" w:cs="Arial"/>
                <w:b/>
                <w:bCs/>
                <w:sz w:val="18"/>
                <w:szCs w:val="18"/>
              </w:rPr>
              <w:t>,4</w:t>
            </w:r>
            <w:r>
              <w:rPr>
                <w:rFonts w:ascii="Arial" w:hAnsi="Arial" w:cs="Arial"/>
                <w:b/>
                <w:bCs/>
                <w:sz w:val="18"/>
                <w:szCs w:val="18"/>
              </w:rPr>
              <w:t>02</w:t>
            </w:r>
          </w:p>
        </w:tc>
        <w:tc>
          <w:tcPr>
            <w:tcW w:w="1722" w:type="dxa"/>
            <w:tcBorders>
              <w:top w:val="single" w:sz="4" w:space="0" w:color="auto"/>
              <w:bottom w:val="single" w:sz="4" w:space="0" w:color="auto"/>
            </w:tcBorders>
          </w:tcPr>
          <w:p w14:paraId="35CFAC70" w14:textId="77777777" w:rsidR="00DF3278" w:rsidRPr="002A17CD" w:rsidRDefault="00DF3278" w:rsidP="00DF3278">
            <w:pPr>
              <w:spacing w:before="240" w:line="276" w:lineRule="auto"/>
              <w:ind w:left="-96"/>
              <w:jc w:val="right"/>
              <w:rPr>
                <w:rFonts w:ascii="Arial" w:hAnsi="Arial" w:cs="Arial"/>
                <w:b/>
                <w:bCs/>
                <w:sz w:val="18"/>
                <w:szCs w:val="18"/>
              </w:rPr>
            </w:pPr>
            <w:r w:rsidRPr="002A17CD">
              <w:rPr>
                <w:rFonts w:ascii="Arial" w:hAnsi="Arial" w:cs="Arial"/>
                <w:b/>
                <w:bCs/>
                <w:sz w:val="18"/>
                <w:szCs w:val="18"/>
              </w:rPr>
              <w:t>2,485,355</w:t>
            </w:r>
          </w:p>
        </w:tc>
        <w:tc>
          <w:tcPr>
            <w:tcW w:w="1522" w:type="dxa"/>
            <w:tcBorders>
              <w:top w:val="single" w:sz="4" w:space="0" w:color="auto"/>
              <w:bottom w:val="single" w:sz="4" w:space="0" w:color="auto"/>
            </w:tcBorders>
          </w:tcPr>
          <w:p w14:paraId="7B171C20" w14:textId="77777777" w:rsidR="00DF3278" w:rsidRPr="002A17CD" w:rsidRDefault="00DF3278" w:rsidP="00DF3278">
            <w:pPr>
              <w:spacing w:before="240" w:line="276" w:lineRule="auto"/>
              <w:ind w:left="-96"/>
              <w:jc w:val="right"/>
              <w:rPr>
                <w:rFonts w:ascii="Arial" w:hAnsi="Arial" w:cs="Arial"/>
                <w:b/>
                <w:bCs/>
                <w:sz w:val="18"/>
                <w:szCs w:val="18"/>
              </w:rPr>
            </w:pPr>
            <w:r w:rsidRPr="002A17CD">
              <w:rPr>
                <w:rFonts w:ascii="Arial" w:hAnsi="Arial" w:cs="Arial"/>
                <w:b/>
                <w:bCs/>
                <w:sz w:val="18"/>
                <w:szCs w:val="18"/>
              </w:rPr>
              <w:t>786,419</w:t>
            </w:r>
          </w:p>
        </w:tc>
        <w:tc>
          <w:tcPr>
            <w:tcW w:w="1274" w:type="dxa"/>
            <w:tcBorders>
              <w:top w:val="single" w:sz="4" w:space="0" w:color="auto"/>
              <w:bottom w:val="single" w:sz="4" w:space="0" w:color="auto"/>
            </w:tcBorders>
          </w:tcPr>
          <w:p w14:paraId="409EF6DB" w14:textId="77777777" w:rsidR="00DF3278" w:rsidRPr="002A17CD" w:rsidRDefault="00DF3278" w:rsidP="00DF3278">
            <w:pPr>
              <w:spacing w:before="240" w:line="276" w:lineRule="auto"/>
              <w:ind w:left="-96"/>
              <w:jc w:val="right"/>
              <w:rPr>
                <w:rFonts w:ascii="Arial" w:hAnsi="Arial" w:cs="Arial"/>
                <w:b/>
                <w:bCs/>
                <w:sz w:val="18"/>
                <w:szCs w:val="18"/>
              </w:rPr>
            </w:pPr>
            <w:r w:rsidRPr="002A17CD">
              <w:rPr>
                <w:rFonts w:ascii="Arial" w:hAnsi="Arial" w:cs="Arial"/>
                <w:b/>
                <w:bCs/>
                <w:sz w:val="18"/>
                <w:szCs w:val="18"/>
              </w:rPr>
              <w:t>598,073</w:t>
            </w:r>
          </w:p>
        </w:tc>
        <w:tc>
          <w:tcPr>
            <w:tcW w:w="1572" w:type="dxa"/>
            <w:tcBorders>
              <w:top w:val="single" w:sz="4" w:space="0" w:color="auto"/>
              <w:bottom w:val="single" w:sz="4" w:space="0" w:color="auto"/>
            </w:tcBorders>
          </w:tcPr>
          <w:p w14:paraId="2D70F385" w14:textId="77777777" w:rsidR="00DF3278" w:rsidRPr="002A17CD" w:rsidRDefault="00DF3278" w:rsidP="00DF3278">
            <w:pPr>
              <w:spacing w:before="240" w:line="276" w:lineRule="auto"/>
              <w:ind w:left="-96"/>
              <w:jc w:val="right"/>
              <w:rPr>
                <w:rFonts w:ascii="Arial" w:hAnsi="Arial" w:cs="Arial"/>
                <w:b/>
                <w:bCs/>
                <w:sz w:val="18"/>
                <w:szCs w:val="18"/>
              </w:rPr>
            </w:pPr>
            <w:r w:rsidRPr="002A17CD">
              <w:rPr>
                <w:rFonts w:ascii="Arial" w:hAnsi="Arial" w:cs="Arial"/>
                <w:b/>
                <w:bCs/>
                <w:sz w:val="18"/>
                <w:szCs w:val="18"/>
              </w:rPr>
              <w:t>3,13</w:t>
            </w:r>
            <w:r>
              <w:rPr>
                <w:rFonts w:ascii="Arial" w:hAnsi="Arial" w:cs="Arial"/>
                <w:b/>
                <w:bCs/>
                <w:sz w:val="18"/>
                <w:szCs w:val="18"/>
              </w:rPr>
              <w:t>2</w:t>
            </w:r>
            <w:r w:rsidRPr="002A17CD">
              <w:rPr>
                <w:rFonts w:ascii="Arial" w:hAnsi="Arial" w:cs="Arial"/>
                <w:b/>
                <w:bCs/>
                <w:sz w:val="18"/>
                <w:szCs w:val="18"/>
              </w:rPr>
              <w:t>,</w:t>
            </w:r>
            <w:r>
              <w:rPr>
                <w:rFonts w:ascii="Arial" w:hAnsi="Arial" w:cs="Arial"/>
                <w:b/>
                <w:bCs/>
                <w:sz w:val="18"/>
                <w:szCs w:val="18"/>
              </w:rPr>
              <w:t>555</w:t>
            </w:r>
          </w:p>
        </w:tc>
      </w:tr>
      <w:tr w:rsidR="00652A3C" w:rsidRPr="00980B01" w14:paraId="3F1140A9" w14:textId="77777777" w:rsidTr="0015603B">
        <w:tc>
          <w:tcPr>
            <w:tcW w:w="3261" w:type="dxa"/>
          </w:tcPr>
          <w:p w14:paraId="304E73E3" w14:textId="77777777" w:rsidR="00980B01" w:rsidRPr="00980B01" w:rsidRDefault="00980B01" w:rsidP="00A8769E">
            <w:pPr>
              <w:ind w:left="-96" w:right="-613"/>
              <w:rPr>
                <w:rFonts w:ascii="Arial" w:hAnsi="Arial" w:cs="Arial"/>
                <w:sz w:val="18"/>
                <w:szCs w:val="18"/>
              </w:rPr>
            </w:pPr>
          </w:p>
        </w:tc>
        <w:tc>
          <w:tcPr>
            <w:tcW w:w="1276" w:type="dxa"/>
            <w:tcBorders>
              <w:top w:val="single" w:sz="4" w:space="0" w:color="auto"/>
            </w:tcBorders>
          </w:tcPr>
          <w:p w14:paraId="4CC09F62" w14:textId="77777777" w:rsidR="00980B01" w:rsidRPr="005947E4" w:rsidRDefault="00980B01" w:rsidP="00A8769E">
            <w:pPr>
              <w:ind w:left="-96" w:right="-111"/>
              <w:rPr>
                <w:rFonts w:ascii="Arial" w:hAnsi="Arial" w:cs="Arial"/>
                <w:sz w:val="18"/>
                <w:szCs w:val="18"/>
              </w:rPr>
            </w:pPr>
          </w:p>
        </w:tc>
        <w:tc>
          <w:tcPr>
            <w:tcW w:w="1722" w:type="dxa"/>
            <w:tcBorders>
              <w:top w:val="single" w:sz="4" w:space="0" w:color="auto"/>
            </w:tcBorders>
          </w:tcPr>
          <w:p w14:paraId="14AF5D3A" w14:textId="77777777" w:rsidR="00980B01" w:rsidRPr="005947E4" w:rsidRDefault="00980B01" w:rsidP="00A8769E">
            <w:pPr>
              <w:ind w:left="-96"/>
              <w:rPr>
                <w:rFonts w:ascii="Arial" w:hAnsi="Arial" w:cs="Arial"/>
                <w:sz w:val="18"/>
                <w:szCs w:val="18"/>
              </w:rPr>
            </w:pPr>
          </w:p>
          <w:p w14:paraId="26983FC1" w14:textId="77777777" w:rsidR="003F345F" w:rsidRPr="005947E4" w:rsidRDefault="003F345F" w:rsidP="00A8769E">
            <w:pPr>
              <w:ind w:left="-96"/>
              <w:rPr>
                <w:rFonts w:ascii="Arial" w:hAnsi="Arial" w:cs="Arial"/>
                <w:sz w:val="18"/>
                <w:szCs w:val="18"/>
              </w:rPr>
            </w:pPr>
          </w:p>
        </w:tc>
        <w:tc>
          <w:tcPr>
            <w:tcW w:w="1522" w:type="dxa"/>
            <w:tcBorders>
              <w:top w:val="single" w:sz="4" w:space="0" w:color="auto"/>
            </w:tcBorders>
          </w:tcPr>
          <w:p w14:paraId="39D2A61B" w14:textId="77777777" w:rsidR="00980B01" w:rsidRPr="00980B01" w:rsidRDefault="00980B01" w:rsidP="00A8769E">
            <w:pPr>
              <w:ind w:left="-96"/>
              <w:rPr>
                <w:rFonts w:ascii="Arial" w:hAnsi="Arial" w:cs="Arial"/>
                <w:sz w:val="18"/>
                <w:szCs w:val="18"/>
              </w:rPr>
            </w:pPr>
          </w:p>
        </w:tc>
        <w:tc>
          <w:tcPr>
            <w:tcW w:w="1274" w:type="dxa"/>
            <w:tcBorders>
              <w:top w:val="single" w:sz="4" w:space="0" w:color="auto"/>
            </w:tcBorders>
          </w:tcPr>
          <w:p w14:paraId="613B2F3A" w14:textId="77777777" w:rsidR="00980B01" w:rsidRPr="00980B01" w:rsidRDefault="00980B01" w:rsidP="00A8769E">
            <w:pPr>
              <w:ind w:left="-96" w:right="-105"/>
              <w:rPr>
                <w:rFonts w:ascii="Arial" w:hAnsi="Arial" w:cs="Arial"/>
                <w:sz w:val="18"/>
                <w:szCs w:val="18"/>
              </w:rPr>
            </w:pPr>
          </w:p>
        </w:tc>
        <w:tc>
          <w:tcPr>
            <w:tcW w:w="1572" w:type="dxa"/>
            <w:tcBorders>
              <w:top w:val="single" w:sz="4" w:space="0" w:color="auto"/>
            </w:tcBorders>
          </w:tcPr>
          <w:p w14:paraId="368FA09C" w14:textId="77777777" w:rsidR="00980B01" w:rsidRPr="00980B01" w:rsidRDefault="00980B01" w:rsidP="00A8769E">
            <w:pPr>
              <w:ind w:left="-96"/>
              <w:rPr>
                <w:rFonts w:ascii="Arial" w:hAnsi="Arial" w:cs="Arial"/>
                <w:sz w:val="18"/>
                <w:szCs w:val="18"/>
              </w:rPr>
            </w:pPr>
          </w:p>
        </w:tc>
      </w:tr>
      <w:tr w:rsidR="00652A3C" w:rsidRPr="00980B01" w14:paraId="72444D3B" w14:textId="77777777" w:rsidTr="0015603B">
        <w:tc>
          <w:tcPr>
            <w:tcW w:w="3261" w:type="dxa"/>
          </w:tcPr>
          <w:p w14:paraId="13EA71E2" w14:textId="77777777" w:rsidR="00980B01" w:rsidRPr="003F345F" w:rsidRDefault="51E0E614" w:rsidP="51E0E614">
            <w:pPr>
              <w:ind w:left="-96" w:right="-613"/>
              <w:rPr>
                <w:rFonts w:ascii="Arial" w:hAnsi="Arial" w:cs="Arial"/>
                <w:b/>
                <w:bCs/>
                <w:i/>
                <w:iCs/>
                <w:sz w:val="18"/>
                <w:szCs w:val="18"/>
              </w:rPr>
            </w:pPr>
            <w:r w:rsidRPr="51E0E614">
              <w:rPr>
                <w:rFonts w:ascii="Arial" w:hAnsi="Arial" w:cs="Arial"/>
                <w:b/>
                <w:bCs/>
                <w:i/>
                <w:iCs/>
                <w:sz w:val="18"/>
                <w:szCs w:val="18"/>
              </w:rPr>
              <w:t>Charitable Activity Costs Summary</w:t>
            </w:r>
          </w:p>
        </w:tc>
        <w:tc>
          <w:tcPr>
            <w:tcW w:w="1276" w:type="dxa"/>
          </w:tcPr>
          <w:p w14:paraId="241FA074" w14:textId="77777777" w:rsidR="00980B01" w:rsidRPr="005947E4" w:rsidRDefault="00DF3278" w:rsidP="51E0E614">
            <w:pPr>
              <w:ind w:left="-96" w:right="-111"/>
              <w:jc w:val="right"/>
              <w:rPr>
                <w:rFonts w:ascii="Arial" w:hAnsi="Arial" w:cs="Arial"/>
                <w:b/>
                <w:bCs/>
                <w:sz w:val="18"/>
                <w:szCs w:val="18"/>
              </w:rPr>
            </w:pPr>
            <w:r>
              <w:rPr>
                <w:rFonts w:ascii="Arial" w:hAnsi="Arial" w:cs="Arial"/>
                <w:b/>
                <w:bCs/>
                <w:sz w:val="18"/>
                <w:szCs w:val="18"/>
              </w:rPr>
              <w:t>2021</w:t>
            </w:r>
          </w:p>
          <w:p w14:paraId="6C5B4234" w14:textId="77777777" w:rsidR="009E1DED" w:rsidRPr="005947E4" w:rsidRDefault="51E0E614" w:rsidP="51E0E614">
            <w:pPr>
              <w:ind w:left="-96" w:right="-111"/>
              <w:jc w:val="right"/>
              <w:rPr>
                <w:rFonts w:ascii="Arial" w:hAnsi="Arial" w:cs="Arial"/>
                <w:b/>
                <w:bCs/>
                <w:sz w:val="18"/>
                <w:szCs w:val="18"/>
              </w:rPr>
            </w:pPr>
            <w:r w:rsidRPr="005947E4">
              <w:rPr>
                <w:rFonts w:ascii="Arial" w:hAnsi="Arial" w:cs="Arial"/>
                <w:b/>
                <w:bCs/>
                <w:sz w:val="18"/>
                <w:szCs w:val="18"/>
              </w:rPr>
              <w:t>£</w:t>
            </w:r>
          </w:p>
        </w:tc>
        <w:tc>
          <w:tcPr>
            <w:tcW w:w="1722" w:type="dxa"/>
          </w:tcPr>
          <w:p w14:paraId="0407AA59" w14:textId="77777777" w:rsidR="00980B01" w:rsidRPr="005947E4" w:rsidRDefault="006F71A2" w:rsidP="51E0E614">
            <w:pPr>
              <w:ind w:left="-96"/>
              <w:jc w:val="right"/>
              <w:rPr>
                <w:rFonts w:ascii="Arial" w:hAnsi="Arial" w:cs="Arial"/>
                <w:b/>
                <w:bCs/>
                <w:sz w:val="18"/>
                <w:szCs w:val="18"/>
              </w:rPr>
            </w:pPr>
            <w:r w:rsidRPr="005947E4">
              <w:rPr>
                <w:rFonts w:ascii="Arial" w:hAnsi="Arial" w:cs="Arial"/>
                <w:b/>
                <w:bCs/>
                <w:sz w:val="18"/>
                <w:szCs w:val="18"/>
              </w:rPr>
              <w:t>20</w:t>
            </w:r>
            <w:r w:rsidR="00DF3278">
              <w:rPr>
                <w:rFonts w:ascii="Arial" w:hAnsi="Arial" w:cs="Arial"/>
                <w:b/>
                <w:bCs/>
                <w:sz w:val="18"/>
                <w:szCs w:val="18"/>
              </w:rPr>
              <w:t>20</w:t>
            </w:r>
          </w:p>
          <w:p w14:paraId="351EC9B6" w14:textId="77777777" w:rsidR="009E1DED" w:rsidRPr="005947E4" w:rsidRDefault="51E0E614" w:rsidP="51E0E614">
            <w:pPr>
              <w:ind w:left="-96"/>
              <w:jc w:val="right"/>
              <w:rPr>
                <w:rFonts w:ascii="Arial" w:hAnsi="Arial" w:cs="Arial"/>
                <w:b/>
                <w:bCs/>
                <w:sz w:val="18"/>
                <w:szCs w:val="18"/>
              </w:rPr>
            </w:pPr>
            <w:r w:rsidRPr="005947E4">
              <w:rPr>
                <w:rFonts w:ascii="Arial" w:hAnsi="Arial" w:cs="Arial"/>
                <w:b/>
                <w:bCs/>
                <w:sz w:val="18"/>
                <w:szCs w:val="18"/>
              </w:rPr>
              <w:t>£</w:t>
            </w:r>
          </w:p>
        </w:tc>
        <w:tc>
          <w:tcPr>
            <w:tcW w:w="1522" w:type="dxa"/>
          </w:tcPr>
          <w:p w14:paraId="792D197D" w14:textId="77777777" w:rsidR="00980B01" w:rsidRPr="00980B01" w:rsidRDefault="00980B01" w:rsidP="00A8769E">
            <w:pPr>
              <w:ind w:left="-96"/>
              <w:rPr>
                <w:rFonts w:ascii="Arial" w:hAnsi="Arial" w:cs="Arial"/>
                <w:sz w:val="18"/>
                <w:szCs w:val="18"/>
              </w:rPr>
            </w:pPr>
          </w:p>
        </w:tc>
        <w:tc>
          <w:tcPr>
            <w:tcW w:w="1274" w:type="dxa"/>
          </w:tcPr>
          <w:p w14:paraId="5237D076" w14:textId="77777777" w:rsidR="00980B01" w:rsidRPr="00980B01" w:rsidRDefault="00980B01" w:rsidP="00A8769E">
            <w:pPr>
              <w:ind w:left="-96" w:right="-105"/>
              <w:rPr>
                <w:rFonts w:ascii="Arial" w:hAnsi="Arial" w:cs="Arial"/>
                <w:sz w:val="18"/>
                <w:szCs w:val="18"/>
              </w:rPr>
            </w:pPr>
          </w:p>
        </w:tc>
        <w:tc>
          <w:tcPr>
            <w:tcW w:w="1572" w:type="dxa"/>
          </w:tcPr>
          <w:p w14:paraId="4245290A" w14:textId="77777777" w:rsidR="00980B01" w:rsidRPr="00980B01" w:rsidRDefault="00980B01" w:rsidP="00A8769E">
            <w:pPr>
              <w:ind w:left="-96"/>
              <w:rPr>
                <w:rFonts w:ascii="Arial" w:hAnsi="Arial" w:cs="Arial"/>
                <w:sz w:val="18"/>
                <w:szCs w:val="18"/>
              </w:rPr>
            </w:pPr>
          </w:p>
        </w:tc>
      </w:tr>
      <w:tr w:rsidR="00DF3278" w:rsidRPr="00980B01" w14:paraId="71C6F916" w14:textId="77777777" w:rsidTr="0015603B">
        <w:tc>
          <w:tcPr>
            <w:tcW w:w="3261" w:type="dxa"/>
          </w:tcPr>
          <w:p w14:paraId="4153C027" w14:textId="77777777" w:rsidR="00DF3278" w:rsidRPr="00980B01" w:rsidRDefault="00DF3278" w:rsidP="00DF3278">
            <w:pPr>
              <w:ind w:left="-96" w:right="-613"/>
              <w:rPr>
                <w:rFonts w:ascii="Arial" w:hAnsi="Arial" w:cs="Arial"/>
                <w:sz w:val="18"/>
                <w:szCs w:val="18"/>
              </w:rPr>
            </w:pPr>
            <w:r w:rsidRPr="51E0E614">
              <w:rPr>
                <w:rFonts w:ascii="Arial" w:hAnsi="Arial" w:cs="Arial"/>
                <w:sz w:val="18"/>
                <w:szCs w:val="18"/>
              </w:rPr>
              <w:t xml:space="preserve"> Food and Beverage</w:t>
            </w:r>
          </w:p>
        </w:tc>
        <w:tc>
          <w:tcPr>
            <w:tcW w:w="1276" w:type="dxa"/>
          </w:tcPr>
          <w:p w14:paraId="44FF6B6A" w14:textId="292CD3B1" w:rsidR="00DF3278" w:rsidRPr="005947E4" w:rsidRDefault="00EC38D7" w:rsidP="005B366F">
            <w:pPr>
              <w:ind w:left="-96" w:right="-111"/>
              <w:jc w:val="right"/>
              <w:rPr>
                <w:rFonts w:ascii="Arial" w:hAnsi="Arial" w:cs="Arial"/>
                <w:sz w:val="18"/>
                <w:szCs w:val="18"/>
              </w:rPr>
            </w:pPr>
            <w:r>
              <w:rPr>
                <w:rFonts w:ascii="Arial" w:hAnsi="Arial" w:cs="Arial"/>
                <w:sz w:val="18"/>
                <w:szCs w:val="18"/>
              </w:rPr>
              <w:t>1,</w:t>
            </w:r>
            <w:r w:rsidR="005B366F">
              <w:rPr>
                <w:rFonts w:ascii="Arial" w:hAnsi="Arial" w:cs="Arial"/>
                <w:sz w:val="18"/>
                <w:szCs w:val="18"/>
              </w:rPr>
              <w:t>425,471</w:t>
            </w:r>
          </w:p>
        </w:tc>
        <w:tc>
          <w:tcPr>
            <w:tcW w:w="1722" w:type="dxa"/>
          </w:tcPr>
          <w:p w14:paraId="15C893C8" w14:textId="77777777" w:rsidR="00DF3278" w:rsidRPr="005947E4" w:rsidRDefault="00DF3278" w:rsidP="00DF3278">
            <w:pPr>
              <w:ind w:left="-96" w:right="-111"/>
              <w:jc w:val="right"/>
              <w:rPr>
                <w:rFonts w:ascii="Arial" w:hAnsi="Arial" w:cs="Arial"/>
                <w:sz w:val="18"/>
                <w:szCs w:val="18"/>
              </w:rPr>
            </w:pPr>
            <w:r w:rsidRPr="005947E4">
              <w:rPr>
                <w:rFonts w:ascii="Arial" w:hAnsi="Arial" w:cs="Arial"/>
                <w:sz w:val="18"/>
                <w:szCs w:val="18"/>
              </w:rPr>
              <w:t>2,678,</w:t>
            </w:r>
            <w:r>
              <w:rPr>
                <w:rFonts w:ascii="Arial" w:hAnsi="Arial" w:cs="Arial"/>
                <w:sz w:val="18"/>
                <w:szCs w:val="18"/>
              </w:rPr>
              <w:t>307</w:t>
            </w:r>
          </w:p>
        </w:tc>
        <w:tc>
          <w:tcPr>
            <w:tcW w:w="1522" w:type="dxa"/>
          </w:tcPr>
          <w:p w14:paraId="4ADA2411" w14:textId="77777777" w:rsidR="00DF3278" w:rsidRPr="00980B01" w:rsidRDefault="00DF3278" w:rsidP="00DF3278">
            <w:pPr>
              <w:ind w:left="-96"/>
              <w:rPr>
                <w:rFonts w:ascii="Arial" w:hAnsi="Arial" w:cs="Arial"/>
                <w:sz w:val="18"/>
                <w:szCs w:val="18"/>
              </w:rPr>
            </w:pPr>
          </w:p>
        </w:tc>
        <w:tc>
          <w:tcPr>
            <w:tcW w:w="1274" w:type="dxa"/>
          </w:tcPr>
          <w:p w14:paraId="2DA673CC" w14:textId="77777777" w:rsidR="00DF3278" w:rsidRPr="00980B01" w:rsidRDefault="00DF3278" w:rsidP="00DF3278">
            <w:pPr>
              <w:ind w:left="-96" w:right="-105"/>
              <w:rPr>
                <w:rFonts w:ascii="Arial" w:hAnsi="Arial" w:cs="Arial"/>
                <w:sz w:val="18"/>
                <w:szCs w:val="18"/>
              </w:rPr>
            </w:pPr>
          </w:p>
        </w:tc>
        <w:tc>
          <w:tcPr>
            <w:tcW w:w="1572" w:type="dxa"/>
          </w:tcPr>
          <w:p w14:paraId="65B527DB" w14:textId="77777777" w:rsidR="00DF3278" w:rsidRPr="00980B01" w:rsidRDefault="00DF3278" w:rsidP="00DF3278">
            <w:pPr>
              <w:ind w:left="-96"/>
              <w:rPr>
                <w:rFonts w:ascii="Arial" w:hAnsi="Arial" w:cs="Arial"/>
                <w:sz w:val="18"/>
                <w:szCs w:val="18"/>
              </w:rPr>
            </w:pPr>
          </w:p>
        </w:tc>
      </w:tr>
      <w:tr w:rsidR="00DF3278" w:rsidRPr="00980B01" w14:paraId="24CCF751" w14:textId="77777777" w:rsidTr="0015603B">
        <w:tc>
          <w:tcPr>
            <w:tcW w:w="3261" w:type="dxa"/>
          </w:tcPr>
          <w:p w14:paraId="794EBCD8" w14:textId="77777777" w:rsidR="00DF3278" w:rsidRPr="00980B01" w:rsidRDefault="00DF3278" w:rsidP="00DF3278">
            <w:pPr>
              <w:ind w:left="-96" w:right="-613"/>
              <w:rPr>
                <w:rFonts w:ascii="Arial" w:hAnsi="Arial" w:cs="Arial"/>
                <w:sz w:val="18"/>
                <w:szCs w:val="18"/>
              </w:rPr>
            </w:pPr>
            <w:r w:rsidRPr="51E0E614">
              <w:rPr>
                <w:rFonts w:ascii="Arial" w:hAnsi="Arial" w:cs="Arial"/>
                <w:sz w:val="18"/>
                <w:szCs w:val="18"/>
              </w:rPr>
              <w:t xml:space="preserve"> Venues, Events &amp; Entertainments</w:t>
            </w:r>
          </w:p>
        </w:tc>
        <w:tc>
          <w:tcPr>
            <w:tcW w:w="1276" w:type="dxa"/>
          </w:tcPr>
          <w:p w14:paraId="5CAFB469" w14:textId="2D0F7490" w:rsidR="00DF3278" w:rsidRPr="005947E4" w:rsidRDefault="005B366F" w:rsidP="00EF3EC4">
            <w:pPr>
              <w:ind w:left="-96" w:right="-111"/>
              <w:jc w:val="right"/>
              <w:rPr>
                <w:rFonts w:ascii="Arial" w:hAnsi="Arial" w:cs="Arial"/>
                <w:sz w:val="18"/>
                <w:szCs w:val="18"/>
              </w:rPr>
            </w:pPr>
            <w:r>
              <w:rPr>
                <w:rFonts w:ascii="Arial" w:hAnsi="Arial" w:cs="Arial"/>
                <w:sz w:val="18"/>
                <w:szCs w:val="18"/>
              </w:rPr>
              <w:t>622,335</w:t>
            </w:r>
          </w:p>
        </w:tc>
        <w:tc>
          <w:tcPr>
            <w:tcW w:w="1722" w:type="dxa"/>
          </w:tcPr>
          <w:p w14:paraId="5BA9096B" w14:textId="77777777" w:rsidR="00DF3278" w:rsidRPr="005947E4" w:rsidRDefault="00DF3278" w:rsidP="00DF3278">
            <w:pPr>
              <w:ind w:left="-96" w:right="-111"/>
              <w:jc w:val="right"/>
              <w:rPr>
                <w:rFonts w:ascii="Arial" w:hAnsi="Arial" w:cs="Arial"/>
                <w:sz w:val="18"/>
                <w:szCs w:val="18"/>
              </w:rPr>
            </w:pPr>
            <w:r w:rsidRPr="005947E4">
              <w:rPr>
                <w:rFonts w:ascii="Arial" w:hAnsi="Arial" w:cs="Arial"/>
                <w:sz w:val="18"/>
                <w:szCs w:val="18"/>
              </w:rPr>
              <w:t>1,176,</w:t>
            </w:r>
            <w:r>
              <w:rPr>
                <w:rFonts w:ascii="Arial" w:hAnsi="Arial" w:cs="Arial"/>
                <w:sz w:val="18"/>
                <w:szCs w:val="18"/>
              </w:rPr>
              <w:t>327</w:t>
            </w:r>
          </w:p>
        </w:tc>
        <w:tc>
          <w:tcPr>
            <w:tcW w:w="1522" w:type="dxa"/>
          </w:tcPr>
          <w:p w14:paraId="7EDB2F93" w14:textId="77777777" w:rsidR="00DF3278" w:rsidRPr="00980B01" w:rsidRDefault="00DF3278" w:rsidP="00DF3278">
            <w:pPr>
              <w:ind w:left="-96"/>
              <w:rPr>
                <w:rFonts w:ascii="Arial" w:hAnsi="Arial" w:cs="Arial"/>
                <w:sz w:val="18"/>
                <w:szCs w:val="18"/>
              </w:rPr>
            </w:pPr>
          </w:p>
        </w:tc>
        <w:tc>
          <w:tcPr>
            <w:tcW w:w="1274" w:type="dxa"/>
          </w:tcPr>
          <w:p w14:paraId="39BD1536" w14:textId="77777777" w:rsidR="00DF3278" w:rsidRPr="00980B01" w:rsidRDefault="00DF3278" w:rsidP="00DF3278">
            <w:pPr>
              <w:ind w:left="-96" w:right="-105"/>
              <w:rPr>
                <w:rFonts w:ascii="Arial" w:hAnsi="Arial" w:cs="Arial"/>
                <w:sz w:val="18"/>
                <w:szCs w:val="18"/>
              </w:rPr>
            </w:pPr>
          </w:p>
        </w:tc>
        <w:tc>
          <w:tcPr>
            <w:tcW w:w="1572" w:type="dxa"/>
          </w:tcPr>
          <w:p w14:paraId="25E3875E" w14:textId="77777777" w:rsidR="00DF3278" w:rsidRPr="00980B01" w:rsidRDefault="00DF3278" w:rsidP="00DF3278">
            <w:pPr>
              <w:ind w:left="-96"/>
              <w:rPr>
                <w:rFonts w:ascii="Arial" w:hAnsi="Arial" w:cs="Arial"/>
                <w:sz w:val="18"/>
                <w:szCs w:val="18"/>
              </w:rPr>
            </w:pPr>
          </w:p>
        </w:tc>
      </w:tr>
      <w:tr w:rsidR="00DF3278" w:rsidRPr="00980B01" w14:paraId="45B79DE0" w14:textId="77777777" w:rsidTr="0015603B">
        <w:tc>
          <w:tcPr>
            <w:tcW w:w="3261" w:type="dxa"/>
          </w:tcPr>
          <w:p w14:paraId="6638B3EB" w14:textId="77777777" w:rsidR="00DF3278" w:rsidRPr="00980B01" w:rsidRDefault="00DF3278" w:rsidP="00DF3278">
            <w:pPr>
              <w:ind w:left="-96" w:right="-613"/>
              <w:rPr>
                <w:rFonts w:ascii="Arial" w:hAnsi="Arial" w:cs="Arial"/>
                <w:sz w:val="18"/>
                <w:szCs w:val="18"/>
              </w:rPr>
            </w:pPr>
            <w:r w:rsidRPr="51E0E614">
              <w:rPr>
                <w:rFonts w:ascii="Arial" w:hAnsi="Arial" w:cs="Arial"/>
                <w:sz w:val="18"/>
                <w:szCs w:val="18"/>
              </w:rPr>
              <w:t xml:space="preserve"> Student Membership Services</w:t>
            </w:r>
          </w:p>
        </w:tc>
        <w:tc>
          <w:tcPr>
            <w:tcW w:w="1276" w:type="dxa"/>
          </w:tcPr>
          <w:p w14:paraId="285B21E1" w14:textId="1B90AA51" w:rsidR="00DF3278" w:rsidRPr="005947E4" w:rsidRDefault="005B366F" w:rsidP="005B366F">
            <w:pPr>
              <w:ind w:left="-96" w:right="-111"/>
              <w:jc w:val="right"/>
              <w:rPr>
                <w:rFonts w:ascii="Arial" w:hAnsi="Arial" w:cs="Arial"/>
                <w:sz w:val="18"/>
                <w:szCs w:val="18"/>
              </w:rPr>
            </w:pPr>
            <w:r>
              <w:rPr>
                <w:rFonts w:ascii="Arial" w:hAnsi="Arial" w:cs="Arial"/>
                <w:sz w:val="18"/>
                <w:szCs w:val="18"/>
              </w:rPr>
              <w:t>899</w:t>
            </w:r>
            <w:r w:rsidR="00EC38D7">
              <w:rPr>
                <w:rFonts w:ascii="Arial" w:hAnsi="Arial" w:cs="Arial"/>
                <w:sz w:val="18"/>
                <w:szCs w:val="18"/>
              </w:rPr>
              <w:t>,</w:t>
            </w:r>
            <w:r>
              <w:rPr>
                <w:rFonts w:ascii="Arial" w:hAnsi="Arial" w:cs="Arial"/>
                <w:sz w:val="18"/>
                <w:szCs w:val="18"/>
              </w:rPr>
              <w:t>922</w:t>
            </w:r>
          </w:p>
        </w:tc>
        <w:tc>
          <w:tcPr>
            <w:tcW w:w="1722" w:type="dxa"/>
          </w:tcPr>
          <w:p w14:paraId="4B2F709B" w14:textId="77777777" w:rsidR="00DF3278" w:rsidRPr="005947E4" w:rsidRDefault="00DF3278" w:rsidP="00DF3278">
            <w:pPr>
              <w:ind w:left="-96" w:right="-111"/>
              <w:jc w:val="right"/>
              <w:rPr>
                <w:rFonts w:ascii="Arial" w:hAnsi="Arial" w:cs="Arial"/>
                <w:sz w:val="18"/>
                <w:szCs w:val="18"/>
              </w:rPr>
            </w:pPr>
            <w:r w:rsidRPr="005947E4">
              <w:rPr>
                <w:rFonts w:ascii="Arial" w:hAnsi="Arial" w:cs="Arial"/>
                <w:sz w:val="18"/>
                <w:szCs w:val="18"/>
              </w:rPr>
              <w:t>1,183,</w:t>
            </w:r>
            <w:r>
              <w:rPr>
                <w:rFonts w:ascii="Arial" w:hAnsi="Arial" w:cs="Arial"/>
                <w:sz w:val="18"/>
                <w:szCs w:val="18"/>
              </w:rPr>
              <w:t>726</w:t>
            </w:r>
          </w:p>
        </w:tc>
        <w:tc>
          <w:tcPr>
            <w:tcW w:w="1522" w:type="dxa"/>
          </w:tcPr>
          <w:p w14:paraId="75FFC92A" w14:textId="77777777" w:rsidR="00DF3278" w:rsidRPr="00980B01" w:rsidRDefault="00DF3278" w:rsidP="00DF3278">
            <w:pPr>
              <w:ind w:left="-96"/>
              <w:rPr>
                <w:rFonts w:ascii="Arial" w:hAnsi="Arial" w:cs="Arial"/>
                <w:sz w:val="18"/>
                <w:szCs w:val="18"/>
              </w:rPr>
            </w:pPr>
          </w:p>
        </w:tc>
        <w:tc>
          <w:tcPr>
            <w:tcW w:w="1274" w:type="dxa"/>
          </w:tcPr>
          <w:p w14:paraId="70D54ECF" w14:textId="77777777" w:rsidR="00DF3278" w:rsidRPr="00980B01" w:rsidRDefault="00DF3278" w:rsidP="00DF3278">
            <w:pPr>
              <w:ind w:left="-96" w:right="-105"/>
              <w:rPr>
                <w:rFonts w:ascii="Arial" w:hAnsi="Arial" w:cs="Arial"/>
                <w:sz w:val="18"/>
                <w:szCs w:val="18"/>
              </w:rPr>
            </w:pPr>
          </w:p>
        </w:tc>
        <w:tc>
          <w:tcPr>
            <w:tcW w:w="1572" w:type="dxa"/>
          </w:tcPr>
          <w:p w14:paraId="423D5376" w14:textId="77777777" w:rsidR="00DF3278" w:rsidRPr="00980B01" w:rsidRDefault="00DF3278" w:rsidP="00DF3278">
            <w:pPr>
              <w:ind w:left="-96"/>
              <w:rPr>
                <w:rFonts w:ascii="Arial" w:hAnsi="Arial" w:cs="Arial"/>
                <w:sz w:val="18"/>
                <w:szCs w:val="18"/>
              </w:rPr>
            </w:pPr>
          </w:p>
        </w:tc>
      </w:tr>
      <w:tr w:rsidR="00DF3278" w:rsidRPr="00980B01" w14:paraId="3E6E1872" w14:textId="77777777" w:rsidTr="0015603B">
        <w:tc>
          <w:tcPr>
            <w:tcW w:w="3261" w:type="dxa"/>
          </w:tcPr>
          <w:p w14:paraId="30306335" w14:textId="77777777" w:rsidR="00DF3278" w:rsidRPr="00980B01" w:rsidRDefault="00DF3278" w:rsidP="00DF3278">
            <w:pPr>
              <w:ind w:left="-96" w:right="-613"/>
              <w:rPr>
                <w:rFonts w:ascii="Arial" w:hAnsi="Arial" w:cs="Arial"/>
                <w:sz w:val="18"/>
                <w:szCs w:val="18"/>
              </w:rPr>
            </w:pPr>
            <w:r w:rsidRPr="51E0E614">
              <w:rPr>
                <w:rFonts w:ascii="Arial" w:hAnsi="Arial" w:cs="Arial"/>
                <w:sz w:val="18"/>
                <w:szCs w:val="18"/>
              </w:rPr>
              <w:t xml:space="preserve"> Student Representation and Affiliations</w:t>
            </w:r>
          </w:p>
        </w:tc>
        <w:tc>
          <w:tcPr>
            <w:tcW w:w="1276" w:type="dxa"/>
          </w:tcPr>
          <w:p w14:paraId="4B5AB102" w14:textId="01D2E3FA" w:rsidR="00DF3278" w:rsidRPr="005947E4" w:rsidRDefault="00DF3278" w:rsidP="005B366F">
            <w:pPr>
              <w:ind w:left="-96" w:right="-111"/>
              <w:jc w:val="right"/>
              <w:rPr>
                <w:rFonts w:ascii="Arial" w:hAnsi="Arial" w:cs="Arial"/>
                <w:sz w:val="18"/>
                <w:szCs w:val="18"/>
              </w:rPr>
            </w:pPr>
            <w:r>
              <w:rPr>
                <w:rFonts w:ascii="Arial" w:hAnsi="Arial" w:cs="Arial"/>
                <w:sz w:val="18"/>
                <w:szCs w:val="18"/>
              </w:rPr>
              <w:t>4</w:t>
            </w:r>
            <w:r w:rsidR="005B366F">
              <w:rPr>
                <w:rFonts w:ascii="Arial" w:hAnsi="Arial" w:cs="Arial"/>
                <w:sz w:val="18"/>
                <w:szCs w:val="18"/>
              </w:rPr>
              <w:t>04</w:t>
            </w:r>
            <w:r>
              <w:rPr>
                <w:rFonts w:ascii="Arial" w:hAnsi="Arial" w:cs="Arial"/>
                <w:sz w:val="18"/>
                <w:szCs w:val="18"/>
              </w:rPr>
              <w:t>,</w:t>
            </w:r>
            <w:r w:rsidR="005B366F">
              <w:rPr>
                <w:rFonts w:ascii="Arial" w:hAnsi="Arial" w:cs="Arial"/>
                <w:sz w:val="18"/>
                <w:szCs w:val="18"/>
              </w:rPr>
              <w:t>813</w:t>
            </w:r>
          </w:p>
        </w:tc>
        <w:tc>
          <w:tcPr>
            <w:tcW w:w="1722" w:type="dxa"/>
          </w:tcPr>
          <w:p w14:paraId="714581E0" w14:textId="77777777" w:rsidR="00DF3278" w:rsidRPr="005947E4" w:rsidRDefault="00DF3278" w:rsidP="00DF3278">
            <w:pPr>
              <w:ind w:left="-96" w:right="-111"/>
              <w:jc w:val="right"/>
              <w:rPr>
                <w:rFonts w:ascii="Arial" w:hAnsi="Arial" w:cs="Arial"/>
                <w:sz w:val="18"/>
                <w:szCs w:val="18"/>
              </w:rPr>
            </w:pPr>
            <w:r>
              <w:rPr>
                <w:rFonts w:ascii="Arial" w:hAnsi="Arial" w:cs="Arial"/>
                <w:sz w:val="18"/>
                <w:szCs w:val="18"/>
              </w:rPr>
              <w:t>499,254</w:t>
            </w:r>
          </w:p>
        </w:tc>
        <w:tc>
          <w:tcPr>
            <w:tcW w:w="1522" w:type="dxa"/>
          </w:tcPr>
          <w:p w14:paraId="12945AA6" w14:textId="77777777" w:rsidR="00DF3278" w:rsidRPr="00980B01" w:rsidRDefault="00DF3278" w:rsidP="00DF3278">
            <w:pPr>
              <w:ind w:left="-96"/>
              <w:rPr>
                <w:rFonts w:ascii="Arial" w:hAnsi="Arial" w:cs="Arial"/>
                <w:sz w:val="18"/>
                <w:szCs w:val="18"/>
              </w:rPr>
            </w:pPr>
          </w:p>
        </w:tc>
        <w:tc>
          <w:tcPr>
            <w:tcW w:w="1274" w:type="dxa"/>
          </w:tcPr>
          <w:p w14:paraId="606657E9" w14:textId="77777777" w:rsidR="00DF3278" w:rsidRPr="00980B01" w:rsidRDefault="00DF3278" w:rsidP="00DF3278">
            <w:pPr>
              <w:ind w:left="-96" w:right="-105"/>
              <w:rPr>
                <w:rFonts w:ascii="Arial" w:hAnsi="Arial" w:cs="Arial"/>
                <w:sz w:val="18"/>
                <w:szCs w:val="18"/>
              </w:rPr>
            </w:pPr>
          </w:p>
        </w:tc>
        <w:tc>
          <w:tcPr>
            <w:tcW w:w="1572" w:type="dxa"/>
          </w:tcPr>
          <w:p w14:paraId="51477C08" w14:textId="77777777" w:rsidR="00DF3278" w:rsidRPr="00980B01" w:rsidRDefault="00DF3278" w:rsidP="00DF3278">
            <w:pPr>
              <w:ind w:left="-96"/>
              <w:rPr>
                <w:rFonts w:ascii="Arial" w:hAnsi="Arial" w:cs="Arial"/>
                <w:sz w:val="18"/>
                <w:szCs w:val="18"/>
              </w:rPr>
            </w:pPr>
          </w:p>
        </w:tc>
      </w:tr>
      <w:tr w:rsidR="00DF3278" w:rsidRPr="00980B01" w14:paraId="3CDC7262" w14:textId="77777777" w:rsidTr="0015603B">
        <w:tc>
          <w:tcPr>
            <w:tcW w:w="3261" w:type="dxa"/>
          </w:tcPr>
          <w:p w14:paraId="20ACA994" w14:textId="77777777" w:rsidR="00DF3278" w:rsidRDefault="00DF3278" w:rsidP="00DF3278">
            <w:pPr>
              <w:ind w:left="-96" w:right="-613"/>
              <w:rPr>
                <w:rFonts w:ascii="Arial" w:hAnsi="Arial" w:cs="Arial"/>
                <w:sz w:val="18"/>
                <w:szCs w:val="18"/>
              </w:rPr>
            </w:pPr>
            <w:r w:rsidRPr="51E0E614">
              <w:rPr>
                <w:rFonts w:ascii="Arial" w:hAnsi="Arial" w:cs="Arial"/>
                <w:sz w:val="18"/>
                <w:szCs w:val="18"/>
              </w:rPr>
              <w:t xml:space="preserve"> Student Activities, Societies and Sports Clubs</w:t>
            </w:r>
          </w:p>
        </w:tc>
        <w:tc>
          <w:tcPr>
            <w:tcW w:w="1276" w:type="dxa"/>
            <w:tcBorders>
              <w:bottom w:val="single" w:sz="4" w:space="0" w:color="auto"/>
            </w:tcBorders>
          </w:tcPr>
          <w:p w14:paraId="1AF25647" w14:textId="31E22F4F" w:rsidR="00DF3278" w:rsidRPr="005947E4" w:rsidRDefault="00DF3278" w:rsidP="005B366F">
            <w:pPr>
              <w:ind w:left="-96" w:right="-111"/>
              <w:jc w:val="right"/>
              <w:rPr>
                <w:rFonts w:ascii="Arial" w:hAnsi="Arial" w:cs="Arial"/>
                <w:sz w:val="18"/>
                <w:szCs w:val="18"/>
              </w:rPr>
            </w:pPr>
            <w:r w:rsidRPr="005947E4">
              <w:rPr>
                <w:rFonts w:ascii="Arial" w:hAnsi="Arial" w:cs="Arial"/>
                <w:sz w:val="18"/>
                <w:szCs w:val="18"/>
              </w:rPr>
              <w:t>1,</w:t>
            </w:r>
            <w:r w:rsidR="005B366F">
              <w:rPr>
                <w:rFonts w:ascii="Arial" w:hAnsi="Arial" w:cs="Arial"/>
                <w:sz w:val="18"/>
                <w:szCs w:val="18"/>
              </w:rPr>
              <w:t>078</w:t>
            </w:r>
            <w:r w:rsidR="00EC38D7">
              <w:rPr>
                <w:rFonts w:ascii="Arial" w:hAnsi="Arial" w:cs="Arial"/>
                <w:sz w:val="18"/>
                <w:szCs w:val="18"/>
              </w:rPr>
              <w:t>,</w:t>
            </w:r>
            <w:r w:rsidR="005B366F">
              <w:rPr>
                <w:rFonts w:ascii="Arial" w:hAnsi="Arial" w:cs="Arial"/>
                <w:sz w:val="18"/>
                <w:szCs w:val="18"/>
              </w:rPr>
              <w:t>946</w:t>
            </w:r>
          </w:p>
        </w:tc>
        <w:tc>
          <w:tcPr>
            <w:tcW w:w="1722" w:type="dxa"/>
            <w:tcBorders>
              <w:bottom w:val="single" w:sz="4" w:space="0" w:color="auto"/>
            </w:tcBorders>
          </w:tcPr>
          <w:p w14:paraId="5DE4AE85" w14:textId="77777777" w:rsidR="00DF3278" w:rsidRPr="005947E4" w:rsidRDefault="00DF3278" w:rsidP="00DF3278">
            <w:pPr>
              <w:ind w:left="-96" w:right="-111"/>
              <w:jc w:val="right"/>
              <w:rPr>
                <w:rFonts w:ascii="Arial" w:hAnsi="Arial" w:cs="Arial"/>
                <w:sz w:val="18"/>
                <w:szCs w:val="18"/>
              </w:rPr>
            </w:pPr>
            <w:r w:rsidRPr="005947E4">
              <w:rPr>
                <w:rFonts w:ascii="Arial" w:hAnsi="Arial" w:cs="Arial"/>
                <w:sz w:val="18"/>
                <w:szCs w:val="18"/>
              </w:rPr>
              <w:t>1,</w:t>
            </w:r>
            <w:r>
              <w:rPr>
                <w:rFonts w:ascii="Arial" w:hAnsi="Arial" w:cs="Arial"/>
                <w:sz w:val="18"/>
                <w:szCs w:val="18"/>
              </w:rPr>
              <w:t>464,788</w:t>
            </w:r>
          </w:p>
        </w:tc>
        <w:tc>
          <w:tcPr>
            <w:tcW w:w="1522" w:type="dxa"/>
          </w:tcPr>
          <w:p w14:paraId="2907FE28" w14:textId="77777777" w:rsidR="00DF3278" w:rsidRPr="00980B01" w:rsidRDefault="00DF3278" w:rsidP="00DF3278">
            <w:pPr>
              <w:ind w:left="-96"/>
              <w:rPr>
                <w:rFonts w:ascii="Arial" w:hAnsi="Arial" w:cs="Arial"/>
                <w:sz w:val="18"/>
                <w:szCs w:val="18"/>
              </w:rPr>
            </w:pPr>
          </w:p>
        </w:tc>
        <w:tc>
          <w:tcPr>
            <w:tcW w:w="1274" w:type="dxa"/>
          </w:tcPr>
          <w:p w14:paraId="32AE1634" w14:textId="77777777" w:rsidR="00DF3278" w:rsidRPr="00980B01" w:rsidRDefault="00DF3278" w:rsidP="00DF3278">
            <w:pPr>
              <w:ind w:left="-96" w:right="-105"/>
              <w:rPr>
                <w:rFonts w:ascii="Arial" w:hAnsi="Arial" w:cs="Arial"/>
                <w:sz w:val="18"/>
                <w:szCs w:val="18"/>
              </w:rPr>
            </w:pPr>
          </w:p>
        </w:tc>
        <w:tc>
          <w:tcPr>
            <w:tcW w:w="1572" w:type="dxa"/>
          </w:tcPr>
          <w:p w14:paraId="5B96A247" w14:textId="77777777" w:rsidR="00DF3278" w:rsidRPr="00980B01" w:rsidRDefault="00DF3278" w:rsidP="00DF3278">
            <w:pPr>
              <w:ind w:left="-96"/>
              <w:rPr>
                <w:rFonts w:ascii="Arial" w:hAnsi="Arial" w:cs="Arial"/>
                <w:sz w:val="18"/>
                <w:szCs w:val="18"/>
              </w:rPr>
            </w:pPr>
          </w:p>
        </w:tc>
      </w:tr>
      <w:tr w:rsidR="00DF3278" w:rsidRPr="00980B01" w14:paraId="542C2FFB" w14:textId="77777777" w:rsidTr="0015603B">
        <w:tc>
          <w:tcPr>
            <w:tcW w:w="3261" w:type="dxa"/>
          </w:tcPr>
          <w:p w14:paraId="701CE55A" w14:textId="77777777" w:rsidR="00DF3278" w:rsidRPr="00980B01" w:rsidRDefault="00DF3278" w:rsidP="00DF3278">
            <w:pPr>
              <w:spacing w:before="240" w:line="276" w:lineRule="auto"/>
              <w:ind w:left="-96" w:right="-613"/>
              <w:rPr>
                <w:rFonts w:ascii="Arial" w:hAnsi="Arial" w:cs="Arial"/>
                <w:sz w:val="18"/>
                <w:szCs w:val="18"/>
              </w:rPr>
            </w:pPr>
          </w:p>
        </w:tc>
        <w:tc>
          <w:tcPr>
            <w:tcW w:w="1276" w:type="dxa"/>
            <w:tcBorders>
              <w:top w:val="single" w:sz="4" w:space="0" w:color="auto"/>
              <w:bottom w:val="single" w:sz="4" w:space="0" w:color="auto"/>
            </w:tcBorders>
          </w:tcPr>
          <w:p w14:paraId="1F97A00A" w14:textId="417E0F0B" w:rsidR="00DF3278" w:rsidRPr="005947E4" w:rsidRDefault="00EC38D7" w:rsidP="005B366F">
            <w:pPr>
              <w:spacing w:before="240" w:line="276" w:lineRule="auto"/>
              <w:ind w:left="-96" w:right="-111"/>
              <w:jc w:val="right"/>
              <w:rPr>
                <w:rFonts w:ascii="Arial" w:hAnsi="Arial" w:cs="Arial"/>
                <w:b/>
                <w:bCs/>
                <w:sz w:val="18"/>
                <w:szCs w:val="18"/>
              </w:rPr>
            </w:pPr>
            <w:r>
              <w:rPr>
                <w:rFonts w:ascii="Arial" w:hAnsi="Arial" w:cs="Arial"/>
                <w:b/>
                <w:bCs/>
                <w:sz w:val="18"/>
                <w:szCs w:val="18"/>
              </w:rPr>
              <w:t>4,</w:t>
            </w:r>
            <w:r w:rsidR="005B366F">
              <w:rPr>
                <w:rFonts w:ascii="Arial" w:hAnsi="Arial" w:cs="Arial"/>
                <w:b/>
                <w:bCs/>
                <w:sz w:val="18"/>
                <w:szCs w:val="18"/>
              </w:rPr>
              <w:t>431</w:t>
            </w:r>
            <w:r>
              <w:rPr>
                <w:rFonts w:ascii="Arial" w:hAnsi="Arial" w:cs="Arial"/>
                <w:b/>
                <w:bCs/>
                <w:sz w:val="18"/>
                <w:szCs w:val="18"/>
              </w:rPr>
              <w:t>,</w:t>
            </w:r>
            <w:r w:rsidR="005B366F">
              <w:rPr>
                <w:rFonts w:ascii="Arial" w:hAnsi="Arial" w:cs="Arial"/>
                <w:b/>
                <w:bCs/>
                <w:sz w:val="18"/>
                <w:szCs w:val="18"/>
              </w:rPr>
              <w:t>487</w:t>
            </w:r>
          </w:p>
        </w:tc>
        <w:tc>
          <w:tcPr>
            <w:tcW w:w="1722" w:type="dxa"/>
            <w:tcBorders>
              <w:top w:val="single" w:sz="4" w:space="0" w:color="auto"/>
              <w:bottom w:val="single" w:sz="4" w:space="0" w:color="auto"/>
            </w:tcBorders>
          </w:tcPr>
          <w:p w14:paraId="16E35A4E" w14:textId="77777777" w:rsidR="00DF3278" w:rsidRPr="005947E4" w:rsidRDefault="00DF3278" w:rsidP="00DF3278">
            <w:pPr>
              <w:spacing w:before="240" w:line="276" w:lineRule="auto"/>
              <w:ind w:left="-96" w:right="-111"/>
              <w:jc w:val="right"/>
              <w:rPr>
                <w:rFonts w:ascii="Arial" w:hAnsi="Arial" w:cs="Arial"/>
                <w:b/>
                <w:bCs/>
                <w:sz w:val="18"/>
                <w:szCs w:val="18"/>
              </w:rPr>
            </w:pPr>
            <w:r w:rsidRPr="005947E4">
              <w:rPr>
                <w:rFonts w:ascii="Arial" w:hAnsi="Arial" w:cs="Arial"/>
                <w:b/>
                <w:bCs/>
                <w:sz w:val="18"/>
                <w:szCs w:val="18"/>
              </w:rPr>
              <w:t>7,00</w:t>
            </w:r>
            <w:r>
              <w:rPr>
                <w:rFonts w:ascii="Arial" w:hAnsi="Arial" w:cs="Arial"/>
                <w:b/>
                <w:bCs/>
                <w:sz w:val="18"/>
                <w:szCs w:val="18"/>
              </w:rPr>
              <w:t>2</w:t>
            </w:r>
            <w:r w:rsidRPr="005947E4">
              <w:rPr>
                <w:rFonts w:ascii="Arial" w:hAnsi="Arial" w:cs="Arial"/>
                <w:b/>
                <w:bCs/>
                <w:sz w:val="18"/>
                <w:szCs w:val="18"/>
              </w:rPr>
              <w:t>,4</w:t>
            </w:r>
            <w:r>
              <w:rPr>
                <w:rFonts w:ascii="Arial" w:hAnsi="Arial" w:cs="Arial"/>
                <w:b/>
                <w:bCs/>
                <w:sz w:val="18"/>
                <w:szCs w:val="18"/>
              </w:rPr>
              <w:t>02</w:t>
            </w:r>
          </w:p>
        </w:tc>
        <w:tc>
          <w:tcPr>
            <w:tcW w:w="1522" w:type="dxa"/>
          </w:tcPr>
          <w:p w14:paraId="2B0C1E6E" w14:textId="77777777" w:rsidR="00DF3278" w:rsidRPr="00980B01" w:rsidRDefault="00DF3278" w:rsidP="00DF3278">
            <w:pPr>
              <w:spacing w:before="240" w:line="276" w:lineRule="auto"/>
              <w:ind w:left="-96"/>
              <w:rPr>
                <w:rFonts w:ascii="Arial" w:hAnsi="Arial" w:cs="Arial"/>
                <w:sz w:val="18"/>
                <w:szCs w:val="18"/>
              </w:rPr>
            </w:pPr>
          </w:p>
        </w:tc>
        <w:tc>
          <w:tcPr>
            <w:tcW w:w="1274" w:type="dxa"/>
          </w:tcPr>
          <w:p w14:paraId="0AF82F5E" w14:textId="77777777" w:rsidR="00DF3278" w:rsidRPr="00980B01" w:rsidRDefault="00DF3278" w:rsidP="00DF3278">
            <w:pPr>
              <w:spacing w:before="240" w:line="276" w:lineRule="auto"/>
              <w:ind w:left="-96" w:right="-105"/>
              <w:rPr>
                <w:rFonts w:ascii="Arial" w:hAnsi="Arial" w:cs="Arial"/>
                <w:sz w:val="18"/>
                <w:szCs w:val="18"/>
              </w:rPr>
            </w:pPr>
          </w:p>
        </w:tc>
        <w:tc>
          <w:tcPr>
            <w:tcW w:w="1572" w:type="dxa"/>
          </w:tcPr>
          <w:p w14:paraId="6E3DCE9C" w14:textId="77777777" w:rsidR="00DF3278" w:rsidRPr="00980B01" w:rsidRDefault="00DF3278" w:rsidP="00DF3278">
            <w:pPr>
              <w:spacing w:before="240" w:line="276" w:lineRule="auto"/>
              <w:ind w:left="-96"/>
              <w:rPr>
                <w:rFonts w:ascii="Arial" w:hAnsi="Arial" w:cs="Arial"/>
                <w:sz w:val="18"/>
                <w:szCs w:val="18"/>
              </w:rPr>
            </w:pPr>
          </w:p>
        </w:tc>
      </w:tr>
    </w:tbl>
    <w:p w14:paraId="3E398D05" w14:textId="77777777" w:rsidR="00CA082F" w:rsidRDefault="00CA082F" w:rsidP="003F345F">
      <w:pPr>
        <w:spacing w:after="0"/>
        <w:ind w:left="-426" w:right="-613"/>
        <w:rPr>
          <w:rFonts w:ascii="Arial" w:hAnsi="Arial" w:cs="Arial"/>
        </w:rPr>
      </w:pPr>
    </w:p>
    <w:p w14:paraId="40E3D4AE" w14:textId="77777777" w:rsidR="00153E67" w:rsidRDefault="51E0E614" w:rsidP="51E0E614">
      <w:pPr>
        <w:spacing w:after="0"/>
        <w:ind w:left="-426" w:right="-613"/>
        <w:rPr>
          <w:rFonts w:ascii="Arial" w:hAnsi="Arial" w:cs="Arial"/>
        </w:rPr>
      </w:pPr>
      <w:r w:rsidRPr="00D52E29">
        <w:rPr>
          <w:rFonts w:ascii="Arial" w:hAnsi="Arial" w:cs="Arial"/>
        </w:rPr>
        <w:t xml:space="preserve">Student Representation expenses includes the affiliation fee for the National Union of Students' of </w:t>
      </w:r>
      <w:r w:rsidRPr="00EC38D7">
        <w:rPr>
          <w:rFonts w:ascii="Arial" w:hAnsi="Arial" w:cs="Arial"/>
        </w:rPr>
        <w:t>£</w:t>
      </w:r>
      <w:r w:rsidR="00EC38D7">
        <w:rPr>
          <w:rFonts w:ascii="Arial" w:hAnsi="Arial" w:cs="Arial"/>
        </w:rPr>
        <w:t>37,500</w:t>
      </w:r>
      <w:r w:rsidRPr="00106206">
        <w:rPr>
          <w:rFonts w:ascii="Arial" w:hAnsi="Arial" w:cs="Arial"/>
        </w:rPr>
        <w:t xml:space="preserve"> (</w:t>
      </w:r>
      <w:r w:rsidR="004444ED">
        <w:rPr>
          <w:rFonts w:ascii="Arial" w:hAnsi="Arial" w:cs="Arial"/>
        </w:rPr>
        <w:t>2020:</w:t>
      </w:r>
      <w:r w:rsidRPr="00106206">
        <w:rPr>
          <w:rFonts w:ascii="Arial" w:hAnsi="Arial" w:cs="Arial"/>
        </w:rPr>
        <w:t xml:space="preserve"> £</w:t>
      </w:r>
      <w:r w:rsidR="00DF3278">
        <w:rPr>
          <w:rFonts w:ascii="Arial" w:hAnsi="Arial" w:cs="Arial"/>
        </w:rPr>
        <w:t>60</w:t>
      </w:r>
      <w:r w:rsidR="00F976D2" w:rsidRPr="00106206">
        <w:rPr>
          <w:rFonts w:ascii="Arial" w:hAnsi="Arial" w:cs="Arial"/>
        </w:rPr>
        <w:t>,</w:t>
      </w:r>
      <w:r w:rsidR="00DF3278">
        <w:rPr>
          <w:rFonts w:ascii="Arial" w:hAnsi="Arial" w:cs="Arial"/>
        </w:rPr>
        <w:t>000</w:t>
      </w:r>
      <w:r w:rsidRPr="00106206">
        <w:rPr>
          <w:rFonts w:ascii="Arial" w:hAnsi="Arial" w:cs="Arial"/>
        </w:rPr>
        <w:t>).</w:t>
      </w:r>
      <w:r w:rsidRPr="00D52E29">
        <w:rPr>
          <w:rFonts w:ascii="Arial" w:hAnsi="Arial" w:cs="Arial"/>
        </w:rPr>
        <w:t xml:space="preserve"> For further information on affiliations see </w:t>
      </w:r>
      <w:r w:rsidRPr="002C4D03">
        <w:rPr>
          <w:rFonts w:ascii="Arial" w:hAnsi="Arial" w:cs="Arial"/>
        </w:rPr>
        <w:t xml:space="preserve">Note 23: Affiliations on page </w:t>
      </w:r>
      <w:r w:rsidR="00DA056E" w:rsidRPr="002C4D03">
        <w:rPr>
          <w:rFonts w:ascii="Arial" w:hAnsi="Arial" w:cs="Arial"/>
        </w:rPr>
        <w:t>55</w:t>
      </w:r>
      <w:r w:rsidRPr="002C4D03">
        <w:rPr>
          <w:rFonts w:ascii="Arial" w:hAnsi="Arial" w:cs="Arial"/>
        </w:rPr>
        <w:t>.</w:t>
      </w:r>
    </w:p>
    <w:tbl>
      <w:tblPr>
        <w:tblStyle w:val="TableGrid"/>
        <w:tblW w:w="5968" w:type="pct"/>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4"/>
        <w:gridCol w:w="705"/>
        <w:gridCol w:w="1133"/>
        <w:gridCol w:w="1133"/>
        <w:gridCol w:w="1135"/>
        <w:gridCol w:w="1422"/>
        <w:gridCol w:w="1411"/>
      </w:tblGrid>
      <w:tr w:rsidR="00907292" w:rsidRPr="00980B01" w14:paraId="0AD507DD" w14:textId="77777777" w:rsidTr="002260BE">
        <w:tc>
          <w:tcPr>
            <w:tcW w:w="1779" w:type="pct"/>
          </w:tcPr>
          <w:p w14:paraId="7F62E535" w14:textId="77777777" w:rsidR="00C92480" w:rsidRPr="00980B01" w:rsidRDefault="00C92480" w:rsidP="003F345F">
            <w:pPr>
              <w:spacing w:line="276" w:lineRule="auto"/>
              <w:ind w:right="-613"/>
              <w:rPr>
                <w:rFonts w:ascii="Arial" w:hAnsi="Arial" w:cs="Arial"/>
                <w:b/>
                <w:sz w:val="20"/>
                <w:szCs w:val="20"/>
              </w:rPr>
            </w:pPr>
          </w:p>
          <w:p w14:paraId="100025D5" w14:textId="77777777" w:rsidR="00C92480" w:rsidRPr="00980B01" w:rsidRDefault="00C92480" w:rsidP="003F345F">
            <w:pPr>
              <w:spacing w:line="276" w:lineRule="auto"/>
              <w:ind w:right="-613"/>
              <w:rPr>
                <w:rFonts w:ascii="Arial" w:hAnsi="Arial" w:cs="Arial"/>
                <w:b/>
                <w:sz w:val="20"/>
                <w:szCs w:val="20"/>
              </w:rPr>
            </w:pPr>
          </w:p>
          <w:p w14:paraId="70B80E5A" w14:textId="77777777" w:rsidR="003F345F" w:rsidRDefault="003F345F" w:rsidP="003F345F">
            <w:pPr>
              <w:spacing w:line="276" w:lineRule="auto"/>
              <w:ind w:right="-613"/>
              <w:rPr>
                <w:rFonts w:ascii="Arial" w:hAnsi="Arial" w:cs="Arial"/>
                <w:b/>
                <w:sz w:val="20"/>
                <w:szCs w:val="20"/>
              </w:rPr>
            </w:pPr>
          </w:p>
          <w:p w14:paraId="600B98D1" w14:textId="77777777" w:rsidR="00C92480" w:rsidRPr="00980B01" w:rsidRDefault="51E0E614" w:rsidP="51E0E614">
            <w:pPr>
              <w:spacing w:line="276" w:lineRule="auto"/>
              <w:ind w:right="-613"/>
              <w:rPr>
                <w:rFonts w:ascii="Arial" w:hAnsi="Arial" w:cs="Arial"/>
                <w:b/>
                <w:bCs/>
                <w:sz w:val="20"/>
                <w:szCs w:val="20"/>
              </w:rPr>
            </w:pPr>
            <w:r w:rsidRPr="51E0E614">
              <w:rPr>
                <w:rFonts w:ascii="Arial" w:hAnsi="Arial" w:cs="Arial"/>
                <w:b/>
                <w:bCs/>
                <w:sz w:val="20"/>
                <w:szCs w:val="20"/>
              </w:rPr>
              <w:t>Support Costs</w:t>
            </w:r>
          </w:p>
        </w:tc>
        <w:tc>
          <w:tcPr>
            <w:tcW w:w="327" w:type="pct"/>
          </w:tcPr>
          <w:p w14:paraId="37F26929" w14:textId="77777777" w:rsidR="00C92480" w:rsidRPr="003F345F" w:rsidRDefault="00C92480" w:rsidP="003F345F">
            <w:pPr>
              <w:ind w:left="-59" w:right="-311"/>
              <w:jc w:val="center"/>
              <w:rPr>
                <w:rFonts w:ascii="Arial" w:hAnsi="Arial" w:cs="Arial"/>
                <w:b/>
                <w:sz w:val="18"/>
                <w:szCs w:val="18"/>
              </w:rPr>
            </w:pPr>
          </w:p>
          <w:p w14:paraId="69B91E90" w14:textId="77777777" w:rsidR="00C92480" w:rsidRPr="003F345F" w:rsidRDefault="00C92480" w:rsidP="003F345F">
            <w:pPr>
              <w:ind w:left="-59" w:right="-311"/>
              <w:jc w:val="center"/>
              <w:rPr>
                <w:rFonts w:ascii="Arial" w:hAnsi="Arial" w:cs="Arial"/>
                <w:b/>
                <w:sz w:val="18"/>
                <w:szCs w:val="18"/>
              </w:rPr>
            </w:pPr>
          </w:p>
          <w:p w14:paraId="7DD65DE4" w14:textId="77777777" w:rsidR="00C92480" w:rsidRPr="003F345F" w:rsidRDefault="00C92480" w:rsidP="003F345F">
            <w:pPr>
              <w:ind w:left="-59" w:right="-311"/>
              <w:jc w:val="center"/>
              <w:rPr>
                <w:rFonts w:ascii="Arial" w:hAnsi="Arial" w:cs="Arial"/>
                <w:b/>
                <w:sz w:val="18"/>
                <w:szCs w:val="18"/>
              </w:rPr>
            </w:pPr>
          </w:p>
          <w:p w14:paraId="23DCDD08" w14:textId="77777777" w:rsidR="003F345F" w:rsidRPr="003F345F" w:rsidRDefault="003F345F" w:rsidP="003F345F">
            <w:pPr>
              <w:ind w:left="-59" w:right="-311"/>
              <w:jc w:val="center"/>
              <w:rPr>
                <w:rFonts w:ascii="Arial" w:hAnsi="Arial" w:cs="Arial"/>
                <w:b/>
                <w:sz w:val="18"/>
                <w:szCs w:val="18"/>
              </w:rPr>
            </w:pPr>
          </w:p>
          <w:p w14:paraId="6B183047" w14:textId="77777777" w:rsidR="00C92480" w:rsidRDefault="51E0E614" w:rsidP="51E0E614">
            <w:pPr>
              <w:ind w:left="-59" w:right="-311"/>
              <w:jc w:val="center"/>
              <w:rPr>
                <w:rFonts w:ascii="Arial" w:hAnsi="Arial" w:cs="Arial"/>
                <w:b/>
                <w:bCs/>
                <w:sz w:val="18"/>
                <w:szCs w:val="18"/>
              </w:rPr>
            </w:pPr>
            <w:r w:rsidRPr="51E0E614">
              <w:rPr>
                <w:rFonts w:ascii="Arial" w:hAnsi="Arial" w:cs="Arial"/>
                <w:b/>
                <w:bCs/>
                <w:sz w:val="18"/>
                <w:szCs w:val="18"/>
              </w:rPr>
              <w:t>Use</w:t>
            </w:r>
          </w:p>
          <w:p w14:paraId="1A0112B9" w14:textId="77777777" w:rsidR="00A02AFF" w:rsidRPr="003F345F" w:rsidRDefault="00A02AFF" w:rsidP="51E0E614">
            <w:pPr>
              <w:ind w:left="-59" w:right="-311"/>
              <w:jc w:val="center"/>
              <w:rPr>
                <w:rFonts w:ascii="Arial" w:hAnsi="Arial" w:cs="Arial"/>
                <w:b/>
                <w:bCs/>
                <w:sz w:val="18"/>
                <w:szCs w:val="18"/>
              </w:rPr>
            </w:pPr>
            <w:r>
              <w:rPr>
                <w:rFonts w:ascii="Arial" w:hAnsi="Arial" w:cs="Arial"/>
                <w:b/>
                <w:bCs/>
                <w:sz w:val="18"/>
                <w:szCs w:val="18"/>
              </w:rPr>
              <w:t>%</w:t>
            </w:r>
          </w:p>
        </w:tc>
        <w:tc>
          <w:tcPr>
            <w:tcW w:w="526" w:type="pct"/>
          </w:tcPr>
          <w:p w14:paraId="363811A8" w14:textId="77777777" w:rsidR="00C92480" w:rsidRPr="003F345F" w:rsidRDefault="00C92480" w:rsidP="003F345F">
            <w:pPr>
              <w:ind w:right="-171"/>
              <w:jc w:val="center"/>
              <w:rPr>
                <w:rFonts w:ascii="Arial" w:hAnsi="Arial" w:cs="Arial"/>
                <w:b/>
                <w:sz w:val="18"/>
                <w:szCs w:val="18"/>
              </w:rPr>
            </w:pPr>
          </w:p>
          <w:p w14:paraId="200A3AB1" w14:textId="77777777" w:rsidR="00C92480" w:rsidRPr="003F345F" w:rsidRDefault="00C92480" w:rsidP="003F345F">
            <w:pPr>
              <w:ind w:right="-171"/>
              <w:jc w:val="center"/>
              <w:rPr>
                <w:rFonts w:ascii="Arial" w:hAnsi="Arial" w:cs="Arial"/>
                <w:b/>
                <w:sz w:val="18"/>
                <w:szCs w:val="18"/>
              </w:rPr>
            </w:pPr>
          </w:p>
          <w:p w14:paraId="437A57EA" w14:textId="77777777" w:rsidR="00C92480" w:rsidRPr="003F345F" w:rsidRDefault="00C92480" w:rsidP="003F345F">
            <w:pPr>
              <w:ind w:right="-171"/>
              <w:jc w:val="center"/>
              <w:rPr>
                <w:rFonts w:ascii="Arial" w:hAnsi="Arial" w:cs="Arial"/>
                <w:b/>
                <w:sz w:val="18"/>
                <w:szCs w:val="18"/>
              </w:rPr>
            </w:pPr>
          </w:p>
          <w:p w14:paraId="478B8E04" w14:textId="77777777" w:rsidR="00C92480" w:rsidRPr="003F345F" w:rsidRDefault="00C92480" w:rsidP="003F345F">
            <w:pPr>
              <w:ind w:right="-171"/>
              <w:jc w:val="center"/>
              <w:rPr>
                <w:rFonts w:ascii="Arial" w:hAnsi="Arial" w:cs="Arial"/>
                <w:b/>
                <w:sz w:val="18"/>
                <w:szCs w:val="18"/>
              </w:rPr>
            </w:pPr>
          </w:p>
          <w:p w14:paraId="4FD3F968" w14:textId="77777777" w:rsidR="00C92480" w:rsidRPr="003F345F" w:rsidRDefault="51E0E614" w:rsidP="51E0E614">
            <w:pPr>
              <w:ind w:right="-171"/>
              <w:jc w:val="center"/>
              <w:rPr>
                <w:rFonts w:ascii="Arial" w:hAnsi="Arial" w:cs="Arial"/>
                <w:b/>
                <w:bCs/>
                <w:sz w:val="18"/>
                <w:szCs w:val="18"/>
              </w:rPr>
            </w:pPr>
            <w:r w:rsidRPr="51E0E614">
              <w:rPr>
                <w:rFonts w:ascii="Arial" w:hAnsi="Arial" w:cs="Arial"/>
                <w:b/>
                <w:bCs/>
                <w:sz w:val="18"/>
                <w:szCs w:val="18"/>
              </w:rPr>
              <w:t>TOTAL</w:t>
            </w:r>
          </w:p>
          <w:p w14:paraId="1213EF57" w14:textId="77777777" w:rsidR="00C92480" w:rsidRPr="003F345F" w:rsidRDefault="51E0E614" w:rsidP="51E0E614">
            <w:pPr>
              <w:ind w:right="-171"/>
              <w:jc w:val="center"/>
              <w:rPr>
                <w:rFonts w:ascii="Arial" w:hAnsi="Arial" w:cs="Arial"/>
                <w:b/>
                <w:bCs/>
                <w:sz w:val="18"/>
                <w:szCs w:val="18"/>
              </w:rPr>
            </w:pPr>
            <w:r w:rsidRPr="51E0E614">
              <w:rPr>
                <w:rFonts w:ascii="Arial" w:hAnsi="Arial" w:cs="Arial"/>
                <w:b/>
                <w:bCs/>
                <w:sz w:val="18"/>
                <w:szCs w:val="18"/>
              </w:rPr>
              <w:t>£</w:t>
            </w:r>
          </w:p>
        </w:tc>
        <w:tc>
          <w:tcPr>
            <w:tcW w:w="526" w:type="pct"/>
          </w:tcPr>
          <w:p w14:paraId="21D186F1" w14:textId="77777777" w:rsidR="00C92480" w:rsidRPr="003F345F" w:rsidRDefault="00C92480" w:rsidP="003F345F">
            <w:pPr>
              <w:ind w:right="-39"/>
              <w:jc w:val="center"/>
              <w:rPr>
                <w:rFonts w:ascii="Arial" w:hAnsi="Arial" w:cs="Arial"/>
                <w:b/>
                <w:sz w:val="18"/>
                <w:szCs w:val="18"/>
              </w:rPr>
            </w:pPr>
          </w:p>
          <w:p w14:paraId="7E329713" w14:textId="77777777" w:rsidR="00C92480" w:rsidRPr="003F345F" w:rsidRDefault="00C92480" w:rsidP="003F345F">
            <w:pPr>
              <w:ind w:right="-39"/>
              <w:jc w:val="center"/>
              <w:rPr>
                <w:rFonts w:ascii="Arial" w:hAnsi="Arial" w:cs="Arial"/>
                <w:b/>
                <w:sz w:val="18"/>
                <w:szCs w:val="18"/>
              </w:rPr>
            </w:pPr>
          </w:p>
          <w:p w14:paraId="75DAB7B3" w14:textId="77777777" w:rsidR="00C92480" w:rsidRPr="003F345F" w:rsidRDefault="00C92480" w:rsidP="003F345F">
            <w:pPr>
              <w:ind w:right="-39"/>
              <w:jc w:val="center"/>
              <w:rPr>
                <w:rFonts w:ascii="Arial" w:hAnsi="Arial" w:cs="Arial"/>
                <w:b/>
                <w:sz w:val="18"/>
                <w:szCs w:val="18"/>
              </w:rPr>
            </w:pPr>
          </w:p>
          <w:p w14:paraId="62C63B59" w14:textId="77777777" w:rsidR="00C92480" w:rsidRPr="003F345F" w:rsidRDefault="00C92480" w:rsidP="003F345F">
            <w:pPr>
              <w:ind w:right="-39"/>
              <w:jc w:val="center"/>
              <w:rPr>
                <w:rFonts w:ascii="Arial" w:hAnsi="Arial" w:cs="Arial"/>
                <w:b/>
                <w:sz w:val="18"/>
                <w:szCs w:val="18"/>
              </w:rPr>
            </w:pPr>
          </w:p>
          <w:p w14:paraId="69DF9FC5" w14:textId="77777777" w:rsidR="00C92480" w:rsidRPr="003F345F" w:rsidRDefault="51E0E614" w:rsidP="51E0E614">
            <w:pPr>
              <w:ind w:right="-39"/>
              <w:jc w:val="center"/>
              <w:rPr>
                <w:rFonts w:ascii="Arial" w:hAnsi="Arial" w:cs="Arial"/>
                <w:b/>
                <w:bCs/>
                <w:sz w:val="18"/>
                <w:szCs w:val="18"/>
              </w:rPr>
            </w:pPr>
            <w:r w:rsidRPr="51E0E614">
              <w:rPr>
                <w:rFonts w:ascii="Arial" w:hAnsi="Arial" w:cs="Arial"/>
                <w:b/>
                <w:bCs/>
                <w:sz w:val="18"/>
                <w:szCs w:val="18"/>
              </w:rPr>
              <w:t>Premises</w:t>
            </w:r>
          </w:p>
          <w:p w14:paraId="43012B9F" w14:textId="77777777" w:rsidR="00C92480" w:rsidRPr="003F345F" w:rsidRDefault="51E0E614" w:rsidP="51E0E614">
            <w:pPr>
              <w:ind w:right="-39"/>
              <w:jc w:val="center"/>
              <w:rPr>
                <w:rFonts w:ascii="Arial" w:hAnsi="Arial" w:cs="Arial"/>
                <w:b/>
                <w:bCs/>
                <w:sz w:val="18"/>
                <w:szCs w:val="18"/>
              </w:rPr>
            </w:pPr>
            <w:r w:rsidRPr="51E0E614">
              <w:rPr>
                <w:rFonts w:ascii="Arial" w:hAnsi="Arial" w:cs="Arial"/>
                <w:b/>
                <w:bCs/>
                <w:sz w:val="18"/>
                <w:szCs w:val="18"/>
              </w:rPr>
              <w:t>£</w:t>
            </w:r>
          </w:p>
        </w:tc>
        <w:tc>
          <w:tcPr>
            <w:tcW w:w="527" w:type="pct"/>
          </w:tcPr>
          <w:p w14:paraId="1EF3518C" w14:textId="77777777" w:rsidR="00C92480" w:rsidRPr="003F345F" w:rsidRDefault="00C92480" w:rsidP="003F345F">
            <w:pPr>
              <w:ind w:right="-33"/>
              <w:jc w:val="center"/>
              <w:rPr>
                <w:rFonts w:ascii="Arial" w:hAnsi="Arial" w:cs="Arial"/>
                <w:b/>
                <w:sz w:val="18"/>
                <w:szCs w:val="18"/>
              </w:rPr>
            </w:pPr>
          </w:p>
          <w:p w14:paraId="778C3914" w14:textId="77777777" w:rsidR="00C92480" w:rsidRPr="003F345F" w:rsidRDefault="00C92480" w:rsidP="003F345F">
            <w:pPr>
              <w:ind w:right="-33"/>
              <w:jc w:val="center"/>
              <w:rPr>
                <w:rFonts w:ascii="Arial" w:hAnsi="Arial" w:cs="Arial"/>
                <w:b/>
                <w:sz w:val="18"/>
                <w:szCs w:val="18"/>
              </w:rPr>
            </w:pPr>
          </w:p>
          <w:p w14:paraId="5976B092" w14:textId="77777777" w:rsidR="00C92480" w:rsidRPr="003F345F" w:rsidRDefault="00C92480" w:rsidP="003F345F">
            <w:pPr>
              <w:ind w:right="-33"/>
              <w:jc w:val="center"/>
              <w:rPr>
                <w:rFonts w:ascii="Arial" w:hAnsi="Arial" w:cs="Arial"/>
                <w:b/>
                <w:sz w:val="18"/>
                <w:szCs w:val="18"/>
              </w:rPr>
            </w:pPr>
          </w:p>
          <w:p w14:paraId="3960B811" w14:textId="77777777" w:rsidR="00C92480" w:rsidRPr="003F345F" w:rsidRDefault="51E0E614" w:rsidP="51E0E614">
            <w:pPr>
              <w:ind w:right="-33"/>
              <w:jc w:val="center"/>
              <w:rPr>
                <w:rFonts w:ascii="Arial" w:hAnsi="Arial" w:cs="Arial"/>
                <w:b/>
                <w:bCs/>
                <w:sz w:val="18"/>
                <w:szCs w:val="18"/>
              </w:rPr>
            </w:pPr>
            <w:r w:rsidRPr="51E0E614">
              <w:rPr>
                <w:rFonts w:ascii="Arial" w:hAnsi="Arial" w:cs="Arial"/>
                <w:b/>
                <w:bCs/>
                <w:sz w:val="18"/>
                <w:szCs w:val="18"/>
              </w:rPr>
              <w:t>Finance</w:t>
            </w:r>
          </w:p>
          <w:p w14:paraId="4E8234A6" w14:textId="77777777" w:rsidR="00C92480" w:rsidRPr="003F345F" w:rsidRDefault="51E0E614" w:rsidP="51E0E614">
            <w:pPr>
              <w:ind w:right="-33"/>
              <w:jc w:val="center"/>
              <w:rPr>
                <w:rFonts w:ascii="Arial" w:hAnsi="Arial" w:cs="Arial"/>
                <w:b/>
                <w:bCs/>
                <w:sz w:val="18"/>
                <w:szCs w:val="18"/>
              </w:rPr>
            </w:pPr>
            <w:r w:rsidRPr="51E0E614">
              <w:rPr>
                <w:rFonts w:ascii="Arial" w:hAnsi="Arial" w:cs="Arial"/>
                <w:b/>
                <w:bCs/>
                <w:sz w:val="18"/>
                <w:szCs w:val="18"/>
              </w:rPr>
              <w:t>&amp; HR</w:t>
            </w:r>
          </w:p>
          <w:p w14:paraId="742AA14A" w14:textId="77777777" w:rsidR="00C92480" w:rsidRPr="003F345F" w:rsidRDefault="51E0E614" w:rsidP="51E0E614">
            <w:pPr>
              <w:ind w:right="-33"/>
              <w:jc w:val="center"/>
              <w:rPr>
                <w:rFonts w:ascii="Arial" w:hAnsi="Arial" w:cs="Arial"/>
                <w:b/>
                <w:bCs/>
                <w:sz w:val="18"/>
                <w:szCs w:val="18"/>
              </w:rPr>
            </w:pPr>
            <w:r w:rsidRPr="51E0E614">
              <w:rPr>
                <w:rFonts w:ascii="Arial" w:hAnsi="Arial" w:cs="Arial"/>
                <w:b/>
                <w:bCs/>
                <w:sz w:val="18"/>
                <w:szCs w:val="18"/>
              </w:rPr>
              <w:t>£</w:t>
            </w:r>
          </w:p>
        </w:tc>
        <w:tc>
          <w:tcPr>
            <w:tcW w:w="660" w:type="pct"/>
          </w:tcPr>
          <w:p w14:paraId="227A7DAF" w14:textId="77777777" w:rsidR="00C92480" w:rsidRPr="003F345F" w:rsidRDefault="00C92480" w:rsidP="003F345F">
            <w:pPr>
              <w:ind w:right="-54"/>
              <w:jc w:val="center"/>
              <w:rPr>
                <w:rFonts w:ascii="Arial" w:hAnsi="Arial" w:cs="Arial"/>
                <w:b/>
                <w:sz w:val="18"/>
                <w:szCs w:val="18"/>
              </w:rPr>
            </w:pPr>
          </w:p>
          <w:p w14:paraId="50346855" w14:textId="77777777" w:rsidR="00C92480" w:rsidRPr="003F345F" w:rsidRDefault="00C92480" w:rsidP="003F345F">
            <w:pPr>
              <w:ind w:right="-54"/>
              <w:jc w:val="center"/>
              <w:rPr>
                <w:rFonts w:ascii="Arial" w:hAnsi="Arial" w:cs="Arial"/>
                <w:b/>
                <w:sz w:val="18"/>
                <w:szCs w:val="18"/>
              </w:rPr>
            </w:pPr>
          </w:p>
          <w:p w14:paraId="059362D8" w14:textId="77777777" w:rsidR="00C92480" w:rsidRPr="003F345F" w:rsidRDefault="51E0E614" w:rsidP="51E0E614">
            <w:pPr>
              <w:ind w:right="-54"/>
              <w:jc w:val="center"/>
              <w:rPr>
                <w:rFonts w:ascii="Arial" w:hAnsi="Arial" w:cs="Arial"/>
                <w:b/>
                <w:bCs/>
                <w:sz w:val="18"/>
                <w:szCs w:val="18"/>
              </w:rPr>
            </w:pPr>
            <w:r w:rsidRPr="51E0E614">
              <w:rPr>
                <w:rFonts w:ascii="Arial" w:hAnsi="Arial" w:cs="Arial"/>
                <w:b/>
                <w:bCs/>
                <w:sz w:val="18"/>
                <w:szCs w:val="18"/>
              </w:rPr>
              <w:t>Marketing,</w:t>
            </w:r>
          </w:p>
          <w:p w14:paraId="0243A368" w14:textId="77777777" w:rsidR="00C92480" w:rsidRPr="003F345F" w:rsidRDefault="51E0E614" w:rsidP="51E0E614">
            <w:pPr>
              <w:ind w:right="-54"/>
              <w:jc w:val="center"/>
              <w:rPr>
                <w:rFonts w:ascii="Arial" w:hAnsi="Arial" w:cs="Arial"/>
                <w:b/>
                <w:bCs/>
                <w:sz w:val="18"/>
                <w:szCs w:val="18"/>
              </w:rPr>
            </w:pPr>
            <w:r w:rsidRPr="51E0E614">
              <w:rPr>
                <w:rFonts w:ascii="Arial" w:hAnsi="Arial" w:cs="Arial"/>
                <w:b/>
                <w:bCs/>
                <w:sz w:val="18"/>
                <w:szCs w:val="18"/>
              </w:rPr>
              <w:t>IT &amp;</w:t>
            </w:r>
          </w:p>
          <w:p w14:paraId="77E08353" w14:textId="77777777" w:rsidR="00C92480" w:rsidRPr="003F345F" w:rsidRDefault="51E0E614" w:rsidP="51E0E614">
            <w:pPr>
              <w:ind w:right="-54"/>
              <w:jc w:val="center"/>
              <w:rPr>
                <w:rFonts w:ascii="Arial" w:hAnsi="Arial" w:cs="Arial"/>
                <w:b/>
                <w:bCs/>
                <w:sz w:val="18"/>
                <w:szCs w:val="18"/>
              </w:rPr>
            </w:pPr>
            <w:r w:rsidRPr="51E0E614">
              <w:rPr>
                <w:rFonts w:ascii="Arial" w:hAnsi="Arial" w:cs="Arial"/>
                <w:b/>
                <w:bCs/>
                <w:sz w:val="18"/>
                <w:szCs w:val="18"/>
              </w:rPr>
              <w:t>Comm</w:t>
            </w:r>
            <w:r w:rsidR="002260BE">
              <w:rPr>
                <w:rFonts w:ascii="Arial" w:hAnsi="Arial" w:cs="Arial"/>
                <w:b/>
                <w:bCs/>
                <w:sz w:val="18"/>
                <w:szCs w:val="18"/>
              </w:rPr>
              <w:t>s.</w:t>
            </w:r>
          </w:p>
          <w:p w14:paraId="7B1B1058" w14:textId="77777777" w:rsidR="00C92480" w:rsidRPr="003F345F" w:rsidRDefault="51E0E614" w:rsidP="51E0E614">
            <w:pPr>
              <w:ind w:right="-54"/>
              <w:jc w:val="center"/>
              <w:rPr>
                <w:rFonts w:ascii="Arial" w:hAnsi="Arial" w:cs="Arial"/>
                <w:b/>
                <w:bCs/>
                <w:sz w:val="18"/>
                <w:szCs w:val="18"/>
              </w:rPr>
            </w:pPr>
            <w:r w:rsidRPr="51E0E614">
              <w:rPr>
                <w:rFonts w:ascii="Arial" w:hAnsi="Arial" w:cs="Arial"/>
                <w:b/>
                <w:bCs/>
                <w:sz w:val="18"/>
                <w:szCs w:val="18"/>
              </w:rPr>
              <w:t>£</w:t>
            </w:r>
          </w:p>
        </w:tc>
        <w:tc>
          <w:tcPr>
            <w:tcW w:w="655" w:type="pct"/>
          </w:tcPr>
          <w:p w14:paraId="584F0737" w14:textId="77777777" w:rsidR="00C92480" w:rsidRPr="003F345F" w:rsidRDefault="00C92480" w:rsidP="003F345F">
            <w:pPr>
              <w:jc w:val="center"/>
              <w:rPr>
                <w:rFonts w:ascii="Arial" w:hAnsi="Arial" w:cs="Arial"/>
                <w:b/>
                <w:sz w:val="18"/>
                <w:szCs w:val="18"/>
              </w:rPr>
            </w:pPr>
          </w:p>
          <w:p w14:paraId="6AD49D92" w14:textId="77777777" w:rsidR="00C92480" w:rsidRPr="003F345F" w:rsidRDefault="51E0E614" w:rsidP="51E0E614">
            <w:pPr>
              <w:jc w:val="center"/>
              <w:rPr>
                <w:rFonts w:ascii="Arial" w:hAnsi="Arial" w:cs="Arial"/>
                <w:b/>
                <w:bCs/>
                <w:sz w:val="18"/>
                <w:szCs w:val="18"/>
              </w:rPr>
            </w:pPr>
            <w:r w:rsidRPr="51E0E614">
              <w:rPr>
                <w:rFonts w:ascii="Arial" w:hAnsi="Arial" w:cs="Arial"/>
                <w:b/>
                <w:bCs/>
                <w:sz w:val="18"/>
                <w:szCs w:val="18"/>
              </w:rPr>
              <w:t>Governance,</w:t>
            </w:r>
          </w:p>
          <w:p w14:paraId="79ADED03" w14:textId="77777777" w:rsidR="00C92480" w:rsidRPr="003F345F" w:rsidRDefault="51E0E614" w:rsidP="51E0E614">
            <w:pPr>
              <w:jc w:val="center"/>
              <w:rPr>
                <w:rFonts w:ascii="Arial" w:hAnsi="Arial" w:cs="Arial"/>
                <w:b/>
                <w:bCs/>
                <w:sz w:val="18"/>
                <w:szCs w:val="18"/>
              </w:rPr>
            </w:pPr>
            <w:r w:rsidRPr="51E0E614">
              <w:rPr>
                <w:rFonts w:ascii="Arial" w:hAnsi="Arial" w:cs="Arial"/>
                <w:b/>
                <w:bCs/>
                <w:sz w:val="18"/>
                <w:szCs w:val="18"/>
              </w:rPr>
              <w:t>Admin &amp;</w:t>
            </w:r>
          </w:p>
          <w:p w14:paraId="206A796A" w14:textId="77777777" w:rsidR="00C92480" w:rsidRPr="003F345F" w:rsidRDefault="51E0E614" w:rsidP="51E0E614">
            <w:pPr>
              <w:jc w:val="center"/>
              <w:rPr>
                <w:rFonts w:ascii="Arial" w:hAnsi="Arial" w:cs="Arial"/>
                <w:b/>
                <w:bCs/>
                <w:sz w:val="18"/>
                <w:szCs w:val="18"/>
              </w:rPr>
            </w:pPr>
            <w:r w:rsidRPr="51E0E614">
              <w:rPr>
                <w:rFonts w:ascii="Arial" w:hAnsi="Arial" w:cs="Arial"/>
                <w:b/>
                <w:bCs/>
                <w:sz w:val="18"/>
                <w:szCs w:val="18"/>
              </w:rPr>
              <w:t>General</w:t>
            </w:r>
          </w:p>
          <w:p w14:paraId="2FC08B96" w14:textId="77777777" w:rsidR="00C92480" w:rsidRPr="003F345F" w:rsidRDefault="51E0E614" w:rsidP="51E0E614">
            <w:pPr>
              <w:jc w:val="center"/>
              <w:rPr>
                <w:rFonts w:ascii="Arial" w:hAnsi="Arial" w:cs="Arial"/>
                <w:b/>
                <w:bCs/>
                <w:sz w:val="18"/>
                <w:szCs w:val="18"/>
              </w:rPr>
            </w:pPr>
            <w:r w:rsidRPr="51E0E614">
              <w:rPr>
                <w:rFonts w:ascii="Arial" w:hAnsi="Arial" w:cs="Arial"/>
                <w:b/>
                <w:bCs/>
                <w:sz w:val="18"/>
                <w:szCs w:val="18"/>
              </w:rPr>
              <w:t>Management</w:t>
            </w:r>
          </w:p>
          <w:p w14:paraId="08B7B630" w14:textId="77777777" w:rsidR="00C92480" w:rsidRPr="003F345F" w:rsidRDefault="51E0E614" w:rsidP="51E0E614">
            <w:pPr>
              <w:jc w:val="center"/>
              <w:rPr>
                <w:rFonts w:ascii="Arial" w:hAnsi="Arial" w:cs="Arial"/>
                <w:b/>
                <w:bCs/>
                <w:sz w:val="18"/>
                <w:szCs w:val="18"/>
              </w:rPr>
            </w:pPr>
            <w:r w:rsidRPr="51E0E614">
              <w:rPr>
                <w:rFonts w:ascii="Arial" w:hAnsi="Arial" w:cs="Arial"/>
                <w:b/>
                <w:bCs/>
                <w:sz w:val="18"/>
                <w:szCs w:val="18"/>
              </w:rPr>
              <w:t>£</w:t>
            </w:r>
          </w:p>
        </w:tc>
      </w:tr>
      <w:tr w:rsidR="00907292" w:rsidRPr="00980B01" w14:paraId="19C4483F" w14:textId="77777777" w:rsidTr="002260BE">
        <w:tc>
          <w:tcPr>
            <w:tcW w:w="1779" w:type="pct"/>
          </w:tcPr>
          <w:p w14:paraId="299B5425" w14:textId="77777777" w:rsidR="00C92480" w:rsidRPr="003A0D2F" w:rsidRDefault="51E0E614" w:rsidP="51E0E614">
            <w:pPr>
              <w:ind w:right="-613"/>
              <w:rPr>
                <w:rFonts w:ascii="Arial" w:hAnsi="Arial" w:cs="Arial"/>
                <w:i/>
                <w:iCs/>
                <w:sz w:val="18"/>
                <w:szCs w:val="18"/>
              </w:rPr>
            </w:pPr>
            <w:r w:rsidRPr="003A0D2F">
              <w:rPr>
                <w:rFonts w:ascii="Arial" w:hAnsi="Arial" w:cs="Arial"/>
                <w:i/>
                <w:iCs/>
                <w:sz w:val="18"/>
                <w:szCs w:val="18"/>
              </w:rPr>
              <w:t>Support Cost Reallocation</w:t>
            </w:r>
          </w:p>
        </w:tc>
        <w:tc>
          <w:tcPr>
            <w:tcW w:w="327" w:type="pct"/>
          </w:tcPr>
          <w:p w14:paraId="46F7E562" w14:textId="77777777" w:rsidR="00C92480" w:rsidRPr="003A0D2F" w:rsidRDefault="00C92480" w:rsidP="00980B01">
            <w:pPr>
              <w:rPr>
                <w:rFonts w:ascii="Arial" w:hAnsi="Arial" w:cs="Arial"/>
                <w:sz w:val="18"/>
                <w:szCs w:val="18"/>
              </w:rPr>
            </w:pPr>
          </w:p>
        </w:tc>
        <w:tc>
          <w:tcPr>
            <w:tcW w:w="526" w:type="pct"/>
          </w:tcPr>
          <w:p w14:paraId="2F27C78E" w14:textId="77777777" w:rsidR="00C92480" w:rsidRPr="003A0D2F" w:rsidRDefault="00C92480" w:rsidP="003F345F">
            <w:pPr>
              <w:jc w:val="right"/>
              <w:rPr>
                <w:rFonts w:ascii="Arial" w:hAnsi="Arial" w:cs="Arial"/>
                <w:sz w:val="18"/>
                <w:szCs w:val="18"/>
              </w:rPr>
            </w:pPr>
          </w:p>
        </w:tc>
        <w:tc>
          <w:tcPr>
            <w:tcW w:w="526" w:type="pct"/>
          </w:tcPr>
          <w:p w14:paraId="241F5C18" w14:textId="77777777" w:rsidR="00C92480" w:rsidRPr="003A0D2F" w:rsidRDefault="00C92480" w:rsidP="003F345F">
            <w:pPr>
              <w:jc w:val="right"/>
              <w:rPr>
                <w:rFonts w:ascii="Arial" w:hAnsi="Arial" w:cs="Arial"/>
                <w:sz w:val="18"/>
                <w:szCs w:val="18"/>
              </w:rPr>
            </w:pPr>
          </w:p>
        </w:tc>
        <w:tc>
          <w:tcPr>
            <w:tcW w:w="527" w:type="pct"/>
          </w:tcPr>
          <w:p w14:paraId="621CBF76" w14:textId="77777777" w:rsidR="00C92480" w:rsidRPr="003A0D2F" w:rsidRDefault="00C92480" w:rsidP="003F345F">
            <w:pPr>
              <w:jc w:val="right"/>
              <w:rPr>
                <w:rFonts w:ascii="Arial" w:hAnsi="Arial" w:cs="Arial"/>
                <w:sz w:val="18"/>
                <w:szCs w:val="18"/>
              </w:rPr>
            </w:pPr>
          </w:p>
        </w:tc>
        <w:tc>
          <w:tcPr>
            <w:tcW w:w="660" w:type="pct"/>
          </w:tcPr>
          <w:p w14:paraId="03E9FB4C" w14:textId="77777777" w:rsidR="00C92480" w:rsidRPr="003A0D2F" w:rsidRDefault="00C92480" w:rsidP="003F345F">
            <w:pPr>
              <w:jc w:val="right"/>
              <w:rPr>
                <w:rFonts w:ascii="Arial" w:hAnsi="Arial" w:cs="Arial"/>
                <w:sz w:val="18"/>
                <w:szCs w:val="18"/>
              </w:rPr>
            </w:pPr>
          </w:p>
        </w:tc>
        <w:tc>
          <w:tcPr>
            <w:tcW w:w="655" w:type="pct"/>
          </w:tcPr>
          <w:p w14:paraId="425A3587" w14:textId="77777777" w:rsidR="00C92480" w:rsidRPr="003A0D2F" w:rsidRDefault="00C92480" w:rsidP="003F345F">
            <w:pPr>
              <w:jc w:val="right"/>
              <w:rPr>
                <w:rFonts w:ascii="Arial" w:hAnsi="Arial" w:cs="Arial"/>
                <w:sz w:val="18"/>
                <w:szCs w:val="18"/>
              </w:rPr>
            </w:pPr>
          </w:p>
        </w:tc>
      </w:tr>
      <w:tr w:rsidR="00907292" w:rsidRPr="00980B01" w14:paraId="32821881" w14:textId="77777777" w:rsidTr="002260BE">
        <w:tc>
          <w:tcPr>
            <w:tcW w:w="1779" w:type="pct"/>
          </w:tcPr>
          <w:p w14:paraId="1A146850" w14:textId="77777777" w:rsidR="00C92480" w:rsidRPr="003A0D2F" w:rsidRDefault="51E0E614" w:rsidP="51E0E614">
            <w:pPr>
              <w:ind w:right="-613"/>
              <w:rPr>
                <w:rFonts w:ascii="Arial" w:hAnsi="Arial" w:cs="Arial"/>
                <w:sz w:val="18"/>
                <w:szCs w:val="18"/>
              </w:rPr>
            </w:pPr>
            <w:r w:rsidRPr="003A0D2F">
              <w:rPr>
                <w:rFonts w:ascii="Arial" w:hAnsi="Arial" w:cs="Arial"/>
                <w:sz w:val="18"/>
                <w:szCs w:val="18"/>
              </w:rPr>
              <w:t xml:space="preserve"> Food and Beverage</w:t>
            </w:r>
          </w:p>
        </w:tc>
        <w:tc>
          <w:tcPr>
            <w:tcW w:w="327" w:type="pct"/>
          </w:tcPr>
          <w:p w14:paraId="1BF28D39" w14:textId="4B263E61" w:rsidR="00C92480" w:rsidRPr="003A0D2F" w:rsidRDefault="005B071D" w:rsidP="00377602">
            <w:pPr>
              <w:jc w:val="right"/>
              <w:rPr>
                <w:rFonts w:ascii="Arial" w:hAnsi="Arial" w:cs="Arial"/>
                <w:sz w:val="18"/>
                <w:szCs w:val="18"/>
              </w:rPr>
            </w:pPr>
            <w:r>
              <w:rPr>
                <w:rFonts w:ascii="Arial" w:hAnsi="Arial" w:cs="Arial"/>
                <w:sz w:val="18"/>
                <w:szCs w:val="18"/>
              </w:rPr>
              <w:t>2</w:t>
            </w:r>
            <w:r w:rsidR="00377602">
              <w:rPr>
                <w:rFonts w:ascii="Arial" w:hAnsi="Arial" w:cs="Arial"/>
                <w:sz w:val="18"/>
                <w:szCs w:val="18"/>
              </w:rPr>
              <w:t>4</w:t>
            </w:r>
            <w:r>
              <w:rPr>
                <w:rFonts w:ascii="Arial" w:hAnsi="Arial" w:cs="Arial"/>
                <w:sz w:val="18"/>
                <w:szCs w:val="18"/>
              </w:rPr>
              <w:t>.</w:t>
            </w:r>
            <w:r w:rsidR="00377602">
              <w:rPr>
                <w:rFonts w:ascii="Arial" w:hAnsi="Arial" w:cs="Arial"/>
                <w:sz w:val="18"/>
                <w:szCs w:val="18"/>
              </w:rPr>
              <w:t>6</w:t>
            </w:r>
          </w:p>
        </w:tc>
        <w:tc>
          <w:tcPr>
            <w:tcW w:w="526" w:type="pct"/>
          </w:tcPr>
          <w:p w14:paraId="4320741C" w14:textId="153F967D" w:rsidR="00C92480" w:rsidRPr="003A0D2F" w:rsidRDefault="00377602" w:rsidP="00EF3EC4">
            <w:pPr>
              <w:jc w:val="right"/>
              <w:rPr>
                <w:rFonts w:ascii="Arial" w:hAnsi="Arial" w:cs="Arial"/>
                <w:b/>
                <w:bCs/>
                <w:sz w:val="18"/>
                <w:szCs w:val="18"/>
              </w:rPr>
            </w:pPr>
            <w:r>
              <w:rPr>
                <w:rFonts w:ascii="Arial" w:hAnsi="Arial" w:cs="Arial"/>
                <w:b/>
                <w:bCs/>
                <w:sz w:val="18"/>
                <w:szCs w:val="18"/>
              </w:rPr>
              <w:t>571,029</w:t>
            </w:r>
          </w:p>
        </w:tc>
        <w:tc>
          <w:tcPr>
            <w:tcW w:w="526" w:type="pct"/>
          </w:tcPr>
          <w:p w14:paraId="4F133D0C" w14:textId="77777777" w:rsidR="00C92480" w:rsidRPr="003A0D2F" w:rsidRDefault="00F62C11" w:rsidP="006736C2">
            <w:pPr>
              <w:jc w:val="right"/>
              <w:rPr>
                <w:rFonts w:ascii="Arial" w:hAnsi="Arial" w:cs="Arial"/>
                <w:sz w:val="18"/>
                <w:szCs w:val="18"/>
              </w:rPr>
            </w:pPr>
            <w:r>
              <w:rPr>
                <w:rFonts w:ascii="Arial" w:hAnsi="Arial" w:cs="Arial"/>
                <w:sz w:val="18"/>
                <w:szCs w:val="18"/>
              </w:rPr>
              <w:t>218,</w:t>
            </w:r>
            <w:r w:rsidR="006736C2">
              <w:rPr>
                <w:rFonts w:ascii="Arial" w:hAnsi="Arial" w:cs="Arial"/>
                <w:sz w:val="18"/>
                <w:szCs w:val="18"/>
              </w:rPr>
              <w:t>535</w:t>
            </w:r>
          </w:p>
        </w:tc>
        <w:tc>
          <w:tcPr>
            <w:tcW w:w="527" w:type="pct"/>
          </w:tcPr>
          <w:p w14:paraId="3019DE43" w14:textId="57DDB493" w:rsidR="00C92480" w:rsidRPr="003A0D2F" w:rsidRDefault="00627401" w:rsidP="00627401">
            <w:pPr>
              <w:jc w:val="right"/>
              <w:rPr>
                <w:rFonts w:ascii="Arial" w:hAnsi="Arial" w:cs="Arial"/>
                <w:sz w:val="18"/>
                <w:szCs w:val="18"/>
              </w:rPr>
            </w:pPr>
            <w:r>
              <w:rPr>
                <w:rFonts w:ascii="Arial" w:hAnsi="Arial" w:cs="Arial"/>
                <w:sz w:val="18"/>
                <w:szCs w:val="18"/>
              </w:rPr>
              <w:t>250,848</w:t>
            </w:r>
          </w:p>
        </w:tc>
        <w:tc>
          <w:tcPr>
            <w:tcW w:w="660" w:type="pct"/>
          </w:tcPr>
          <w:p w14:paraId="6B706F34" w14:textId="77777777" w:rsidR="00C92480" w:rsidRPr="003A0D2F" w:rsidRDefault="00F62C11" w:rsidP="006736C2">
            <w:pPr>
              <w:jc w:val="right"/>
              <w:rPr>
                <w:rFonts w:ascii="Arial" w:hAnsi="Arial" w:cs="Arial"/>
                <w:sz w:val="18"/>
                <w:szCs w:val="18"/>
              </w:rPr>
            </w:pPr>
            <w:r>
              <w:rPr>
                <w:rFonts w:ascii="Arial" w:hAnsi="Arial" w:cs="Arial"/>
                <w:sz w:val="18"/>
                <w:szCs w:val="18"/>
              </w:rPr>
              <w:t>55,25</w:t>
            </w:r>
            <w:r w:rsidR="006736C2">
              <w:rPr>
                <w:rFonts w:ascii="Arial" w:hAnsi="Arial" w:cs="Arial"/>
                <w:sz w:val="18"/>
                <w:szCs w:val="18"/>
              </w:rPr>
              <w:t>5</w:t>
            </w:r>
          </w:p>
        </w:tc>
        <w:tc>
          <w:tcPr>
            <w:tcW w:w="655" w:type="pct"/>
          </w:tcPr>
          <w:p w14:paraId="536706F0" w14:textId="77777777" w:rsidR="00C92480" w:rsidRPr="003A0D2F" w:rsidRDefault="00EF3EC4" w:rsidP="005B4B2B">
            <w:pPr>
              <w:jc w:val="right"/>
              <w:rPr>
                <w:rFonts w:ascii="Arial" w:hAnsi="Arial" w:cs="Arial"/>
                <w:sz w:val="18"/>
                <w:szCs w:val="18"/>
              </w:rPr>
            </w:pPr>
            <w:r>
              <w:rPr>
                <w:rFonts w:ascii="Arial" w:hAnsi="Arial" w:cs="Arial"/>
                <w:sz w:val="18"/>
                <w:szCs w:val="18"/>
              </w:rPr>
              <w:t>46,391</w:t>
            </w:r>
          </w:p>
        </w:tc>
      </w:tr>
      <w:tr w:rsidR="00907292" w:rsidRPr="00980B01" w14:paraId="3ECA4317" w14:textId="77777777" w:rsidTr="002260BE">
        <w:tc>
          <w:tcPr>
            <w:tcW w:w="1779" w:type="pct"/>
          </w:tcPr>
          <w:p w14:paraId="43F2D53E" w14:textId="77777777" w:rsidR="00C92480" w:rsidRPr="00A02AFF" w:rsidRDefault="51E0E614" w:rsidP="51E0E614">
            <w:pPr>
              <w:ind w:right="-613"/>
              <w:rPr>
                <w:rFonts w:ascii="Arial" w:hAnsi="Arial" w:cs="Arial"/>
                <w:sz w:val="18"/>
                <w:szCs w:val="18"/>
              </w:rPr>
            </w:pPr>
            <w:r w:rsidRPr="00A02AFF">
              <w:rPr>
                <w:rFonts w:ascii="Arial" w:hAnsi="Arial" w:cs="Arial"/>
                <w:sz w:val="18"/>
                <w:szCs w:val="18"/>
              </w:rPr>
              <w:t xml:space="preserve"> Venues, Events &amp; Entertainments</w:t>
            </w:r>
          </w:p>
        </w:tc>
        <w:tc>
          <w:tcPr>
            <w:tcW w:w="327" w:type="pct"/>
          </w:tcPr>
          <w:p w14:paraId="55EB9732" w14:textId="7A6DDD80" w:rsidR="00C92480" w:rsidRPr="00A02AFF" w:rsidRDefault="00377602" w:rsidP="00A02AFF">
            <w:pPr>
              <w:jc w:val="right"/>
              <w:rPr>
                <w:rFonts w:ascii="Arial" w:hAnsi="Arial" w:cs="Arial"/>
                <w:sz w:val="18"/>
                <w:szCs w:val="18"/>
              </w:rPr>
            </w:pPr>
            <w:r>
              <w:rPr>
                <w:rFonts w:ascii="Arial" w:hAnsi="Arial" w:cs="Arial"/>
                <w:sz w:val="18"/>
                <w:szCs w:val="18"/>
              </w:rPr>
              <w:t>18.4</w:t>
            </w:r>
          </w:p>
        </w:tc>
        <w:tc>
          <w:tcPr>
            <w:tcW w:w="526" w:type="pct"/>
          </w:tcPr>
          <w:p w14:paraId="4A1433AD" w14:textId="490B3346" w:rsidR="00C92480" w:rsidRPr="00A02AFF" w:rsidRDefault="00377602" w:rsidP="00377602">
            <w:pPr>
              <w:jc w:val="right"/>
              <w:rPr>
                <w:rFonts w:ascii="Arial" w:hAnsi="Arial" w:cs="Arial"/>
                <w:b/>
                <w:bCs/>
                <w:sz w:val="18"/>
                <w:szCs w:val="18"/>
              </w:rPr>
            </w:pPr>
            <w:r>
              <w:rPr>
                <w:rFonts w:ascii="Arial" w:hAnsi="Arial" w:cs="Arial"/>
                <w:b/>
                <w:bCs/>
                <w:sz w:val="18"/>
                <w:szCs w:val="18"/>
              </w:rPr>
              <w:t>426</w:t>
            </w:r>
            <w:r w:rsidR="006736C2">
              <w:rPr>
                <w:rFonts w:ascii="Arial" w:hAnsi="Arial" w:cs="Arial"/>
                <w:b/>
                <w:bCs/>
                <w:sz w:val="18"/>
                <w:szCs w:val="18"/>
              </w:rPr>
              <w:t>,</w:t>
            </w:r>
            <w:r>
              <w:rPr>
                <w:rFonts w:ascii="Arial" w:hAnsi="Arial" w:cs="Arial"/>
                <w:b/>
                <w:bCs/>
                <w:sz w:val="18"/>
                <w:szCs w:val="18"/>
              </w:rPr>
              <w:t>538</w:t>
            </w:r>
          </w:p>
        </w:tc>
        <w:tc>
          <w:tcPr>
            <w:tcW w:w="526" w:type="pct"/>
          </w:tcPr>
          <w:p w14:paraId="040F5DE0" w14:textId="77777777" w:rsidR="00C92480" w:rsidRPr="00A02AFF" w:rsidRDefault="00A63488" w:rsidP="006736C2">
            <w:pPr>
              <w:jc w:val="right"/>
              <w:rPr>
                <w:rFonts w:ascii="Arial" w:hAnsi="Arial" w:cs="Arial"/>
                <w:sz w:val="18"/>
                <w:szCs w:val="18"/>
              </w:rPr>
            </w:pPr>
            <w:r w:rsidRPr="00A02AFF">
              <w:rPr>
                <w:rFonts w:ascii="Arial" w:hAnsi="Arial" w:cs="Arial"/>
                <w:sz w:val="18"/>
                <w:szCs w:val="18"/>
              </w:rPr>
              <w:t>2</w:t>
            </w:r>
            <w:r w:rsidR="00F62C11">
              <w:rPr>
                <w:rFonts w:ascii="Arial" w:hAnsi="Arial" w:cs="Arial"/>
                <w:sz w:val="18"/>
                <w:szCs w:val="18"/>
              </w:rPr>
              <w:t>36,</w:t>
            </w:r>
            <w:r w:rsidR="006736C2">
              <w:rPr>
                <w:rFonts w:ascii="Arial" w:hAnsi="Arial" w:cs="Arial"/>
                <w:sz w:val="18"/>
                <w:szCs w:val="18"/>
              </w:rPr>
              <w:t>747</w:t>
            </w:r>
          </w:p>
        </w:tc>
        <w:tc>
          <w:tcPr>
            <w:tcW w:w="527" w:type="pct"/>
          </w:tcPr>
          <w:p w14:paraId="5C910EAC" w14:textId="26F9C286" w:rsidR="00C92480" w:rsidRPr="00A02AFF" w:rsidRDefault="00627401" w:rsidP="006736C2">
            <w:pPr>
              <w:jc w:val="right"/>
              <w:rPr>
                <w:rFonts w:ascii="Arial" w:hAnsi="Arial" w:cs="Arial"/>
                <w:sz w:val="18"/>
                <w:szCs w:val="18"/>
              </w:rPr>
            </w:pPr>
            <w:r>
              <w:rPr>
                <w:rFonts w:ascii="Arial" w:hAnsi="Arial" w:cs="Arial"/>
                <w:sz w:val="18"/>
                <w:szCs w:val="18"/>
              </w:rPr>
              <w:t>88,205</w:t>
            </w:r>
          </w:p>
        </w:tc>
        <w:tc>
          <w:tcPr>
            <w:tcW w:w="660" w:type="pct"/>
          </w:tcPr>
          <w:p w14:paraId="43ECD472" w14:textId="77777777" w:rsidR="00C92480" w:rsidRPr="00A02AFF" w:rsidRDefault="00F62C11" w:rsidP="006736C2">
            <w:pPr>
              <w:jc w:val="right"/>
              <w:rPr>
                <w:rFonts w:ascii="Arial" w:hAnsi="Arial" w:cs="Arial"/>
                <w:sz w:val="18"/>
                <w:szCs w:val="18"/>
              </w:rPr>
            </w:pPr>
            <w:r>
              <w:rPr>
                <w:rFonts w:ascii="Arial" w:hAnsi="Arial" w:cs="Arial"/>
                <w:sz w:val="18"/>
                <w:szCs w:val="18"/>
              </w:rPr>
              <w:t>55,2</w:t>
            </w:r>
            <w:r w:rsidR="006736C2">
              <w:rPr>
                <w:rFonts w:ascii="Arial" w:hAnsi="Arial" w:cs="Arial"/>
                <w:sz w:val="18"/>
                <w:szCs w:val="18"/>
              </w:rPr>
              <w:t>22</w:t>
            </w:r>
          </w:p>
        </w:tc>
        <w:tc>
          <w:tcPr>
            <w:tcW w:w="655" w:type="pct"/>
          </w:tcPr>
          <w:p w14:paraId="6F9EEBD5" w14:textId="77777777" w:rsidR="00C92480" w:rsidRPr="00A02AFF" w:rsidRDefault="00EF3EC4" w:rsidP="00EF3EC4">
            <w:pPr>
              <w:jc w:val="right"/>
              <w:rPr>
                <w:rFonts w:ascii="Arial" w:hAnsi="Arial" w:cs="Arial"/>
                <w:sz w:val="18"/>
                <w:szCs w:val="18"/>
              </w:rPr>
            </w:pPr>
            <w:r>
              <w:rPr>
                <w:rFonts w:ascii="Arial" w:hAnsi="Arial" w:cs="Arial"/>
                <w:sz w:val="18"/>
                <w:szCs w:val="18"/>
              </w:rPr>
              <w:t>46,364</w:t>
            </w:r>
          </w:p>
        </w:tc>
      </w:tr>
      <w:tr w:rsidR="00907292" w:rsidRPr="00980B01" w14:paraId="7131AA73" w14:textId="77777777" w:rsidTr="002260BE">
        <w:tc>
          <w:tcPr>
            <w:tcW w:w="1779" w:type="pct"/>
          </w:tcPr>
          <w:p w14:paraId="707C94CE" w14:textId="77777777" w:rsidR="00C92480" w:rsidRPr="00A02AFF" w:rsidRDefault="51E0E614" w:rsidP="51E0E614">
            <w:pPr>
              <w:ind w:right="-613"/>
              <w:rPr>
                <w:rFonts w:ascii="Arial" w:hAnsi="Arial" w:cs="Arial"/>
                <w:sz w:val="18"/>
                <w:szCs w:val="18"/>
              </w:rPr>
            </w:pPr>
            <w:r w:rsidRPr="00A02AFF">
              <w:rPr>
                <w:rFonts w:ascii="Arial" w:hAnsi="Arial" w:cs="Arial"/>
                <w:sz w:val="18"/>
                <w:szCs w:val="18"/>
              </w:rPr>
              <w:t xml:space="preserve"> Student Membership Services</w:t>
            </w:r>
          </w:p>
        </w:tc>
        <w:tc>
          <w:tcPr>
            <w:tcW w:w="327" w:type="pct"/>
          </w:tcPr>
          <w:p w14:paraId="76659FAA" w14:textId="66643560" w:rsidR="00C92480" w:rsidRPr="00A02AFF" w:rsidRDefault="51E0E614" w:rsidP="00377602">
            <w:pPr>
              <w:jc w:val="right"/>
              <w:rPr>
                <w:rFonts w:ascii="Arial" w:hAnsi="Arial" w:cs="Arial"/>
                <w:sz w:val="18"/>
                <w:szCs w:val="18"/>
              </w:rPr>
            </w:pPr>
            <w:r w:rsidRPr="00A02AFF">
              <w:rPr>
                <w:rFonts w:ascii="Arial" w:hAnsi="Arial" w:cs="Arial"/>
                <w:sz w:val="18"/>
                <w:szCs w:val="18"/>
              </w:rPr>
              <w:t>1</w:t>
            </w:r>
            <w:r w:rsidR="00377602">
              <w:rPr>
                <w:rFonts w:ascii="Arial" w:hAnsi="Arial" w:cs="Arial"/>
                <w:sz w:val="18"/>
                <w:szCs w:val="18"/>
              </w:rPr>
              <w:t>6</w:t>
            </w:r>
            <w:r w:rsidR="005B071D">
              <w:rPr>
                <w:rFonts w:ascii="Arial" w:hAnsi="Arial" w:cs="Arial"/>
                <w:sz w:val="18"/>
                <w:szCs w:val="18"/>
              </w:rPr>
              <w:t>.1</w:t>
            </w:r>
          </w:p>
        </w:tc>
        <w:tc>
          <w:tcPr>
            <w:tcW w:w="526" w:type="pct"/>
          </w:tcPr>
          <w:p w14:paraId="33AB2E46" w14:textId="4A07041A" w:rsidR="00C92480" w:rsidRPr="00A02AFF" w:rsidRDefault="00377602" w:rsidP="00377602">
            <w:pPr>
              <w:jc w:val="right"/>
              <w:rPr>
                <w:rFonts w:ascii="Arial" w:hAnsi="Arial" w:cs="Arial"/>
                <w:b/>
                <w:bCs/>
                <w:sz w:val="18"/>
                <w:szCs w:val="18"/>
              </w:rPr>
            </w:pPr>
            <w:r>
              <w:rPr>
                <w:rFonts w:ascii="Arial" w:hAnsi="Arial" w:cs="Arial"/>
                <w:b/>
                <w:bCs/>
                <w:sz w:val="18"/>
                <w:szCs w:val="18"/>
              </w:rPr>
              <w:t>372</w:t>
            </w:r>
            <w:r w:rsidR="00F62C11">
              <w:rPr>
                <w:rFonts w:ascii="Arial" w:hAnsi="Arial" w:cs="Arial"/>
                <w:b/>
                <w:bCs/>
                <w:sz w:val="18"/>
                <w:szCs w:val="18"/>
              </w:rPr>
              <w:t>,</w:t>
            </w:r>
            <w:r>
              <w:rPr>
                <w:rFonts w:ascii="Arial" w:hAnsi="Arial" w:cs="Arial"/>
                <w:b/>
                <w:bCs/>
                <w:sz w:val="18"/>
                <w:szCs w:val="18"/>
              </w:rPr>
              <w:t>744</w:t>
            </w:r>
          </w:p>
        </w:tc>
        <w:tc>
          <w:tcPr>
            <w:tcW w:w="526" w:type="pct"/>
          </w:tcPr>
          <w:p w14:paraId="491B1476" w14:textId="77777777" w:rsidR="00C92480" w:rsidRPr="00A02AFF" w:rsidRDefault="00CA1BE3" w:rsidP="006736C2">
            <w:pPr>
              <w:jc w:val="right"/>
              <w:rPr>
                <w:rFonts w:ascii="Arial" w:hAnsi="Arial" w:cs="Arial"/>
                <w:sz w:val="18"/>
                <w:szCs w:val="18"/>
              </w:rPr>
            </w:pPr>
            <w:r w:rsidRPr="00A02AFF">
              <w:rPr>
                <w:rFonts w:ascii="Arial" w:hAnsi="Arial" w:cs="Arial"/>
                <w:sz w:val="18"/>
                <w:szCs w:val="18"/>
              </w:rPr>
              <w:t>1</w:t>
            </w:r>
            <w:r w:rsidR="00F62C11">
              <w:rPr>
                <w:rFonts w:ascii="Arial" w:hAnsi="Arial" w:cs="Arial"/>
                <w:sz w:val="18"/>
                <w:szCs w:val="18"/>
              </w:rPr>
              <w:t>36,5</w:t>
            </w:r>
            <w:r w:rsidR="006736C2">
              <w:rPr>
                <w:rFonts w:ascii="Arial" w:hAnsi="Arial" w:cs="Arial"/>
                <w:sz w:val="18"/>
                <w:szCs w:val="18"/>
              </w:rPr>
              <w:t>85</w:t>
            </w:r>
          </w:p>
        </w:tc>
        <w:tc>
          <w:tcPr>
            <w:tcW w:w="527" w:type="pct"/>
          </w:tcPr>
          <w:p w14:paraId="2EECD553" w14:textId="7049A7D8" w:rsidR="00C92480" w:rsidRPr="00A02AFF" w:rsidRDefault="00CA1BE3" w:rsidP="00EF3EC4">
            <w:pPr>
              <w:jc w:val="right"/>
              <w:rPr>
                <w:rFonts w:ascii="Arial" w:hAnsi="Arial" w:cs="Arial"/>
                <w:sz w:val="18"/>
                <w:szCs w:val="18"/>
              </w:rPr>
            </w:pPr>
            <w:r w:rsidRPr="00A02AFF">
              <w:rPr>
                <w:rFonts w:ascii="Arial" w:hAnsi="Arial" w:cs="Arial"/>
                <w:sz w:val="18"/>
                <w:szCs w:val="18"/>
              </w:rPr>
              <w:t>1</w:t>
            </w:r>
            <w:r w:rsidR="00627401">
              <w:rPr>
                <w:rFonts w:ascii="Arial" w:hAnsi="Arial" w:cs="Arial"/>
                <w:sz w:val="18"/>
                <w:szCs w:val="18"/>
              </w:rPr>
              <w:t>34,573</w:t>
            </w:r>
          </w:p>
        </w:tc>
        <w:tc>
          <w:tcPr>
            <w:tcW w:w="660" w:type="pct"/>
          </w:tcPr>
          <w:p w14:paraId="4EC09E8D" w14:textId="77777777" w:rsidR="00C92480" w:rsidRPr="00A02AFF" w:rsidRDefault="00F62C11" w:rsidP="006736C2">
            <w:pPr>
              <w:jc w:val="right"/>
              <w:rPr>
                <w:rFonts w:ascii="Arial" w:hAnsi="Arial" w:cs="Arial"/>
                <w:sz w:val="18"/>
                <w:szCs w:val="18"/>
              </w:rPr>
            </w:pPr>
            <w:r>
              <w:rPr>
                <w:rFonts w:ascii="Arial" w:hAnsi="Arial" w:cs="Arial"/>
                <w:sz w:val="18"/>
                <w:szCs w:val="18"/>
              </w:rPr>
              <w:t>55,2</w:t>
            </w:r>
            <w:r w:rsidR="006736C2">
              <w:rPr>
                <w:rFonts w:ascii="Arial" w:hAnsi="Arial" w:cs="Arial"/>
                <w:sz w:val="18"/>
                <w:szCs w:val="18"/>
              </w:rPr>
              <w:t>22</w:t>
            </w:r>
          </w:p>
        </w:tc>
        <w:tc>
          <w:tcPr>
            <w:tcW w:w="655" w:type="pct"/>
          </w:tcPr>
          <w:p w14:paraId="4E8F796A" w14:textId="77777777" w:rsidR="00C92480" w:rsidRPr="00A02AFF" w:rsidRDefault="00EF3EC4" w:rsidP="00EF3EC4">
            <w:pPr>
              <w:jc w:val="right"/>
              <w:rPr>
                <w:rFonts w:ascii="Arial" w:hAnsi="Arial" w:cs="Arial"/>
                <w:sz w:val="18"/>
                <w:szCs w:val="18"/>
              </w:rPr>
            </w:pPr>
            <w:r>
              <w:rPr>
                <w:rFonts w:ascii="Arial" w:hAnsi="Arial" w:cs="Arial"/>
                <w:sz w:val="18"/>
                <w:szCs w:val="18"/>
              </w:rPr>
              <w:t>46</w:t>
            </w:r>
            <w:r w:rsidR="006736C2">
              <w:rPr>
                <w:rFonts w:ascii="Arial" w:hAnsi="Arial" w:cs="Arial"/>
                <w:sz w:val="18"/>
                <w:szCs w:val="18"/>
              </w:rPr>
              <w:t>,</w:t>
            </w:r>
            <w:r w:rsidR="005B4B2B">
              <w:rPr>
                <w:rFonts w:ascii="Arial" w:hAnsi="Arial" w:cs="Arial"/>
                <w:sz w:val="18"/>
                <w:szCs w:val="18"/>
              </w:rPr>
              <w:t>3</w:t>
            </w:r>
            <w:r>
              <w:rPr>
                <w:rFonts w:ascii="Arial" w:hAnsi="Arial" w:cs="Arial"/>
                <w:sz w:val="18"/>
                <w:szCs w:val="18"/>
              </w:rPr>
              <w:t>64</w:t>
            </w:r>
          </w:p>
        </w:tc>
      </w:tr>
      <w:tr w:rsidR="00907292" w:rsidRPr="00980B01" w14:paraId="2FA65075" w14:textId="77777777" w:rsidTr="002260BE">
        <w:tc>
          <w:tcPr>
            <w:tcW w:w="1779" w:type="pct"/>
          </w:tcPr>
          <w:p w14:paraId="196500E8" w14:textId="77777777" w:rsidR="00C92480" w:rsidRPr="00A02AFF" w:rsidRDefault="51E0E614" w:rsidP="51E0E614">
            <w:pPr>
              <w:ind w:right="-613"/>
              <w:rPr>
                <w:rFonts w:ascii="Arial" w:hAnsi="Arial" w:cs="Arial"/>
                <w:sz w:val="18"/>
                <w:szCs w:val="18"/>
              </w:rPr>
            </w:pPr>
            <w:r w:rsidRPr="00A02AFF">
              <w:rPr>
                <w:rFonts w:ascii="Arial" w:hAnsi="Arial" w:cs="Arial"/>
                <w:sz w:val="18"/>
                <w:szCs w:val="18"/>
              </w:rPr>
              <w:t xml:space="preserve"> Student Representation and Affiliations</w:t>
            </w:r>
          </w:p>
        </w:tc>
        <w:tc>
          <w:tcPr>
            <w:tcW w:w="327" w:type="pct"/>
          </w:tcPr>
          <w:p w14:paraId="52E072F6" w14:textId="5ED1E9F9" w:rsidR="00C92480" w:rsidRPr="00A02AFF" w:rsidRDefault="51E0E614" w:rsidP="00A02AFF">
            <w:pPr>
              <w:jc w:val="right"/>
              <w:rPr>
                <w:rFonts w:ascii="Arial" w:hAnsi="Arial" w:cs="Arial"/>
                <w:sz w:val="18"/>
                <w:szCs w:val="18"/>
              </w:rPr>
            </w:pPr>
            <w:r w:rsidRPr="00A02AFF">
              <w:rPr>
                <w:rFonts w:ascii="Arial" w:hAnsi="Arial" w:cs="Arial"/>
                <w:sz w:val="18"/>
                <w:szCs w:val="18"/>
              </w:rPr>
              <w:t>1</w:t>
            </w:r>
            <w:r w:rsidR="00E52644" w:rsidRPr="00A02AFF">
              <w:rPr>
                <w:rFonts w:ascii="Arial" w:hAnsi="Arial" w:cs="Arial"/>
                <w:sz w:val="18"/>
                <w:szCs w:val="18"/>
              </w:rPr>
              <w:t>0</w:t>
            </w:r>
            <w:r w:rsidRPr="00A02AFF">
              <w:rPr>
                <w:rFonts w:ascii="Arial" w:hAnsi="Arial" w:cs="Arial"/>
                <w:sz w:val="18"/>
                <w:szCs w:val="18"/>
              </w:rPr>
              <w:t>.</w:t>
            </w:r>
            <w:r w:rsidR="00377602">
              <w:rPr>
                <w:rFonts w:ascii="Arial" w:hAnsi="Arial" w:cs="Arial"/>
                <w:sz w:val="18"/>
                <w:szCs w:val="18"/>
              </w:rPr>
              <w:t>2</w:t>
            </w:r>
          </w:p>
        </w:tc>
        <w:tc>
          <w:tcPr>
            <w:tcW w:w="526" w:type="pct"/>
          </w:tcPr>
          <w:p w14:paraId="07A7276E" w14:textId="71B6C6AE" w:rsidR="00C92480" w:rsidRPr="00A02AFF" w:rsidRDefault="00377602" w:rsidP="00377602">
            <w:pPr>
              <w:jc w:val="right"/>
              <w:rPr>
                <w:rFonts w:ascii="Arial" w:hAnsi="Arial" w:cs="Arial"/>
                <w:b/>
                <w:bCs/>
                <w:sz w:val="18"/>
                <w:szCs w:val="18"/>
              </w:rPr>
            </w:pPr>
            <w:r>
              <w:rPr>
                <w:rFonts w:ascii="Arial" w:hAnsi="Arial" w:cs="Arial"/>
                <w:b/>
                <w:bCs/>
                <w:sz w:val="18"/>
                <w:szCs w:val="18"/>
              </w:rPr>
              <w:t>237</w:t>
            </w:r>
            <w:r w:rsidR="00F62C11">
              <w:rPr>
                <w:rFonts w:ascii="Arial" w:hAnsi="Arial" w:cs="Arial"/>
                <w:b/>
                <w:bCs/>
                <w:sz w:val="18"/>
                <w:szCs w:val="18"/>
              </w:rPr>
              <w:t>,</w:t>
            </w:r>
            <w:r>
              <w:rPr>
                <w:rFonts w:ascii="Arial" w:hAnsi="Arial" w:cs="Arial"/>
                <w:b/>
                <w:bCs/>
                <w:sz w:val="18"/>
                <w:szCs w:val="18"/>
              </w:rPr>
              <w:t>178</w:t>
            </w:r>
          </w:p>
        </w:tc>
        <w:tc>
          <w:tcPr>
            <w:tcW w:w="526" w:type="pct"/>
          </w:tcPr>
          <w:p w14:paraId="32A05531" w14:textId="77777777" w:rsidR="00C92480" w:rsidRPr="00A02AFF" w:rsidRDefault="00F62C11" w:rsidP="006736C2">
            <w:pPr>
              <w:jc w:val="right"/>
              <w:rPr>
                <w:rFonts w:ascii="Arial" w:hAnsi="Arial" w:cs="Arial"/>
                <w:sz w:val="18"/>
                <w:szCs w:val="18"/>
              </w:rPr>
            </w:pPr>
            <w:r>
              <w:rPr>
                <w:rFonts w:ascii="Arial" w:hAnsi="Arial" w:cs="Arial"/>
                <w:sz w:val="18"/>
                <w:szCs w:val="18"/>
              </w:rPr>
              <w:t>91,0</w:t>
            </w:r>
            <w:r w:rsidR="006736C2">
              <w:rPr>
                <w:rFonts w:ascii="Arial" w:hAnsi="Arial" w:cs="Arial"/>
                <w:sz w:val="18"/>
                <w:szCs w:val="18"/>
              </w:rPr>
              <w:t>56</w:t>
            </w:r>
          </w:p>
        </w:tc>
        <w:tc>
          <w:tcPr>
            <w:tcW w:w="527" w:type="pct"/>
          </w:tcPr>
          <w:p w14:paraId="4BF11569" w14:textId="3589E43A" w:rsidR="00C92480" w:rsidRPr="00A02AFF" w:rsidRDefault="00627401" w:rsidP="006736C2">
            <w:pPr>
              <w:jc w:val="right"/>
              <w:rPr>
                <w:rFonts w:ascii="Arial" w:hAnsi="Arial" w:cs="Arial"/>
                <w:sz w:val="18"/>
                <w:szCs w:val="18"/>
              </w:rPr>
            </w:pPr>
            <w:r>
              <w:rPr>
                <w:rFonts w:ascii="Arial" w:hAnsi="Arial" w:cs="Arial"/>
                <w:sz w:val="18"/>
                <w:szCs w:val="18"/>
              </w:rPr>
              <w:t>44,476</w:t>
            </w:r>
          </w:p>
        </w:tc>
        <w:tc>
          <w:tcPr>
            <w:tcW w:w="660" w:type="pct"/>
          </w:tcPr>
          <w:p w14:paraId="7ACF4A76" w14:textId="77777777" w:rsidR="00C92480" w:rsidRPr="00A02AFF" w:rsidRDefault="00F62C11" w:rsidP="006736C2">
            <w:pPr>
              <w:jc w:val="right"/>
              <w:rPr>
                <w:rFonts w:ascii="Arial" w:hAnsi="Arial" w:cs="Arial"/>
                <w:sz w:val="18"/>
                <w:szCs w:val="18"/>
              </w:rPr>
            </w:pPr>
            <w:r>
              <w:rPr>
                <w:rFonts w:ascii="Arial" w:hAnsi="Arial" w:cs="Arial"/>
                <w:sz w:val="18"/>
                <w:szCs w:val="18"/>
              </w:rPr>
              <w:t>55,25</w:t>
            </w:r>
            <w:r w:rsidR="006736C2">
              <w:rPr>
                <w:rFonts w:ascii="Arial" w:hAnsi="Arial" w:cs="Arial"/>
                <w:sz w:val="18"/>
                <w:szCs w:val="18"/>
              </w:rPr>
              <w:t>5</w:t>
            </w:r>
          </w:p>
        </w:tc>
        <w:tc>
          <w:tcPr>
            <w:tcW w:w="655" w:type="pct"/>
          </w:tcPr>
          <w:p w14:paraId="7D689197" w14:textId="77777777" w:rsidR="00C92480" w:rsidRPr="00A02AFF" w:rsidRDefault="00EF3EC4" w:rsidP="00EF3EC4">
            <w:pPr>
              <w:jc w:val="right"/>
              <w:rPr>
                <w:rFonts w:ascii="Arial" w:hAnsi="Arial" w:cs="Arial"/>
                <w:sz w:val="18"/>
                <w:szCs w:val="18"/>
              </w:rPr>
            </w:pPr>
            <w:r>
              <w:rPr>
                <w:rFonts w:ascii="Arial" w:hAnsi="Arial" w:cs="Arial"/>
                <w:sz w:val="18"/>
                <w:szCs w:val="18"/>
              </w:rPr>
              <w:t>46</w:t>
            </w:r>
            <w:r w:rsidR="00F62C11">
              <w:rPr>
                <w:rFonts w:ascii="Arial" w:hAnsi="Arial" w:cs="Arial"/>
                <w:sz w:val="18"/>
                <w:szCs w:val="18"/>
              </w:rPr>
              <w:t>,</w:t>
            </w:r>
            <w:r>
              <w:rPr>
                <w:rFonts w:ascii="Arial" w:hAnsi="Arial" w:cs="Arial"/>
                <w:sz w:val="18"/>
                <w:szCs w:val="18"/>
              </w:rPr>
              <w:t>391</w:t>
            </w:r>
          </w:p>
        </w:tc>
      </w:tr>
      <w:tr w:rsidR="00907292" w:rsidRPr="00980B01" w14:paraId="70A85433" w14:textId="77777777" w:rsidTr="002260BE">
        <w:tc>
          <w:tcPr>
            <w:tcW w:w="1779" w:type="pct"/>
          </w:tcPr>
          <w:p w14:paraId="1A69630F" w14:textId="77777777" w:rsidR="00C92480" w:rsidRPr="00A02AFF" w:rsidRDefault="51E0E614" w:rsidP="51E0E614">
            <w:pPr>
              <w:ind w:right="-613"/>
              <w:rPr>
                <w:rFonts w:ascii="Arial" w:hAnsi="Arial" w:cs="Arial"/>
                <w:sz w:val="18"/>
                <w:szCs w:val="18"/>
              </w:rPr>
            </w:pPr>
            <w:r w:rsidRPr="00A02AFF">
              <w:rPr>
                <w:rFonts w:ascii="Arial" w:hAnsi="Arial" w:cs="Arial"/>
                <w:sz w:val="18"/>
                <w:szCs w:val="18"/>
              </w:rPr>
              <w:t xml:space="preserve"> Student Activities, Societies and Sports Clubs</w:t>
            </w:r>
          </w:p>
        </w:tc>
        <w:tc>
          <w:tcPr>
            <w:tcW w:w="327" w:type="pct"/>
            <w:tcBorders>
              <w:bottom w:val="single" w:sz="4" w:space="0" w:color="auto"/>
            </w:tcBorders>
          </w:tcPr>
          <w:p w14:paraId="580A0606" w14:textId="46847E27" w:rsidR="00C92480" w:rsidRPr="00A02AFF" w:rsidRDefault="00377602" w:rsidP="00A02AFF">
            <w:pPr>
              <w:jc w:val="right"/>
              <w:rPr>
                <w:rFonts w:ascii="Arial" w:hAnsi="Arial" w:cs="Arial"/>
                <w:sz w:val="18"/>
                <w:szCs w:val="18"/>
              </w:rPr>
            </w:pPr>
            <w:r>
              <w:rPr>
                <w:rFonts w:ascii="Arial" w:hAnsi="Arial" w:cs="Arial"/>
                <w:sz w:val="18"/>
                <w:szCs w:val="18"/>
              </w:rPr>
              <w:t>30.7</w:t>
            </w:r>
          </w:p>
        </w:tc>
        <w:tc>
          <w:tcPr>
            <w:tcW w:w="526" w:type="pct"/>
            <w:tcBorders>
              <w:bottom w:val="single" w:sz="4" w:space="0" w:color="auto"/>
            </w:tcBorders>
          </w:tcPr>
          <w:p w14:paraId="1395EA46" w14:textId="1B75DBD5" w:rsidR="00C92480" w:rsidRPr="00A02AFF" w:rsidRDefault="00F62C11" w:rsidP="00377602">
            <w:pPr>
              <w:jc w:val="right"/>
              <w:rPr>
                <w:rFonts w:ascii="Arial" w:hAnsi="Arial" w:cs="Arial"/>
                <w:b/>
                <w:bCs/>
                <w:sz w:val="18"/>
                <w:szCs w:val="18"/>
              </w:rPr>
            </w:pPr>
            <w:r>
              <w:rPr>
                <w:rFonts w:ascii="Arial" w:hAnsi="Arial" w:cs="Arial"/>
                <w:b/>
                <w:bCs/>
                <w:sz w:val="18"/>
                <w:szCs w:val="18"/>
              </w:rPr>
              <w:t>7</w:t>
            </w:r>
            <w:r w:rsidR="00377602">
              <w:rPr>
                <w:rFonts w:ascii="Arial" w:hAnsi="Arial" w:cs="Arial"/>
                <w:b/>
                <w:bCs/>
                <w:sz w:val="18"/>
                <w:szCs w:val="18"/>
              </w:rPr>
              <w:t>11</w:t>
            </w:r>
            <w:r>
              <w:rPr>
                <w:rFonts w:ascii="Arial" w:hAnsi="Arial" w:cs="Arial"/>
                <w:b/>
                <w:bCs/>
                <w:sz w:val="18"/>
                <w:szCs w:val="18"/>
              </w:rPr>
              <w:t>,</w:t>
            </w:r>
            <w:r w:rsidR="00377602">
              <w:rPr>
                <w:rFonts w:ascii="Arial" w:hAnsi="Arial" w:cs="Arial"/>
                <w:b/>
                <w:bCs/>
                <w:sz w:val="18"/>
                <w:szCs w:val="18"/>
              </w:rPr>
              <w:t>792</w:t>
            </w:r>
          </w:p>
        </w:tc>
        <w:tc>
          <w:tcPr>
            <w:tcW w:w="526" w:type="pct"/>
            <w:tcBorders>
              <w:bottom w:val="single" w:sz="4" w:space="0" w:color="auto"/>
            </w:tcBorders>
          </w:tcPr>
          <w:p w14:paraId="79494DF4" w14:textId="77777777" w:rsidR="00C92480" w:rsidRPr="00A02AFF" w:rsidRDefault="00AB4FBE" w:rsidP="006736C2">
            <w:pPr>
              <w:jc w:val="right"/>
              <w:rPr>
                <w:rFonts w:ascii="Arial" w:hAnsi="Arial" w:cs="Arial"/>
                <w:sz w:val="18"/>
                <w:szCs w:val="18"/>
              </w:rPr>
            </w:pPr>
            <w:r w:rsidRPr="00A02AFF">
              <w:rPr>
                <w:rFonts w:ascii="Arial" w:hAnsi="Arial" w:cs="Arial"/>
                <w:sz w:val="18"/>
                <w:szCs w:val="18"/>
              </w:rPr>
              <w:t>2</w:t>
            </w:r>
            <w:r w:rsidR="006736C2">
              <w:rPr>
                <w:rFonts w:ascii="Arial" w:hAnsi="Arial" w:cs="Arial"/>
                <w:sz w:val="18"/>
                <w:szCs w:val="18"/>
              </w:rPr>
              <w:t>27,641</w:t>
            </w:r>
          </w:p>
        </w:tc>
        <w:tc>
          <w:tcPr>
            <w:tcW w:w="527" w:type="pct"/>
            <w:tcBorders>
              <w:bottom w:val="single" w:sz="4" w:space="0" w:color="auto"/>
            </w:tcBorders>
          </w:tcPr>
          <w:p w14:paraId="0C407145" w14:textId="26A5A06B" w:rsidR="00C92480" w:rsidRPr="00A02AFF" w:rsidRDefault="00627401" w:rsidP="00627401">
            <w:pPr>
              <w:jc w:val="right"/>
              <w:rPr>
                <w:rFonts w:ascii="Arial" w:hAnsi="Arial" w:cs="Arial"/>
                <w:sz w:val="18"/>
                <w:szCs w:val="18"/>
              </w:rPr>
            </w:pPr>
            <w:r>
              <w:rPr>
                <w:rFonts w:ascii="Arial" w:hAnsi="Arial" w:cs="Arial"/>
                <w:sz w:val="18"/>
                <w:szCs w:val="18"/>
              </w:rPr>
              <w:t>280,857</w:t>
            </w:r>
          </w:p>
        </w:tc>
        <w:tc>
          <w:tcPr>
            <w:tcW w:w="660" w:type="pct"/>
            <w:tcBorders>
              <w:bottom w:val="single" w:sz="4" w:space="0" w:color="auto"/>
            </w:tcBorders>
          </w:tcPr>
          <w:p w14:paraId="1F461FA3" w14:textId="77777777" w:rsidR="00C92480" w:rsidRPr="00A02AFF" w:rsidRDefault="00BF162D" w:rsidP="006736C2">
            <w:pPr>
              <w:jc w:val="right"/>
              <w:rPr>
                <w:rFonts w:ascii="Arial" w:hAnsi="Arial" w:cs="Arial"/>
                <w:sz w:val="18"/>
                <w:szCs w:val="18"/>
              </w:rPr>
            </w:pPr>
            <w:r w:rsidRPr="00A02AFF">
              <w:rPr>
                <w:rFonts w:ascii="Arial" w:hAnsi="Arial" w:cs="Arial"/>
                <w:sz w:val="18"/>
                <w:szCs w:val="18"/>
              </w:rPr>
              <w:t>1</w:t>
            </w:r>
            <w:r w:rsidR="00F62C11">
              <w:rPr>
                <w:rFonts w:ascii="Arial" w:hAnsi="Arial" w:cs="Arial"/>
                <w:sz w:val="18"/>
                <w:szCs w:val="18"/>
              </w:rPr>
              <w:t>10,5</w:t>
            </w:r>
            <w:r w:rsidR="006736C2">
              <w:rPr>
                <w:rFonts w:ascii="Arial" w:hAnsi="Arial" w:cs="Arial"/>
                <w:sz w:val="18"/>
                <w:szCs w:val="18"/>
              </w:rPr>
              <w:t>10</w:t>
            </w:r>
          </w:p>
        </w:tc>
        <w:tc>
          <w:tcPr>
            <w:tcW w:w="655" w:type="pct"/>
            <w:tcBorders>
              <w:bottom w:val="single" w:sz="4" w:space="0" w:color="auto"/>
            </w:tcBorders>
          </w:tcPr>
          <w:p w14:paraId="60387333" w14:textId="77777777" w:rsidR="00C92480" w:rsidRPr="00A02AFF" w:rsidRDefault="00EF3EC4" w:rsidP="00EF3EC4">
            <w:pPr>
              <w:jc w:val="right"/>
              <w:rPr>
                <w:rFonts w:ascii="Arial" w:hAnsi="Arial" w:cs="Arial"/>
                <w:sz w:val="18"/>
                <w:szCs w:val="18"/>
              </w:rPr>
            </w:pPr>
            <w:r>
              <w:rPr>
                <w:rFonts w:ascii="Arial" w:hAnsi="Arial" w:cs="Arial"/>
                <w:sz w:val="18"/>
                <w:szCs w:val="18"/>
              </w:rPr>
              <w:t>92</w:t>
            </w:r>
            <w:r w:rsidR="00F62C11">
              <w:rPr>
                <w:rFonts w:ascii="Arial" w:hAnsi="Arial" w:cs="Arial"/>
                <w:sz w:val="18"/>
                <w:szCs w:val="18"/>
              </w:rPr>
              <w:t>,</w:t>
            </w:r>
            <w:r>
              <w:rPr>
                <w:rFonts w:ascii="Arial" w:hAnsi="Arial" w:cs="Arial"/>
                <w:sz w:val="18"/>
                <w:szCs w:val="18"/>
              </w:rPr>
              <w:t>7</w:t>
            </w:r>
            <w:r w:rsidR="005B4B2B">
              <w:rPr>
                <w:rFonts w:ascii="Arial" w:hAnsi="Arial" w:cs="Arial"/>
                <w:sz w:val="18"/>
                <w:szCs w:val="18"/>
              </w:rPr>
              <w:t>8</w:t>
            </w:r>
            <w:r>
              <w:rPr>
                <w:rFonts w:ascii="Arial" w:hAnsi="Arial" w:cs="Arial"/>
                <w:sz w:val="18"/>
                <w:szCs w:val="18"/>
              </w:rPr>
              <w:t>4</w:t>
            </w:r>
          </w:p>
        </w:tc>
      </w:tr>
      <w:tr w:rsidR="00907292" w:rsidRPr="00980B01" w14:paraId="19ED7084" w14:textId="77777777" w:rsidTr="002260BE">
        <w:tc>
          <w:tcPr>
            <w:tcW w:w="1779" w:type="pct"/>
          </w:tcPr>
          <w:p w14:paraId="04B31F38" w14:textId="77777777" w:rsidR="00C92480" w:rsidRPr="00E524A9" w:rsidRDefault="00C92480" w:rsidP="00980B01">
            <w:pPr>
              <w:spacing w:before="240"/>
              <w:ind w:right="-613"/>
              <w:rPr>
                <w:rFonts w:ascii="Arial" w:hAnsi="Arial" w:cs="Arial"/>
                <w:sz w:val="18"/>
                <w:szCs w:val="18"/>
                <w:highlight w:val="yellow"/>
              </w:rPr>
            </w:pPr>
          </w:p>
        </w:tc>
        <w:tc>
          <w:tcPr>
            <w:tcW w:w="327" w:type="pct"/>
            <w:tcBorders>
              <w:top w:val="single" w:sz="4" w:space="0" w:color="auto"/>
              <w:bottom w:val="single" w:sz="4" w:space="0" w:color="auto"/>
            </w:tcBorders>
          </w:tcPr>
          <w:p w14:paraId="66C15007" w14:textId="77777777" w:rsidR="00C92480" w:rsidRPr="00A02AFF" w:rsidRDefault="51E0E614" w:rsidP="002260BE">
            <w:pPr>
              <w:spacing w:before="240" w:line="276" w:lineRule="auto"/>
              <w:jc w:val="right"/>
              <w:rPr>
                <w:rFonts w:ascii="Arial" w:hAnsi="Arial" w:cs="Arial"/>
                <w:b/>
                <w:bCs/>
                <w:sz w:val="18"/>
                <w:szCs w:val="18"/>
              </w:rPr>
            </w:pPr>
            <w:r w:rsidRPr="00A02AFF">
              <w:rPr>
                <w:rFonts w:ascii="Arial" w:hAnsi="Arial" w:cs="Arial"/>
                <w:b/>
                <w:bCs/>
                <w:sz w:val="18"/>
                <w:szCs w:val="18"/>
              </w:rPr>
              <w:t>100</w:t>
            </w:r>
            <w:r w:rsidR="00A228A5" w:rsidRPr="00A02AFF">
              <w:rPr>
                <w:rFonts w:ascii="Arial" w:hAnsi="Arial" w:cs="Arial"/>
                <w:b/>
                <w:bCs/>
                <w:sz w:val="18"/>
                <w:szCs w:val="18"/>
              </w:rPr>
              <w:t>.0</w:t>
            </w:r>
          </w:p>
        </w:tc>
        <w:tc>
          <w:tcPr>
            <w:tcW w:w="526" w:type="pct"/>
            <w:tcBorders>
              <w:top w:val="single" w:sz="4" w:space="0" w:color="auto"/>
              <w:bottom w:val="single" w:sz="4" w:space="0" w:color="auto"/>
            </w:tcBorders>
          </w:tcPr>
          <w:p w14:paraId="21280E96" w14:textId="4638C5F8" w:rsidR="00C92480" w:rsidRPr="00A02AFF" w:rsidRDefault="00F62C11" w:rsidP="00377602">
            <w:pPr>
              <w:spacing w:before="240" w:line="276" w:lineRule="auto"/>
              <w:jc w:val="right"/>
              <w:rPr>
                <w:rFonts w:ascii="Arial" w:hAnsi="Arial" w:cs="Arial"/>
                <w:b/>
                <w:bCs/>
                <w:sz w:val="18"/>
                <w:szCs w:val="18"/>
              </w:rPr>
            </w:pPr>
            <w:r>
              <w:rPr>
                <w:rFonts w:ascii="Arial" w:hAnsi="Arial" w:cs="Arial"/>
                <w:b/>
                <w:bCs/>
                <w:sz w:val="18"/>
                <w:szCs w:val="18"/>
              </w:rPr>
              <w:t>2,</w:t>
            </w:r>
            <w:r w:rsidR="00377602">
              <w:rPr>
                <w:rFonts w:ascii="Arial" w:hAnsi="Arial" w:cs="Arial"/>
                <w:b/>
                <w:bCs/>
                <w:sz w:val="18"/>
                <w:szCs w:val="18"/>
              </w:rPr>
              <w:t>319</w:t>
            </w:r>
            <w:r>
              <w:rPr>
                <w:rFonts w:ascii="Arial" w:hAnsi="Arial" w:cs="Arial"/>
                <w:b/>
                <w:bCs/>
                <w:sz w:val="18"/>
                <w:szCs w:val="18"/>
              </w:rPr>
              <w:t>,</w:t>
            </w:r>
            <w:r w:rsidR="00377602">
              <w:rPr>
                <w:rFonts w:ascii="Arial" w:hAnsi="Arial" w:cs="Arial"/>
                <w:b/>
                <w:bCs/>
                <w:sz w:val="18"/>
                <w:szCs w:val="18"/>
              </w:rPr>
              <w:t>281</w:t>
            </w:r>
          </w:p>
        </w:tc>
        <w:tc>
          <w:tcPr>
            <w:tcW w:w="526" w:type="pct"/>
            <w:tcBorders>
              <w:top w:val="single" w:sz="4" w:space="0" w:color="auto"/>
              <w:bottom w:val="single" w:sz="4" w:space="0" w:color="auto"/>
            </w:tcBorders>
          </w:tcPr>
          <w:p w14:paraId="18C45581" w14:textId="77777777" w:rsidR="00C92480" w:rsidRPr="002260BE" w:rsidRDefault="00F62C11" w:rsidP="006736C2">
            <w:pPr>
              <w:spacing w:before="240" w:line="276" w:lineRule="auto"/>
              <w:jc w:val="right"/>
              <w:rPr>
                <w:rFonts w:ascii="Arial" w:hAnsi="Arial" w:cs="Arial"/>
                <w:b/>
                <w:bCs/>
                <w:sz w:val="18"/>
                <w:szCs w:val="18"/>
              </w:rPr>
            </w:pPr>
            <w:r>
              <w:rPr>
                <w:rFonts w:ascii="Arial" w:hAnsi="Arial" w:cs="Arial"/>
                <w:b/>
                <w:bCs/>
                <w:sz w:val="18"/>
                <w:szCs w:val="18"/>
              </w:rPr>
              <w:t>910,</w:t>
            </w:r>
            <w:r w:rsidR="006736C2">
              <w:rPr>
                <w:rFonts w:ascii="Arial" w:hAnsi="Arial" w:cs="Arial"/>
                <w:b/>
                <w:bCs/>
                <w:sz w:val="18"/>
                <w:szCs w:val="18"/>
              </w:rPr>
              <w:t>564</w:t>
            </w:r>
          </w:p>
        </w:tc>
        <w:tc>
          <w:tcPr>
            <w:tcW w:w="527" w:type="pct"/>
            <w:tcBorders>
              <w:top w:val="single" w:sz="4" w:space="0" w:color="auto"/>
              <w:bottom w:val="single" w:sz="4" w:space="0" w:color="auto"/>
            </w:tcBorders>
          </w:tcPr>
          <w:p w14:paraId="3F10F481" w14:textId="37C6027F" w:rsidR="00C92480" w:rsidRPr="002260BE" w:rsidRDefault="00627401" w:rsidP="00627401">
            <w:pPr>
              <w:spacing w:before="240" w:line="276" w:lineRule="auto"/>
              <w:jc w:val="right"/>
              <w:rPr>
                <w:rFonts w:ascii="Arial" w:hAnsi="Arial" w:cs="Arial"/>
                <w:b/>
                <w:bCs/>
                <w:sz w:val="18"/>
                <w:szCs w:val="18"/>
              </w:rPr>
            </w:pPr>
            <w:r>
              <w:rPr>
                <w:rFonts w:ascii="Arial" w:hAnsi="Arial" w:cs="Arial"/>
                <w:b/>
                <w:bCs/>
                <w:sz w:val="18"/>
                <w:szCs w:val="18"/>
              </w:rPr>
              <w:t>798,959</w:t>
            </w:r>
          </w:p>
        </w:tc>
        <w:tc>
          <w:tcPr>
            <w:tcW w:w="660" w:type="pct"/>
            <w:tcBorders>
              <w:top w:val="single" w:sz="4" w:space="0" w:color="auto"/>
              <w:bottom w:val="single" w:sz="4" w:space="0" w:color="auto"/>
            </w:tcBorders>
          </w:tcPr>
          <w:p w14:paraId="0880CD03" w14:textId="77777777" w:rsidR="00C92480" w:rsidRPr="002260BE" w:rsidRDefault="00F62C11" w:rsidP="006736C2">
            <w:pPr>
              <w:spacing w:before="240" w:line="276" w:lineRule="auto"/>
              <w:jc w:val="right"/>
              <w:rPr>
                <w:rFonts w:ascii="Arial" w:hAnsi="Arial" w:cs="Arial"/>
                <w:b/>
                <w:bCs/>
                <w:sz w:val="18"/>
                <w:szCs w:val="18"/>
              </w:rPr>
            </w:pPr>
            <w:r>
              <w:rPr>
                <w:rFonts w:ascii="Arial" w:hAnsi="Arial" w:cs="Arial"/>
                <w:b/>
                <w:bCs/>
                <w:sz w:val="18"/>
                <w:szCs w:val="18"/>
              </w:rPr>
              <w:t>331,46</w:t>
            </w:r>
            <w:r w:rsidR="006736C2">
              <w:rPr>
                <w:rFonts w:ascii="Arial" w:hAnsi="Arial" w:cs="Arial"/>
                <w:b/>
                <w:bCs/>
                <w:sz w:val="18"/>
                <w:szCs w:val="18"/>
              </w:rPr>
              <w:t>4</w:t>
            </w:r>
          </w:p>
        </w:tc>
        <w:tc>
          <w:tcPr>
            <w:tcW w:w="655" w:type="pct"/>
            <w:tcBorders>
              <w:top w:val="single" w:sz="4" w:space="0" w:color="auto"/>
              <w:bottom w:val="single" w:sz="4" w:space="0" w:color="auto"/>
            </w:tcBorders>
          </w:tcPr>
          <w:p w14:paraId="50459EE4" w14:textId="77777777" w:rsidR="00C92480" w:rsidRPr="002260BE" w:rsidRDefault="00EF3EC4" w:rsidP="00EF3EC4">
            <w:pPr>
              <w:spacing w:before="240" w:line="276" w:lineRule="auto"/>
              <w:jc w:val="right"/>
              <w:rPr>
                <w:rFonts w:ascii="Arial" w:hAnsi="Arial" w:cs="Arial"/>
                <w:b/>
                <w:bCs/>
                <w:sz w:val="18"/>
                <w:szCs w:val="18"/>
              </w:rPr>
            </w:pPr>
            <w:r>
              <w:rPr>
                <w:rFonts w:ascii="Arial" w:hAnsi="Arial" w:cs="Arial"/>
                <w:b/>
                <w:bCs/>
                <w:sz w:val="18"/>
                <w:szCs w:val="18"/>
              </w:rPr>
              <w:t>278</w:t>
            </w:r>
            <w:r w:rsidR="00F62C11">
              <w:rPr>
                <w:rFonts w:ascii="Arial" w:hAnsi="Arial" w:cs="Arial"/>
                <w:b/>
                <w:bCs/>
                <w:sz w:val="18"/>
                <w:szCs w:val="18"/>
              </w:rPr>
              <w:t>,</w:t>
            </w:r>
            <w:r w:rsidR="00BC6B0C">
              <w:rPr>
                <w:rFonts w:ascii="Arial" w:hAnsi="Arial" w:cs="Arial"/>
                <w:b/>
                <w:bCs/>
                <w:sz w:val="18"/>
                <w:szCs w:val="18"/>
              </w:rPr>
              <w:t>294</w:t>
            </w:r>
          </w:p>
        </w:tc>
      </w:tr>
      <w:tr w:rsidR="00DF3278" w:rsidRPr="00980B01" w14:paraId="525DD4EF" w14:textId="77777777" w:rsidTr="002260BE">
        <w:tc>
          <w:tcPr>
            <w:tcW w:w="1779" w:type="pct"/>
          </w:tcPr>
          <w:p w14:paraId="450229B5" w14:textId="77777777" w:rsidR="00DF3278" w:rsidRPr="002260BE" w:rsidRDefault="00DF3278" w:rsidP="00DF3278">
            <w:pPr>
              <w:spacing w:before="240" w:line="276" w:lineRule="auto"/>
              <w:ind w:right="-613"/>
              <w:rPr>
                <w:rFonts w:ascii="Arial" w:hAnsi="Arial" w:cs="Arial"/>
                <w:b/>
                <w:bCs/>
                <w:sz w:val="18"/>
                <w:szCs w:val="18"/>
              </w:rPr>
            </w:pPr>
            <w:r w:rsidRPr="002260BE">
              <w:rPr>
                <w:rFonts w:ascii="Arial" w:hAnsi="Arial" w:cs="Arial"/>
                <w:b/>
                <w:bCs/>
                <w:sz w:val="18"/>
                <w:szCs w:val="18"/>
              </w:rPr>
              <w:t>20</w:t>
            </w:r>
            <w:r>
              <w:rPr>
                <w:rFonts w:ascii="Arial" w:hAnsi="Arial" w:cs="Arial"/>
                <w:b/>
                <w:bCs/>
                <w:sz w:val="18"/>
                <w:szCs w:val="18"/>
              </w:rPr>
              <w:t>20</w:t>
            </w:r>
          </w:p>
        </w:tc>
        <w:tc>
          <w:tcPr>
            <w:tcW w:w="327" w:type="pct"/>
            <w:tcBorders>
              <w:top w:val="single" w:sz="4" w:space="0" w:color="auto"/>
              <w:bottom w:val="single" w:sz="4" w:space="0" w:color="auto"/>
            </w:tcBorders>
          </w:tcPr>
          <w:p w14:paraId="7F06CF9B" w14:textId="77777777" w:rsidR="00DF3278" w:rsidRPr="00E524A9" w:rsidRDefault="00DF3278" w:rsidP="00DF3278">
            <w:pPr>
              <w:spacing w:before="240" w:line="276" w:lineRule="auto"/>
              <w:rPr>
                <w:rFonts w:ascii="Arial" w:hAnsi="Arial" w:cs="Arial"/>
                <w:b/>
                <w:sz w:val="18"/>
                <w:szCs w:val="18"/>
                <w:highlight w:val="yellow"/>
              </w:rPr>
            </w:pPr>
          </w:p>
        </w:tc>
        <w:tc>
          <w:tcPr>
            <w:tcW w:w="526" w:type="pct"/>
            <w:tcBorders>
              <w:top w:val="single" w:sz="4" w:space="0" w:color="auto"/>
              <w:bottom w:val="single" w:sz="4" w:space="0" w:color="auto"/>
            </w:tcBorders>
          </w:tcPr>
          <w:p w14:paraId="435758C2" w14:textId="77777777" w:rsidR="00DF3278" w:rsidRPr="00A02AFF" w:rsidRDefault="00DF3278" w:rsidP="00DF3278">
            <w:pPr>
              <w:spacing w:before="240" w:line="276" w:lineRule="auto"/>
              <w:jc w:val="right"/>
              <w:rPr>
                <w:rFonts w:ascii="Arial" w:hAnsi="Arial" w:cs="Arial"/>
                <w:b/>
                <w:bCs/>
                <w:sz w:val="18"/>
                <w:szCs w:val="18"/>
              </w:rPr>
            </w:pPr>
            <w:r w:rsidRPr="00A02AFF">
              <w:rPr>
                <w:rFonts w:ascii="Arial" w:hAnsi="Arial" w:cs="Arial"/>
                <w:b/>
                <w:bCs/>
                <w:sz w:val="18"/>
                <w:szCs w:val="18"/>
              </w:rPr>
              <w:t>3,13</w:t>
            </w:r>
            <w:r>
              <w:rPr>
                <w:rFonts w:ascii="Arial" w:hAnsi="Arial" w:cs="Arial"/>
                <w:b/>
                <w:bCs/>
                <w:sz w:val="18"/>
                <w:szCs w:val="18"/>
              </w:rPr>
              <w:t>2</w:t>
            </w:r>
            <w:r w:rsidRPr="00A02AFF">
              <w:rPr>
                <w:rFonts w:ascii="Arial" w:hAnsi="Arial" w:cs="Arial"/>
                <w:b/>
                <w:bCs/>
                <w:sz w:val="18"/>
                <w:szCs w:val="18"/>
              </w:rPr>
              <w:t>,</w:t>
            </w:r>
            <w:r>
              <w:rPr>
                <w:rFonts w:ascii="Arial" w:hAnsi="Arial" w:cs="Arial"/>
                <w:b/>
                <w:bCs/>
                <w:sz w:val="18"/>
                <w:szCs w:val="18"/>
              </w:rPr>
              <w:t>555</w:t>
            </w:r>
          </w:p>
        </w:tc>
        <w:tc>
          <w:tcPr>
            <w:tcW w:w="526" w:type="pct"/>
            <w:tcBorders>
              <w:top w:val="single" w:sz="4" w:space="0" w:color="auto"/>
              <w:bottom w:val="single" w:sz="4" w:space="0" w:color="auto"/>
            </w:tcBorders>
          </w:tcPr>
          <w:p w14:paraId="08F4D03D" w14:textId="77777777" w:rsidR="00DF3278" w:rsidRPr="002260BE" w:rsidRDefault="00DF3278" w:rsidP="00DF3278">
            <w:pPr>
              <w:spacing w:before="240" w:line="276" w:lineRule="auto"/>
              <w:jc w:val="right"/>
              <w:rPr>
                <w:rFonts w:ascii="Arial" w:hAnsi="Arial" w:cs="Arial"/>
                <w:b/>
                <w:bCs/>
                <w:sz w:val="18"/>
                <w:szCs w:val="18"/>
              </w:rPr>
            </w:pPr>
            <w:r w:rsidRPr="002260BE">
              <w:rPr>
                <w:rFonts w:ascii="Arial" w:hAnsi="Arial" w:cs="Arial"/>
                <w:b/>
                <w:bCs/>
                <w:sz w:val="18"/>
                <w:szCs w:val="18"/>
              </w:rPr>
              <w:t>996,560</w:t>
            </w:r>
          </w:p>
        </w:tc>
        <w:tc>
          <w:tcPr>
            <w:tcW w:w="527" w:type="pct"/>
            <w:tcBorders>
              <w:top w:val="single" w:sz="4" w:space="0" w:color="auto"/>
              <w:bottom w:val="single" w:sz="4" w:space="0" w:color="auto"/>
            </w:tcBorders>
          </w:tcPr>
          <w:p w14:paraId="32E56BC2" w14:textId="77777777" w:rsidR="00DF3278" w:rsidRPr="002260BE" w:rsidRDefault="00DF3278" w:rsidP="00DF3278">
            <w:pPr>
              <w:spacing w:before="240" w:line="276" w:lineRule="auto"/>
              <w:jc w:val="right"/>
              <w:rPr>
                <w:rFonts w:ascii="Arial" w:hAnsi="Arial" w:cs="Arial"/>
                <w:b/>
                <w:bCs/>
                <w:sz w:val="18"/>
                <w:szCs w:val="18"/>
              </w:rPr>
            </w:pPr>
            <w:r w:rsidRPr="002260BE">
              <w:rPr>
                <w:rFonts w:ascii="Arial" w:hAnsi="Arial" w:cs="Arial"/>
                <w:b/>
                <w:bCs/>
                <w:sz w:val="18"/>
                <w:szCs w:val="18"/>
              </w:rPr>
              <w:t>1,1</w:t>
            </w:r>
            <w:r>
              <w:rPr>
                <w:rFonts w:ascii="Arial" w:hAnsi="Arial" w:cs="Arial"/>
                <w:b/>
                <w:bCs/>
                <w:sz w:val="18"/>
                <w:szCs w:val="18"/>
              </w:rPr>
              <w:t>45</w:t>
            </w:r>
            <w:r w:rsidRPr="002260BE">
              <w:rPr>
                <w:rFonts w:ascii="Arial" w:hAnsi="Arial" w:cs="Arial"/>
                <w:b/>
                <w:bCs/>
                <w:sz w:val="18"/>
                <w:szCs w:val="18"/>
              </w:rPr>
              <w:t>,</w:t>
            </w:r>
            <w:r>
              <w:rPr>
                <w:rFonts w:ascii="Arial" w:hAnsi="Arial" w:cs="Arial"/>
                <w:b/>
                <w:bCs/>
                <w:sz w:val="18"/>
                <w:szCs w:val="18"/>
              </w:rPr>
              <w:t>455</w:t>
            </w:r>
          </w:p>
        </w:tc>
        <w:tc>
          <w:tcPr>
            <w:tcW w:w="660" w:type="pct"/>
            <w:tcBorders>
              <w:top w:val="single" w:sz="4" w:space="0" w:color="auto"/>
              <w:bottom w:val="single" w:sz="4" w:space="0" w:color="auto"/>
            </w:tcBorders>
          </w:tcPr>
          <w:p w14:paraId="2663C2C7" w14:textId="77777777" w:rsidR="00DF3278" w:rsidRPr="002260BE" w:rsidRDefault="00DF3278" w:rsidP="00DF3278">
            <w:pPr>
              <w:spacing w:before="240" w:line="276" w:lineRule="auto"/>
              <w:jc w:val="right"/>
              <w:rPr>
                <w:rFonts w:ascii="Arial" w:hAnsi="Arial" w:cs="Arial"/>
                <w:b/>
                <w:bCs/>
                <w:sz w:val="18"/>
                <w:szCs w:val="18"/>
              </w:rPr>
            </w:pPr>
            <w:r>
              <w:rPr>
                <w:rFonts w:ascii="Arial" w:hAnsi="Arial" w:cs="Arial"/>
                <w:b/>
                <w:bCs/>
                <w:sz w:val="18"/>
                <w:szCs w:val="18"/>
              </w:rPr>
              <w:t>484,175</w:t>
            </w:r>
          </w:p>
        </w:tc>
        <w:tc>
          <w:tcPr>
            <w:tcW w:w="655" w:type="pct"/>
            <w:tcBorders>
              <w:top w:val="single" w:sz="4" w:space="0" w:color="auto"/>
              <w:bottom w:val="single" w:sz="4" w:space="0" w:color="auto"/>
            </w:tcBorders>
          </w:tcPr>
          <w:p w14:paraId="5C3402D7" w14:textId="77777777" w:rsidR="00DF3278" w:rsidRPr="002260BE" w:rsidRDefault="00DF3278" w:rsidP="00DF3278">
            <w:pPr>
              <w:spacing w:before="240" w:line="276" w:lineRule="auto"/>
              <w:jc w:val="right"/>
              <w:rPr>
                <w:rFonts w:ascii="Arial" w:hAnsi="Arial" w:cs="Arial"/>
                <w:b/>
                <w:bCs/>
                <w:sz w:val="18"/>
                <w:szCs w:val="18"/>
              </w:rPr>
            </w:pPr>
            <w:r w:rsidRPr="002260BE">
              <w:rPr>
                <w:rFonts w:ascii="Arial" w:hAnsi="Arial" w:cs="Arial"/>
                <w:b/>
                <w:bCs/>
                <w:sz w:val="18"/>
                <w:szCs w:val="18"/>
              </w:rPr>
              <w:t>50</w:t>
            </w:r>
            <w:r>
              <w:rPr>
                <w:rFonts w:ascii="Arial" w:hAnsi="Arial" w:cs="Arial"/>
                <w:b/>
                <w:bCs/>
                <w:sz w:val="18"/>
                <w:szCs w:val="18"/>
              </w:rPr>
              <w:t>6</w:t>
            </w:r>
            <w:r w:rsidRPr="002260BE">
              <w:rPr>
                <w:rFonts w:ascii="Arial" w:hAnsi="Arial" w:cs="Arial"/>
                <w:b/>
                <w:bCs/>
                <w:sz w:val="18"/>
                <w:szCs w:val="18"/>
              </w:rPr>
              <w:t>,</w:t>
            </w:r>
            <w:r>
              <w:rPr>
                <w:rFonts w:ascii="Arial" w:hAnsi="Arial" w:cs="Arial"/>
                <w:b/>
                <w:bCs/>
                <w:sz w:val="18"/>
                <w:szCs w:val="18"/>
              </w:rPr>
              <w:t>36</w:t>
            </w:r>
            <w:r w:rsidRPr="002260BE">
              <w:rPr>
                <w:rFonts w:ascii="Arial" w:hAnsi="Arial" w:cs="Arial"/>
                <w:b/>
                <w:bCs/>
                <w:sz w:val="18"/>
                <w:szCs w:val="18"/>
              </w:rPr>
              <w:t>5</w:t>
            </w:r>
          </w:p>
        </w:tc>
      </w:tr>
      <w:tr w:rsidR="00907292" w:rsidRPr="00980B01" w14:paraId="4835F215" w14:textId="77777777" w:rsidTr="002260BE">
        <w:tc>
          <w:tcPr>
            <w:tcW w:w="1779" w:type="pct"/>
          </w:tcPr>
          <w:p w14:paraId="74BEC510" w14:textId="77777777" w:rsidR="00C92480" w:rsidRPr="002260BE" w:rsidRDefault="00C92480" w:rsidP="00980B01">
            <w:pPr>
              <w:ind w:right="-613"/>
              <w:rPr>
                <w:rFonts w:ascii="Arial" w:hAnsi="Arial" w:cs="Arial"/>
                <w:sz w:val="18"/>
                <w:szCs w:val="18"/>
              </w:rPr>
            </w:pPr>
          </w:p>
        </w:tc>
        <w:tc>
          <w:tcPr>
            <w:tcW w:w="327" w:type="pct"/>
            <w:tcBorders>
              <w:top w:val="single" w:sz="4" w:space="0" w:color="auto"/>
            </w:tcBorders>
          </w:tcPr>
          <w:p w14:paraId="559AFAC3" w14:textId="77777777" w:rsidR="00C92480" w:rsidRPr="00980B01" w:rsidRDefault="00C92480" w:rsidP="00980B01">
            <w:pPr>
              <w:rPr>
                <w:rFonts w:ascii="Arial" w:hAnsi="Arial" w:cs="Arial"/>
                <w:sz w:val="18"/>
                <w:szCs w:val="18"/>
              </w:rPr>
            </w:pPr>
          </w:p>
        </w:tc>
        <w:tc>
          <w:tcPr>
            <w:tcW w:w="526" w:type="pct"/>
            <w:tcBorders>
              <w:top w:val="single" w:sz="4" w:space="0" w:color="auto"/>
            </w:tcBorders>
          </w:tcPr>
          <w:p w14:paraId="3592DFBC" w14:textId="77777777" w:rsidR="00C92480" w:rsidRPr="002260BE" w:rsidRDefault="00C92480" w:rsidP="003F345F">
            <w:pPr>
              <w:jc w:val="right"/>
              <w:rPr>
                <w:rFonts w:ascii="Arial" w:hAnsi="Arial" w:cs="Arial"/>
                <w:sz w:val="18"/>
                <w:szCs w:val="18"/>
              </w:rPr>
            </w:pPr>
          </w:p>
        </w:tc>
        <w:tc>
          <w:tcPr>
            <w:tcW w:w="526" w:type="pct"/>
            <w:tcBorders>
              <w:top w:val="single" w:sz="4" w:space="0" w:color="auto"/>
            </w:tcBorders>
          </w:tcPr>
          <w:p w14:paraId="5E9E016B" w14:textId="77777777" w:rsidR="00C92480" w:rsidRPr="002260BE" w:rsidRDefault="00C92480" w:rsidP="003F345F">
            <w:pPr>
              <w:jc w:val="right"/>
              <w:rPr>
                <w:rFonts w:ascii="Arial" w:hAnsi="Arial" w:cs="Arial"/>
                <w:sz w:val="18"/>
                <w:szCs w:val="18"/>
              </w:rPr>
            </w:pPr>
          </w:p>
        </w:tc>
        <w:tc>
          <w:tcPr>
            <w:tcW w:w="527" w:type="pct"/>
            <w:tcBorders>
              <w:top w:val="single" w:sz="4" w:space="0" w:color="auto"/>
            </w:tcBorders>
          </w:tcPr>
          <w:p w14:paraId="6EA942B4" w14:textId="77777777" w:rsidR="00C92480" w:rsidRPr="00980B01" w:rsidRDefault="00C92480" w:rsidP="003F345F">
            <w:pPr>
              <w:jc w:val="right"/>
              <w:rPr>
                <w:rFonts w:ascii="Arial" w:hAnsi="Arial" w:cs="Arial"/>
                <w:sz w:val="18"/>
                <w:szCs w:val="18"/>
              </w:rPr>
            </w:pPr>
          </w:p>
        </w:tc>
        <w:tc>
          <w:tcPr>
            <w:tcW w:w="660" w:type="pct"/>
            <w:tcBorders>
              <w:top w:val="single" w:sz="4" w:space="0" w:color="auto"/>
            </w:tcBorders>
          </w:tcPr>
          <w:p w14:paraId="6E70F59D" w14:textId="77777777" w:rsidR="00C92480" w:rsidRPr="00980B01" w:rsidRDefault="00C92480" w:rsidP="003F345F">
            <w:pPr>
              <w:jc w:val="right"/>
              <w:rPr>
                <w:rFonts w:ascii="Arial" w:hAnsi="Arial" w:cs="Arial"/>
                <w:sz w:val="18"/>
                <w:szCs w:val="18"/>
              </w:rPr>
            </w:pPr>
          </w:p>
        </w:tc>
        <w:tc>
          <w:tcPr>
            <w:tcW w:w="655" w:type="pct"/>
            <w:tcBorders>
              <w:top w:val="single" w:sz="4" w:space="0" w:color="auto"/>
            </w:tcBorders>
          </w:tcPr>
          <w:p w14:paraId="7E8B7C8C" w14:textId="77777777" w:rsidR="00C92480" w:rsidRPr="00980B01" w:rsidRDefault="00C92480" w:rsidP="003F345F">
            <w:pPr>
              <w:jc w:val="right"/>
              <w:rPr>
                <w:rFonts w:ascii="Arial" w:hAnsi="Arial" w:cs="Arial"/>
                <w:sz w:val="18"/>
                <w:szCs w:val="18"/>
              </w:rPr>
            </w:pPr>
          </w:p>
        </w:tc>
      </w:tr>
      <w:tr w:rsidR="00907292" w:rsidRPr="00980B01" w14:paraId="2F568A65" w14:textId="77777777" w:rsidTr="002260BE">
        <w:tc>
          <w:tcPr>
            <w:tcW w:w="1779" w:type="pct"/>
          </w:tcPr>
          <w:p w14:paraId="5894E6C5" w14:textId="77777777" w:rsidR="00C92480" w:rsidRPr="003F345F" w:rsidRDefault="51E0E614" w:rsidP="51E0E614">
            <w:pPr>
              <w:ind w:right="-613"/>
              <w:rPr>
                <w:rFonts w:ascii="Arial" w:hAnsi="Arial" w:cs="Arial"/>
                <w:b/>
                <w:bCs/>
                <w:i/>
                <w:iCs/>
                <w:sz w:val="18"/>
                <w:szCs w:val="18"/>
              </w:rPr>
            </w:pPr>
            <w:r w:rsidRPr="51E0E614">
              <w:rPr>
                <w:rFonts w:ascii="Arial" w:hAnsi="Arial" w:cs="Arial"/>
                <w:b/>
                <w:bCs/>
                <w:i/>
                <w:iCs/>
                <w:sz w:val="18"/>
                <w:szCs w:val="18"/>
              </w:rPr>
              <w:t>Support Costs Summary</w:t>
            </w:r>
          </w:p>
        </w:tc>
        <w:tc>
          <w:tcPr>
            <w:tcW w:w="327" w:type="pct"/>
          </w:tcPr>
          <w:p w14:paraId="6365F6EB" w14:textId="77777777" w:rsidR="00C92480" w:rsidRPr="003F345F" w:rsidRDefault="00C92480" w:rsidP="00980B01">
            <w:pPr>
              <w:rPr>
                <w:rFonts w:ascii="Arial" w:hAnsi="Arial" w:cs="Arial"/>
                <w:b/>
                <w:sz w:val="18"/>
                <w:szCs w:val="18"/>
              </w:rPr>
            </w:pPr>
          </w:p>
        </w:tc>
        <w:tc>
          <w:tcPr>
            <w:tcW w:w="526" w:type="pct"/>
          </w:tcPr>
          <w:p w14:paraId="59BE9007" w14:textId="77777777" w:rsidR="00C92480" w:rsidRPr="00DF3278" w:rsidRDefault="00DF3278" w:rsidP="51E0E614">
            <w:pPr>
              <w:jc w:val="right"/>
              <w:rPr>
                <w:rFonts w:ascii="Arial" w:hAnsi="Arial" w:cs="Arial"/>
                <w:b/>
                <w:bCs/>
                <w:sz w:val="18"/>
                <w:szCs w:val="18"/>
              </w:rPr>
            </w:pPr>
            <w:r>
              <w:rPr>
                <w:rFonts w:ascii="Arial" w:hAnsi="Arial" w:cs="Arial"/>
                <w:b/>
                <w:bCs/>
                <w:sz w:val="18"/>
                <w:szCs w:val="18"/>
              </w:rPr>
              <w:t>2021</w:t>
            </w:r>
          </w:p>
          <w:p w14:paraId="7EA843A4" w14:textId="77777777" w:rsidR="009E1DED" w:rsidRPr="002260BE" w:rsidRDefault="51E0E614" w:rsidP="51E0E614">
            <w:pPr>
              <w:jc w:val="right"/>
              <w:rPr>
                <w:rFonts w:ascii="Arial" w:hAnsi="Arial" w:cs="Arial"/>
                <w:bCs/>
                <w:sz w:val="18"/>
                <w:szCs w:val="18"/>
              </w:rPr>
            </w:pPr>
            <w:r w:rsidRPr="002260BE">
              <w:rPr>
                <w:rFonts w:ascii="Arial" w:hAnsi="Arial" w:cs="Arial"/>
                <w:bCs/>
                <w:sz w:val="18"/>
                <w:szCs w:val="18"/>
              </w:rPr>
              <w:t>£</w:t>
            </w:r>
          </w:p>
        </w:tc>
        <w:tc>
          <w:tcPr>
            <w:tcW w:w="526" w:type="pct"/>
          </w:tcPr>
          <w:p w14:paraId="1837E863" w14:textId="77777777" w:rsidR="00C92480" w:rsidRPr="002260BE" w:rsidRDefault="51E0E614" w:rsidP="51E0E614">
            <w:pPr>
              <w:jc w:val="right"/>
              <w:rPr>
                <w:rFonts w:ascii="Arial" w:hAnsi="Arial" w:cs="Arial"/>
                <w:b/>
                <w:bCs/>
                <w:sz w:val="18"/>
                <w:szCs w:val="18"/>
              </w:rPr>
            </w:pPr>
            <w:r w:rsidRPr="002260BE">
              <w:rPr>
                <w:rFonts w:ascii="Arial" w:hAnsi="Arial" w:cs="Arial"/>
                <w:b/>
                <w:bCs/>
                <w:sz w:val="18"/>
                <w:szCs w:val="18"/>
              </w:rPr>
              <w:t>20</w:t>
            </w:r>
            <w:r w:rsidR="00DF3278">
              <w:rPr>
                <w:rFonts w:ascii="Arial" w:hAnsi="Arial" w:cs="Arial"/>
                <w:b/>
                <w:bCs/>
                <w:sz w:val="18"/>
                <w:szCs w:val="18"/>
              </w:rPr>
              <w:t>20</w:t>
            </w:r>
          </w:p>
          <w:p w14:paraId="33DAD08B" w14:textId="77777777" w:rsidR="009E1DED" w:rsidRPr="002260BE" w:rsidRDefault="51E0E614" w:rsidP="51E0E614">
            <w:pPr>
              <w:jc w:val="right"/>
              <w:rPr>
                <w:rFonts w:ascii="Arial" w:hAnsi="Arial" w:cs="Arial"/>
                <w:b/>
                <w:bCs/>
                <w:sz w:val="18"/>
                <w:szCs w:val="18"/>
              </w:rPr>
            </w:pPr>
            <w:r w:rsidRPr="002260BE">
              <w:rPr>
                <w:rFonts w:ascii="Arial" w:hAnsi="Arial" w:cs="Arial"/>
                <w:b/>
                <w:bCs/>
                <w:sz w:val="18"/>
                <w:szCs w:val="18"/>
              </w:rPr>
              <w:t>£</w:t>
            </w:r>
          </w:p>
        </w:tc>
        <w:tc>
          <w:tcPr>
            <w:tcW w:w="527" w:type="pct"/>
          </w:tcPr>
          <w:p w14:paraId="6C7F2F46" w14:textId="77777777" w:rsidR="00C92480" w:rsidRPr="00980B01" w:rsidRDefault="00C92480" w:rsidP="003F345F">
            <w:pPr>
              <w:jc w:val="right"/>
              <w:rPr>
                <w:rFonts w:ascii="Arial" w:hAnsi="Arial" w:cs="Arial"/>
                <w:sz w:val="18"/>
                <w:szCs w:val="18"/>
              </w:rPr>
            </w:pPr>
          </w:p>
        </w:tc>
        <w:tc>
          <w:tcPr>
            <w:tcW w:w="660" w:type="pct"/>
          </w:tcPr>
          <w:p w14:paraId="664574E8" w14:textId="77777777" w:rsidR="00C92480" w:rsidRPr="00980B01" w:rsidRDefault="00C92480" w:rsidP="003F345F">
            <w:pPr>
              <w:jc w:val="right"/>
              <w:rPr>
                <w:rFonts w:ascii="Arial" w:hAnsi="Arial" w:cs="Arial"/>
                <w:sz w:val="18"/>
                <w:szCs w:val="18"/>
              </w:rPr>
            </w:pPr>
          </w:p>
        </w:tc>
        <w:tc>
          <w:tcPr>
            <w:tcW w:w="655" w:type="pct"/>
          </w:tcPr>
          <w:p w14:paraId="11A2D874" w14:textId="77777777" w:rsidR="00C92480" w:rsidRPr="00980B01" w:rsidRDefault="00C92480" w:rsidP="003F345F">
            <w:pPr>
              <w:jc w:val="right"/>
              <w:rPr>
                <w:rFonts w:ascii="Arial" w:hAnsi="Arial" w:cs="Arial"/>
                <w:sz w:val="18"/>
                <w:szCs w:val="18"/>
              </w:rPr>
            </w:pPr>
          </w:p>
        </w:tc>
      </w:tr>
      <w:tr w:rsidR="00DF3278" w:rsidRPr="00980B01" w14:paraId="01504B4E" w14:textId="77777777" w:rsidTr="002260BE">
        <w:tc>
          <w:tcPr>
            <w:tcW w:w="1779" w:type="pct"/>
          </w:tcPr>
          <w:p w14:paraId="26081DA2" w14:textId="77777777" w:rsidR="00DF3278" w:rsidRPr="00980B01" w:rsidRDefault="00DF3278" w:rsidP="00DF3278">
            <w:pPr>
              <w:ind w:right="-613"/>
              <w:rPr>
                <w:rFonts w:ascii="Arial" w:hAnsi="Arial" w:cs="Arial"/>
                <w:sz w:val="18"/>
                <w:szCs w:val="18"/>
              </w:rPr>
            </w:pPr>
            <w:r w:rsidRPr="51E0E614">
              <w:rPr>
                <w:rFonts w:ascii="Arial" w:hAnsi="Arial" w:cs="Arial"/>
                <w:sz w:val="18"/>
                <w:szCs w:val="18"/>
              </w:rPr>
              <w:t xml:space="preserve"> Food and Beverage</w:t>
            </w:r>
          </w:p>
        </w:tc>
        <w:tc>
          <w:tcPr>
            <w:tcW w:w="327" w:type="pct"/>
          </w:tcPr>
          <w:p w14:paraId="20659AA2" w14:textId="77777777" w:rsidR="00DF3278" w:rsidRPr="00980B01" w:rsidRDefault="00DF3278" w:rsidP="00DF3278">
            <w:pPr>
              <w:rPr>
                <w:rFonts w:ascii="Arial" w:hAnsi="Arial" w:cs="Arial"/>
                <w:sz w:val="18"/>
                <w:szCs w:val="18"/>
              </w:rPr>
            </w:pPr>
          </w:p>
        </w:tc>
        <w:tc>
          <w:tcPr>
            <w:tcW w:w="526" w:type="pct"/>
          </w:tcPr>
          <w:p w14:paraId="74E9F6F7" w14:textId="65D195FC" w:rsidR="00DF3278" w:rsidRPr="002260BE" w:rsidRDefault="00377602" w:rsidP="00BC6B0C">
            <w:pPr>
              <w:jc w:val="right"/>
              <w:rPr>
                <w:rFonts w:ascii="Arial" w:hAnsi="Arial" w:cs="Arial"/>
                <w:sz w:val="18"/>
                <w:szCs w:val="18"/>
              </w:rPr>
            </w:pPr>
            <w:r>
              <w:rPr>
                <w:rFonts w:ascii="Arial" w:hAnsi="Arial" w:cs="Arial"/>
                <w:sz w:val="18"/>
                <w:szCs w:val="18"/>
              </w:rPr>
              <w:t>571,029</w:t>
            </w:r>
          </w:p>
        </w:tc>
        <w:tc>
          <w:tcPr>
            <w:tcW w:w="526" w:type="pct"/>
          </w:tcPr>
          <w:p w14:paraId="4EB451D3" w14:textId="77777777" w:rsidR="00DF3278" w:rsidRPr="002260BE" w:rsidRDefault="00DF3278" w:rsidP="00DF3278">
            <w:pPr>
              <w:jc w:val="right"/>
              <w:rPr>
                <w:rFonts w:ascii="Arial" w:hAnsi="Arial" w:cs="Arial"/>
                <w:sz w:val="18"/>
                <w:szCs w:val="18"/>
              </w:rPr>
            </w:pPr>
            <w:r w:rsidRPr="002260BE">
              <w:rPr>
                <w:rFonts w:ascii="Arial" w:hAnsi="Arial" w:cs="Arial"/>
                <w:sz w:val="18"/>
                <w:szCs w:val="18"/>
              </w:rPr>
              <w:t>841,</w:t>
            </w:r>
            <w:r>
              <w:rPr>
                <w:rFonts w:ascii="Arial" w:hAnsi="Arial" w:cs="Arial"/>
                <w:sz w:val="18"/>
                <w:szCs w:val="18"/>
              </w:rPr>
              <w:t>131</w:t>
            </w:r>
          </w:p>
        </w:tc>
        <w:tc>
          <w:tcPr>
            <w:tcW w:w="527" w:type="pct"/>
          </w:tcPr>
          <w:p w14:paraId="76B3DB4C" w14:textId="77777777" w:rsidR="00DF3278" w:rsidRPr="00980B01" w:rsidRDefault="00DF3278" w:rsidP="00DF3278">
            <w:pPr>
              <w:jc w:val="right"/>
              <w:rPr>
                <w:rFonts w:ascii="Arial" w:hAnsi="Arial" w:cs="Arial"/>
                <w:sz w:val="18"/>
                <w:szCs w:val="18"/>
              </w:rPr>
            </w:pPr>
          </w:p>
        </w:tc>
        <w:tc>
          <w:tcPr>
            <w:tcW w:w="660" w:type="pct"/>
          </w:tcPr>
          <w:p w14:paraId="6CF0F608" w14:textId="77777777" w:rsidR="00DF3278" w:rsidRPr="00980B01" w:rsidRDefault="00DF3278" w:rsidP="00DF3278">
            <w:pPr>
              <w:jc w:val="right"/>
              <w:rPr>
                <w:rFonts w:ascii="Arial" w:hAnsi="Arial" w:cs="Arial"/>
                <w:sz w:val="18"/>
                <w:szCs w:val="18"/>
              </w:rPr>
            </w:pPr>
          </w:p>
        </w:tc>
        <w:tc>
          <w:tcPr>
            <w:tcW w:w="655" w:type="pct"/>
          </w:tcPr>
          <w:p w14:paraId="731B81D2" w14:textId="77777777" w:rsidR="00DF3278" w:rsidRPr="00980B01" w:rsidRDefault="00DF3278" w:rsidP="00DF3278">
            <w:pPr>
              <w:jc w:val="right"/>
              <w:rPr>
                <w:rFonts w:ascii="Arial" w:hAnsi="Arial" w:cs="Arial"/>
                <w:sz w:val="18"/>
                <w:szCs w:val="18"/>
              </w:rPr>
            </w:pPr>
          </w:p>
        </w:tc>
      </w:tr>
      <w:tr w:rsidR="00DF3278" w:rsidRPr="00980B01" w14:paraId="53D5ACA6" w14:textId="77777777" w:rsidTr="002260BE">
        <w:tc>
          <w:tcPr>
            <w:tcW w:w="1779" w:type="pct"/>
          </w:tcPr>
          <w:p w14:paraId="0065A61D" w14:textId="77777777" w:rsidR="00DF3278" w:rsidRPr="00980B01" w:rsidRDefault="00DF3278" w:rsidP="00DF3278">
            <w:pPr>
              <w:ind w:right="-613"/>
              <w:rPr>
                <w:rFonts w:ascii="Arial" w:hAnsi="Arial" w:cs="Arial"/>
                <w:sz w:val="18"/>
                <w:szCs w:val="18"/>
              </w:rPr>
            </w:pPr>
            <w:r w:rsidRPr="51E0E614">
              <w:rPr>
                <w:rFonts w:ascii="Arial" w:hAnsi="Arial" w:cs="Arial"/>
                <w:sz w:val="18"/>
                <w:szCs w:val="18"/>
              </w:rPr>
              <w:t xml:space="preserve"> Venues, Events &amp; Entertainments</w:t>
            </w:r>
          </w:p>
        </w:tc>
        <w:tc>
          <w:tcPr>
            <w:tcW w:w="327" w:type="pct"/>
          </w:tcPr>
          <w:p w14:paraId="56A2518B" w14:textId="77777777" w:rsidR="00DF3278" w:rsidRPr="00980B01" w:rsidRDefault="00DF3278" w:rsidP="00DF3278">
            <w:pPr>
              <w:rPr>
                <w:rFonts w:ascii="Arial" w:hAnsi="Arial" w:cs="Arial"/>
                <w:sz w:val="18"/>
                <w:szCs w:val="18"/>
              </w:rPr>
            </w:pPr>
          </w:p>
        </w:tc>
        <w:tc>
          <w:tcPr>
            <w:tcW w:w="526" w:type="pct"/>
          </w:tcPr>
          <w:p w14:paraId="2C1F30E0" w14:textId="5B043FA1" w:rsidR="00DF3278" w:rsidRPr="002260BE" w:rsidRDefault="008250DE" w:rsidP="00377602">
            <w:pPr>
              <w:jc w:val="right"/>
              <w:rPr>
                <w:rFonts w:ascii="Arial" w:hAnsi="Arial" w:cs="Arial"/>
                <w:sz w:val="18"/>
                <w:szCs w:val="18"/>
              </w:rPr>
            </w:pPr>
            <w:r>
              <w:rPr>
                <w:rFonts w:ascii="Arial" w:hAnsi="Arial" w:cs="Arial"/>
                <w:sz w:val="18"/>
                <w:szCs w:val="18"/>
              </w:rPr>
              <w:t>4</w:t>
            </w:r>
            <w:r w:rsidR="00377602">
              <w:rPr>
                <w:rFonts w:ascii="Arial" w:hAnsi="Arial" w:cs="Arial"/>
                <w:sz w:val="18"/>
                <w:szCs w:val="18"/>
              </w:rPr>
              <w:t>26</w:t>
            </w:r>
            <w:r w:rsidR="00F62C11">
              <w:rPr>
                <w:rFonts w:ascii="Arial" w:hAnsi="Arial" w:cs="Arial"/>
                <w:sz w:val="18"/>
                <w:szCs w:val="18"/>
              </w:rPr>
              <w:t>,</w:t>
            </w:r>
            <w:r w:rsidR="00377602">
              <w:rPr>
                <w:rFonts w:ascii="Arial" w:hAnsi="Arial" w:cs="Arial"/>
                <w:sz w:val="18"/>
                <w:szCs w:val="18"/>
              </w:rPr>
              <w:t>538</w:t>
            </w:r>
          </w:p>
        </w:tc>
        <w:tc>
          <w:tcPr>
            <w:tcW w:w="526" w:type="pct"/>
          </w:tcPr>
          <w:p w14:paraId="43A2DA9D" w14:textId="77777777" w:rsidR="00DF3278" w:rsidRPr="002260BE" w:rsidRDefault="00DF3278" w:rsidP="00DF3278">
            <w:pPr>
              <w:jc w:val="right"/>
              <w:rPr>
                <w:rFonts w:ascii="Arial" w:hAnsi="Arial" w:cs="Arial"/>
                <w:sz w:val="18"/>
                <w:szCs w:val="18"/>
              </w:rPr>
            </w:pPr>
            <w:r w:rsidRPr="002260BE">
              <w:rPr>
                <w:rFonts w:ascii="Arial" w:hAnsi="Arial" w:cs="Arial"/>
                <w:sz w:val="18"/>
                <w:szCs w:val="18"/>
              </w:rPr>
              <w:t>572,</w:t>
            </w:r>
            <w:r>
              <w:rPr>
                <w:rFonts w:ascii="Arial" w:hAnsi="Arial" w:cs="Arial"/>
                <w:sz w:val="18"/>
                <w:szCs w:val="18"/>
              </w:rPr>
              <w:t>535</w:t>
            </w:r>
          </w:p>
        </w:tc>
        <w:tc>
          <w:tcPr>
            <w:tcW w:w="527" w:type="pct"/>
          </w:tcPr>
          <w:p w14:paraId="59A99FB0" w14:textId="77777777" w:rsidR="00DF3278" w:rsidRPr="00980B01" w:rsidRDefault="00DF3278" w:rsidP="00DF3278">
            <w:pPr>
              <w:jc w:val="right"/>
              <w:rPr>
                <w:rFonts w:ascii="Arial" w:hAnsi="Arial" w:cs="Arial"/>
                <w:sz w:val="18"/>
                <w:szCs w:val="18"/>
              </w:rPr>
            </w:pPr>
          </w:p>
        </w:tc>
        <w:tc>
          <w:tcPr>
            <w:tcW w:w="660" w:type="pct"/>
          </w:tcPr>
          <w:p w14:paraId="5B5FF6EE" w14:textId="77777777" w:rsidR="00DF3278" w:rsidRPr="00980B01" w:rsidRDefault="00DF3278" w:rsidP="00DF3278">
            <w:pPr>
              <w:jc w:val="right"/>
              <w:rPr>
                <w:rFonts w:ascii="Arial" w:hAnsi="Arial" w:cs="Arial"/>
                <w:sz w:val="18"/>
                <w:szCs w:val="18"/>
              </w:rPr>
            </w:pPr>
          </w:p>
        </w:tc>
        <w:tc>
          <w:tcPr>
            <w:tcW w:w="655" w:type="pct"/>
          </w:tcPr>
          <w:p w14:paraId="0B90FA0E" w14:textId="77777777" w:rsidR="00DF3278" w:rsidRPr="00980B01" w:rsidRDefault="00DF3278" w:rsidP="00DF3278">
            <w:pPr>
              <w:jc w:val="right"/>
              <w:rPr>
                <w:rFonts w:ascii="Arial" w:hAnsi="Arial" w:cs="Arial"/>
                <w:sz w:val="18"/>
                <w:szCs w:val="18"/>
              </w:rPr>
            </w:pPr>
          </w:p>
        </w:tc>
      </w:tr>
      <w:tr w:rsidR="00DF3278" w:rsidRPr="00980B01" w14:paraId="360292E9" w14:textId="77777777" w:rsidTr="002260BE">
        <w:tc>
          <w:tcPr>
            <w:tcW w:w="1779" w:type="pct"/>
          </w:tcPr>
          <w:p w14:paraId="474D33AC" w14:textId="77777777" w:rsidR="00DF3278" w:rsidRPr="00980B01" w:rsidRDefault="00DF3278" w:rsidP="00DF3278">
            <w:pPr>
              <w:ind w:right="-613"/>
              <w:rPr>
                <w:rFonts w:ascii="Arial" w:hAnsi="Arial" w:cs="Arial"/>
                <w:sz w:val="18"/>
                <w:szCs w:val="18"/>
              </w:rPr>
            </w:pPr>
            <w:r w:rsidRPr="51E0E614">
              <w:rPr>
                <w:rFonts w:ascii="Arial" w:hAnsi="Arial" w:cs="Arial"/>
                <w:sz w:val="18"/>
                <w:szCs w:val="18"/>
              </w:rPr>
              <w:t xml:space="preserve"> Student Membership Services</w:t>
            </w:r>
          </w:p>
        </w:tc>
        <w:tc>
          <w:tcPr>
            <w:tcW w:w="327" w:type="pct"/>
          </w:tcPr>
          <w:p w14:paraId="77C41F61" w14:textId="77777777" w:rsidR="00DF3278" w:rsidRPr="00980B01" w:rsidRDefault="00DF3278" w:rsidP="00DF3278">
            <w:pPr>
              <w:rPr>
                <w:rFonts w:ascii="Arial" w:hAnsi="Arial" w:cs="Arial"/>
                <w:sz w:val="18"/>
                <w:szCs w:val="18"/>
              </w:rPr>
            </w:pPr>
          </w:p>
        </w:tc>
        <w:tc>
          <w:tcPr>
            <w:tcW w:w="526" w:type="pct"/>
          </w:tcPr>
          <w:p w14:paraId="39F4BA89" w14:textId="20FF6150" w:rsidR="00DF3278" w:rsidRPr="002260BE" w:rsidRDefault="00377602" w:rsidP="00377602">
            <w:pPr>
              <w:jc w:val="right"/>
              <w:rPr>
                <w:rFonts w:ascii="Arial" w:hAnsi="Arial" w:cs="Arial"/>
                <w:sz w:val="18"/>
                <w:szCs w:val="18"/>
              </w:rPr>
            </w:pPr>
            <w:r>
              <w:rPr>
                <w:rFonts w:ascii="Arial" w:hAnsi="Arial" w:cs="Arial"/>
                <w:sz w:val="18"/>
                <w:szCs w:val="18"/>
              </w:rPr>
              <w:t>372</w:t>
            </w:r>
            <w:r w:rsidR="00F62C11">
              <w:rPr>
                <w:rFonts w:ascii="Arial" w:hAnsi="Arial" w:cs="Arial"/>
                <w:sz w:val="18"/>
                <w:szCs w:val="18"/>
              </w:rPr>
              <w:t>,</w:t>
            </w:r>
            <w:r>
              <w:rPr>
                <w:rFonts w:ascii="Arial" w:hAnsi="Arial" w:cs="Arial"/>
                <w:sz w:val="18"/>
                <w:szCs w:val="18"/>
              </w:rPr>
              <w:t>744</w:t>
            </w:r>
          </w:p>
        </w:tc>
        <w:tc>
          <w:tcPr>
            <w:tcW w:w="526" w:type="pct"/>
          </w:tcPr>
          <w:p w14:paraId="7CA4DBA1" w14:textId="77777777" w:rsidR="00DF3278" w:rsidRPr="002260BE" w:rsidRDefault="00DF3278" w:rsidP="00DF3278">
            <w:pPr>
              <w:jc w:val="right"/>
              <w:rPr>
                <w:rFonts w:ascii="Arial" w:hAnsi="Arial" w:cs="Arial"/>
                <w:sz w:val="18"/>
                <w:szCs w:val="18"/>
              </w:rPr>
            </w:pPr>
            <w:r w:rsidRPr="002260BE">
              <w:rPr>
                <w:rFonts w:ascii="Arial" w:hAnsi="Arial" w:cs="Arial"/>
                <w:sz w:val="18"/>
                <w:szCs w:val="18"/>
              </w:rPr>
              <w:t>504</w:t>
            </w:r>
            <w:r>
              <w:rPr>
                <w:rFonts w:ascii="Arial" w:hAnsi="Arial" w:cs="Arial"/>
                <w:sz w:val="18"/>
                <w:szCs w:val="18"/>
              </w:rPr>
              <w:t>,631</w:t>
            </w:r>
          </w:p>
        </w:tc>
        <w:tc>
          <w:tcPr>
            <w:tcW w:w="527" w:type="pct"/>
          </w:tcPr>
          <w:p w14:paraId="5B8AA2BA" w14:textId="77777777" w:rsidR="00DF3278" w:rsidRPr="00980B01" w:rsidRDefault="00DF3278" w:rsidP="00DF3278">
            <w:pPr>
              <w:jc w:val="right"/>
              <w:rPr>
                <w:rFonts w:ascii="Arial" w:hAnsi="Arial" w:cs="Arial"/>
                <w:sz w:val="18"/>
                <w:szCs w:val="18"/>
              </w:rPr>
            </w:pPr>
          </w:p>
        </w:tc>
        <w:tc>
          <w:tcPr>
            <w:tcW w:w="660" w:type="pct"/>
          </w:tcPr>
          <w:p w14:paraId="7091A17E" w14:textId="77777777" w:rsidR="00DF3278" w:rsidRPr="00980B01" w:rsidRDefault="00DF3278" w:rsidP="00DF3278">
            <w:pPr>
              <w:jc w:val="right"/>
              <w:rPr>
                <w:rFonts w:ascii="Arial" w:hAnsi="Arial" w:cs="Arial"/>
                <w:sz w:val="18"/>
                <w:szCs w:val="18"/>
              </w:rPr>
            </w:pPr>
          </w:p>
        </w:tc>
        <w:tc>
          <w:tcPr>
            <w:tcW w:w="655" w:type="pct"/>
          </w:tcPr>
          <w:p w14:paraId="1DED5C81" w14:textId="77777777" w:rsidR="00DF3278" w:rsidRPr="00980B01" w:rsidRDefault="00DF3278" w:rsidP="00DF3278">
            <w:pPr>
              <w:jc w:val="right"/>
              <w:rPr>
                <w:rFonts w:ascii="Arial" w:hAnsi="Arial" w:cs="Arial"/>
                <w:sz w:val="18"/>
                <w:szCs w:val="18"/>
              </w:rPr>
            </w:pPr>
          </w:p>
        </w:tc>
      </w:tr>
      <w:tr w:rsidR="00DF3278" w:rsidRPr="00980B01" w14:paraId="470C94A7" w14:textId="77777777" w:rsidTr="002260BE">
        <w:tc>
          <w:tcPr>
            <w:tcW w:w="1779" w:type="pct"/>
          </w:tcPr>
          <w:p w14:paraId="1BCACA84" w14:textId="77777777" w:rsidR="00DF3278" w:rsidRPr="00980B01" w:rsidRDefault="00DF3278" w:rsidP="00DF3278">
            <w:pPr>
              <w:ind w:right="-613"/>
              <w:rPr>
                <w:rFonts w:ascii="Arial" w:hAnsi="Arial" w:cs="Arial"/>
                <w:sz w:val="18"/>
                <w:szCs w:val="18"/>
              </w:rPr>
            </w:pPr>
            <w:r w:rsidRPr="51E0E614">
              <w:rPr>
                <w:rFonts w:ascii="Arial" w:hAnsi="Arial" w:cs="Arial"/>
                <w:sz w:val="18"/>
                <w:szCs w:val="18"/>
              </w:rPr>
              <w:t xml:space="preserve"> Student Representation and Affiliations</w:t>
            </w:r>
          </w:p>
        </w:tc>
        <w:tc>
          <w:tcPr>
            <w:tcW w:w="327" w:type="pct"/>
          </w:tcPr>
          <w:p w14:paraId="4DC7E393" w14:textId="77777777" w:rsidR="00DF3278" w:rsidRPr="00980B01" w:rsidRDefault="00DF3278" w:rsidP="00DF3278">
            <w:pPr>
              <w:rPr>
                <w:rFonts w:ascii="Arial" w:hAnsi="Arial" w:cs="Arial"/>
                <w:sz w:val="18"/>
                <w:szCs w:val="18"/>
              </w:rPr>
            </w:pPr>
          </w:p>
        </w:tc>
        <w:tc>
          <w:tcPr>
            <w:tcW w:w="526" w:type="pct"/>
          </w:tcPr>
          <w:p w14:paraId="08724C08" w14:textId="06D1B1C3" w:rsidR="00DF3278" w:rsidRPr="002260BE" w:rsidRDefault="00377602" w:rsidP="00377602">
            <w:pPr>
              <w:jc w:val="right"/>
              <w:rPr>
                <w:rFonts w:ascii="Arial" w:hAnsi="Arial" w:cs="Arial"/>
                <w:sz w:val="18"/>
                <w:szCs w:val="18"/>
              </w:rPr>
            </w:pPr>
            <w:r>
              <w:rPr>
                <w:rFonts w:ascii="Arial" w:hAnsi="Arial" w:cs="Arial"/>
                <w:sz w:val="18"/>
                <w:szCs w:val="18"/>
              </w:rPr>
              <w:t>237</w:t>
            </w:r>
            <w:r w:rsidR="00DF3278" w:rsidRPr="002260BE">
              <w:rPr>
                <w:rFonts w:ascii="Arial" w:hAnsi="Arial" w:cs="Arial"/>
                <w:sz w:val="18"/>
                <w:szCs w:val="18"/>
              </w:rPr>
              <w:t>,</w:t>
            </w:r>
            <w:r>
              <w:rPr>
                <w:rFonts w:ascii="Arial" w:hAnsi="Arial" w:cs="Arial"/>
                <w:sz w:val="18"/>
                <w:szCs w:val="18"/>
              </w:rPr>
              <w:t>178</w:t>
            </w:r>
          </w:p>
        </w:tc>
        <w:tc>
          <w:tcPr>
            <w:tcW w:w="526" w:type="pct"/>
          </w:tcPr>
          <w:p w14:paraId="23DB8947" w14:textId="77777777" w:rsidR="00DF3278" w:rsidRPr="002260BE" w:rsidRDefault="00DF3278" w:rsidP="00DF3278">
            <w:pPr>
              <w:jc w:val="right"/>
              <w:rPr>
                <w:rFonts w:ascii="Arial" w:hAnsi="Arial" w:cs="Arial"/>
                <w:sz w:val="18"/>
                <w:szCs w:val="18"/>
              </w:rPr>
            </w:pPr>
            <w:r w:rsidRPr="002260BE">
              <w:rPr>
                <w:rFonts w:ascii="Arial" w:hAnsi="Arial" w:cs="Arial"/>
                <w:sz w:val="18"/>
                <w:szCs w:val="18"/>
              </w:rPr>
              <w:t>31</w:t>
            </w:r>
            <w:r>
              <w:rPr>
                <w:rFonts w:ascii="Arial" w:hAnsi="Arial" w:cs="Arial"/>
                <w:sz w:val="18"/>
                <w:szCs w:val="18"/>
              </w:rPr>
              <w:t>9</w:t>
            </w:r>
            <w:r w:rsidRPr="002260BE">
              <w:rPr>
                <w:rFonts w:ascii="Arial" w:hAnsi="Arial" w:cs="Arial"/>
                <w:sz w:val="18"/>
                <w:szCs w:val="18"/>
              </w:rPr>
              <w:t>,</w:t>
            </w:r>
            <w:r>
              <w:rPr>
                <w:rFonts w:ascii="Arial" w:hAnsi="Arial" w:cs="Arial"/>
                <w:sz w:val="18"/>
                <w:szCs w:val="18"/>
              </w:rPr>
              <w:t>023</w:t>
            </w:r>
          </w:p>
        </w:tc>
        <w:tc>
          <w:tcPr>
            <w:tcW w:w="527" w:type="pct"/>
          </w:tcPr>
          <w:p w14:paraId="382E2F60" w14:textId="77777777" w:rsidR="00DF3278" w:rsidRPr="00980B01" w:rsidRDefault="00DF3278" w:rsidP="00DF3278">
            <w:pPr>
              <w:jc w:val="right"/>
              <w:rPr>
                <w:rFonts w:ascii="Arial" w:hAnsi="Arial" w:cs="Arial"/>
                <w:sz w:val="18"/>
                <w:szCs w:val="18"/>
              </w:rPr>
            </w:pPr>
          </w:p>
        </w:tc>
        <w:tc>
          <w:tcPr>
            <w:tcW w:w="660" w:type="pct"/>
          </w:tcPr>
          <w:p w14:paraId="5EDC53C2" w14:textId="77777777" w:rsidR="00DF3278" w:rsidRPr="00980B01" w:rsidRDefault="00DF3278" w:rsidP="00DF3278">
            <w:pPr>
              <w:jc w:val="right"/>
              <w:rPr>
                <w:rFonts w:ascii="Arial" w:hAnsi="Arial" w:cs="Arial"/>
                <w:sz w:val="18"/>
                <w:szCs w:val="18"/>
              </w:rPr>
            </w:pPr>
          </w:p>
        </w:tc>
        <w:tc>
          <w:tcPr>
            <w:tcW w:w="655" w:type="pct"/>
          </w:tcPr>
          <w:p w14:paraId="45862A2B" w14:textId="77777777" w:rsidR="00DF3278" w:rsidRPr="00980B01" w:rsidRDefault="00DF3278" w:rsidP="00DF3278">
            <w:pPr>
              <w:jc w:val="right"/>
              <w:rPr>
                <w:rFonts w:ascii="Arial" w:hAnsi="Arial" w:cs="Arial"/>
                <w:sz w:val="18"/>
                <w:szCs w:val="18"/>
              </w:rPr>
            </w:pPr>
          </w:p>
        </w:tc>
      </w:tr>
      <w:tr w:rsidR="00DF3278" w:rsidRPr="00980B01" w14:paraId="4F27783A" w14:textId="77777777" w:rsidTr="002260BE">
        <w:tc>
          <w:tcPr>
            <w:tcW w:w="1779" w:type="pct"/>
          </w:tcPr>
          <w:p w14:paraId="48AFAD20" w14:textId="77777777" w:rsidR="00DF3278" w:rsidRDefault="00DF3278" w:rsidP="00DF3278">
            <w:pPr>
              <w:ind w:right="-613"/>
              <w:rPr>
                <w:rFonts w:ascii="Arial" w:hAnsi="Arial" w:cs="Arial"/>
                <w:sz w:val="18"/>
                <w:szCs w:val="18"/>
              </w:rPr>
            </w:pPr>
            <w:r w:rsidRPr="51E0E614">
              <w:rPr>
                <w:rFonts w:ascii="Arial" w:hAnsi="Arial" w:cs="Arial"/>
                <w:sz w:val="18"/>
                <w:szCs w:val="18"/>
              </w:rPr>
              <w:t xml:space="preserve"> Student Activities, Societies and Sports Clubs</w:t>
            </w:r>
          </w:p>
        </w:tc>
        <w:tc>
          <w:tcPr>
            <w:tcW w:w="327" w:type="pct"/>
            <w:tcBorders>
              <w:bottom w:val="single" w:sz="4" w:space="0" w:color="auto"/>
            </w:tcBorders>
          </w:tcPr>
          <w:p w14:paraId="16917207" w14:textId="77777777" w:rsidR="00DF3278" w:rsidRPr="00980B01" w:rsidRDefault="00DF3278" w:rsidP="00DF3278">
            <w:pPr>
              <w:rPr>
                <w:rFonts w:ascii="Arial" w:hAnsi="Arial" w:cs="Arial"/>
                <w:sz w:val="18"/>
                <w:szCs w:val="18"/>
              </w:rPr>
            </w:pPr>
          </w:p>
        </w:tc>
        <w:tc>
          <w:tcPr>
            <w:tcW w:w="526" w:type="pct"/>
            <w:tcBorders>
              <w:bottom w:val="single" w:sz="4" w:space="0" w:color="auto"/>
            </w:tcBorders>
          </w:tcPr>
          <w:p w14:paraId="64D0425E" w14:textId="4B42FD5F" w:rsidR="00DF3278" w:rsidRPr="002260BE" w:rsidRDefault="008250DE" w:rsidP="00377602">
            <w:pPr>
              <w:jc w:val="right"/>
              <w:rPr>
                <w:rFonts w:ascii="Arial" w:hAnsi="Arial" w:cs="Arial"/>
                <w:sz w:val="18"/>
                <w:szCs w:val="18"/>
              </w:rPr>
            </w:pPr>
            <w:r>
              <w:rPr>
                <w:rFonts w:ascii="Arial" w:hAnsi="Arial" w:cs="Arial"/>
                <w:sz w:val="18"/>
                <w:szCs w:val="18"/>
              </w:rPr>
              <w:t>7</w:t>
            </w:r>
            <w:r w:rsidR="00377602">
              <w:rPr>
                <w:rFonts w:ascii="Arial" w:hAnsi="Arial" w:cs="Arial"/>
                <w:sz w:val="18"/>
                <w:szCs w:val="18"/>
              </w:rPr>
              <w:t>11</w:t>
            </w:r>
            <w:r w:rsidR="00F62C11">
              <w:rPr>
                <w:rFonts w:ascii="Arial" w:hAnsi="Arial" w:cs="Arial"/>
                <w:sz w:val="18"/>
                <w:szCs w:val="18"/>
              </w:rPr>
              <w:t>,</w:t>
            </w:r>
            <w:r w:rsidR="00377602">
              <w:rPr>
                <w:rFonts w:ascii="Arial" w:hAnsi="Arial" w:cs="Arial"/>
                <w:sz w:val="18"/>
                <w:szCs w:val="18"/>
              </w:rPr>
              <w:t>792</w:t>
            </w:r>
          </w:p>
        </w:tc>
        <w:tc>
          <w:tcPr>
            <w:tcW w:w="526" w:type="pct"/>
            <w:tcBorders>
              <w:bottom w:val="single" w:sz="4" w:space="0" w:color="auto"/>
            </w:tcBorders>
          </w:tcPr>
          <w:p w14:paraId="248F0976" w14:textId="77777777" w:rsidR="00DF3278" w:rsidRPr="002260BE" w:rsidRDefault="00DF3278" w:rsidP="00DF3278">
            <w:pPr>
              <w:jc w:val="right"/>
              <w:rPr>
                <w:rFonts w:ascii="Arial" w:hAnsi="Arial" w:cs="Arial"/>
                <w:sz w:val="18"/>
                <w:szCs w:val="18"/>
              </w:rPr>
            </w:pPr>
            <w:r w:rsidRPr="002260BE">
              <w:rPr>
                <w:rFonts w:ascii="Arial" w:hAnsi="Arial" w:cs="Arial"/>
                <w:sz w:val="18"/>
                <w:szCs w:val="18"/>
              </w:rPr>
              <w:t>89</w:t>
            </w:r>
            <w:r>
              <w:rPr>
                <w:rFonts w:ascii="Arial" w:hAnsi="Arial" w:cs="Arial"/>
                <w:sz w:val="18"/>
                <w:szCs w:val="18"/>
              </w:rPr>
              <w:t>5</w:t>
            </w:r>
            <w:r w:rsidRPr="002260BE">
              <w:rPr>
                <w:rFonts w:ascii="Arial" w:hAnsi="Arial" w:cs="Arial"/>
                <w:sz w:val="18"/>
                <w:szCs w:val="18"/>
              </w:rPr>
              <w:t>,</w:t>
            </w:r>
            <w:r>
              <w:rPr>
                <w:rFonts w:ascii="Arial" w:hAnsi="Arial" w:cs="Arial"/>
                <w:sz w:val="18"/>
                <w:szCs w:val="18"/>
              </w:rPr>
              <w:t>235</w:t>
            </w:r>
          </w:p>
        </w:tc>
        <w:tc>
          <w:tcPr>
            <w:tcW w:w="527" w:type="pct"/>
          </w:tcPr>
          <w:p w14:paraId="1E6AAA44" w14:textId="77777777" w:rsidR="00DF3278" w:rsidRPr="00980B01" w:rsidRDefault="00DF3278" w:rsidP="00DF3278">
            <w:pPr>
              <w:jc w:val="right"/>
              <w:rPr>
                <w:rFonts w:ascii="Arial" w:hAnsi="Arial" w:cs="Arial"/>
                <w:sz w:val="18"/>
                <w:szCs w:val="18"/>
              </w:rPr>
            </w:pPr>
          </w:p>
        </w:tc>
        <w:tc>
          <w:tcPr>
            <w:tcW w:w="660" w:type="pct"/>
          </w:tcPr>
          <w:p w14:paraId="7D12C798" w14:textId="77777777" w:rsidR="00DF3278" w:rsidRPr="00980B01" w:rsidRDefault="00DF3278" w:rsidP="00DF3278">
            <w:pPr>
              <w:jc w:val="right"/>
              <w:rPr>
                <w:rFonts w:ascii="Arial" w:hAnsi="Arial" w:cs="Arial"/>
                <w:sz w:val="18"/>
                <w:szCs w:val="18"/>
              </w:rPr>
            </w:pPr>
          </w:p>
        </w:tc>
        <w:tc>
          <w:tcPr>
            <w:tcW w:w="655" w:type="pct"/>
          </w:tcPr>
          <w:p w14:paraId="54800AB4" w14:textId="77777777" w:rsidR="00DF3278" w:rsidRPr="00980B01" w:rsidRDefault="00DF3278" w:rsidP="00DF3278">
            <w:pPr>
              <w:jc w:val="right"/>
              <w:rPr>
                <w:rFonts w:ascii="Arial" w:hAnsi="Arial" w:cs="Arial"/>
                <w:sz w:val="18"/>
                <w:szCs w:val="18"/>
              </w:rPr>
            </w:pPr>
          </w:p>
        </w:tc>
      </w:tr>
      <w:tr w:rsidR="00DF3278" w:rsidRPr="00980B01" w14:paraId="1259023A" w14:textId="77777777" w:rsidTr="002260BE">
        <w:tc>
          <w:tcPr>
            <w:tcW w:w="1779" w:type="pct"/>
          </w:tcPr>
          <w:p w14:paraId="383C24EF" w14:textId="77777777" w:rsidR="00DF3278" w:rsidRPr="00980B01" w:rsidRDefault="00DF3278" w:rsidP="00DF3278">
            <w:pPr>
              <w:spacing w:before="240" w:line="276" w:lineRule="auto"/>
              <w:ind w:right="-613"/>
              <w:rPr>
                <w:rFonts w:ascii="Arial" w:hAnsi="Arial" w:cs="Arial"/>
                <w:sz w:val="18"/>
                <w:szCs w:val="18"/>
              </w:rPr>
            </w:pPr>
          </w:p>
        </w:tc>
        <w:tc>
          <w:tcPr>
            <w:tcW w:w="327" w:type="pct"/>
            <w:tcBorders>
              <w:top w:val="single" w:sz="4" w:space="0" w:color="auto"/>
              <w:bottom w:val="single" w:sz="4" w:space="0" w:color="auto"/>
            </w:tcBorders>
          </w:tcPr>
          <w:p w14:paraId="7661B2D2" w14:textId="77777777" w:rsidR="00DF3278" w:rsidRPr="00980B01" w:rsidRDefault="00DF3278" w:rsidP="00DF3278">
            <w:pPr>
              <w:spacing w:before="240" w:line="276" w:lineRule="auto"/>
              <w:rPr>
                <w:rFonts w:ascii="Arial" w:hAnsi="Arial" w:cs="Arial"/>
                <w:sz w:val="18"/>
                <w:szCs w:val="18"/>
              </w:rPr>
            </w:pPr>
          </w:p>
        </w:tc>
        <w:tc>
          <w:tcPr>
            <w:tcW w:w="526" w:type="pct"/>
            <w:tcBorders>
              <w:top w:val="single" w:sz="4" w:space="0" w:color="auto"/>
              <w:bottom w:val="single" w:sz="4" w:space="0" w:color="auto"/>
            </w:tcBorders>
          </w:tcPr>
          <w:p w14:paraId="1D1625DE" w14:textId="11914B90" w:rsidR="00DF3278" w:rsidRPr="002260BE" w:rsidRDefault="00F62C11" w:rsidP="00377602">
            <w:pPr>
              <w:spacing w:before="240" w:line="276" w:lineRule="auto"/>
              <w:jc w:val="right"/>
              <w:rPr>
                <w:rFonts w:ascii="Arial" w:hAnsi="Arial" w:cs="Arial"/>
                <w:b/>
                <w:bCs/>
                <w:sz w:val="18"/>
                <w:szCs w:val="18"/>
              </w:rPr>
            </w:pPr>
            <w:r>
              <w:rPr>
                <w:rFonts w:ascii="Arial" w:hAnsi="Arial" w:cs="Arial"/>
                <w:b/>
                <w:bCs/>
                <w:sz w:val="18"/>
                <w:szCs w:val="18"/>
              </w:rPr>
              <w:t>2,</w:t>
            </w:r>
            <w:r w:rsidR="00377602">
              <w:rPr>
                <w:rFonts w:ascii="Arial" w:hAnsi="Arial" w:cs="Arial"/>
                <w:b/>
                <w:bCs/>
                <w:sz w:val="18"/>
                <w:szCs w:val="18"/>
              </w:rPr>
              <w:t>319</w:t>
            </w:r>
            <w:r>
              <w:rPr>
                <w:rFonts w:ascii="Arial" w:hAnsi="Arial" w:cs="Arial"/>
                <w:b/>
                <w:bCs/>
                <w:sz w:val="18"/>
                <w:szCs w:val="18"/>
              </w:rPr>
              <w:t>,</w:t>
            </w:r>
            <w:r w:rsidR="00377602">
              <w:rPr>
                <w:rFonts w:ascii="Arial" w:hAnsi="Arial" w:cs="Arial"/>
                <w:b/>
                <w:bCs/>
                <w:sz w:val="18"/>
                <w:szCs w:val="18"/>
              </w:rPr>
              <w:t>281</w:t>
            </w:r>
          </w:p>
        </w:tc>
        <w:tc>
          <w:tcPr>
            <w:tcW w:w="526" w:type="pct"/>
            <w:tcBorders>
              <w:top w:val="single" w:sz="4" w:space="0" w:color="auto"/>
              <w:bottom w:val="single" w:sz="4" w:space="0" w:color="auto"/>
            </w:tcBorders>
          </w:tcPr>
          <w:p w14:paraId="75B7679F" w14:textId="77777777" w:rsidR="00DF3278" w:rsidRPr="002260BE" w:rsidRDefault="00DF3278" w:rsidP="00DF3278">
            <w:pPr>
              <w:spacing w:before="240" w:line="276" w:lineRule="auto"/>
              <w:jc w:val="right"/>
              <w:rPr>
                <w:rFonts w:ascii="Arial" w:hAnsi="Arial" w:cs="Arial"/>
                <w:b/>
                <w:bCs/>
                <w:sz w:val="18"/>
                <w:szCs w:val="18"/>
              </w:rPr>
            </w:pPr>
            <w:r w:rsidRPr="002260BE">
              <w:rPr>
                <w:rFonts w:ascii="Arial" w:hAnsi="Arial" w:cs="Arial"/>
                <w:b/>
                <w:bCs/>
                <w:sz w:val="18"/>
                <w:szCs w:val="18"/>
              </w:rPr>
              <w:t>3,</w:t>
            </w:r>
            <w:r>
              <w:rPr>
                <w:rFonts w:ascii="Arial" w:hAnsi="Arial" w:cs="Arial"/>
                <w:b/>
                <w:bCs/>
                <w:sz w:val="18"/>
                <w:szCs w:val="18"/>
              </w:rPr>
              <w:t>132,555</w:t>
            </w:r>
          </w:p>
        </w:tc>
        <w:tc>
          <w:tcPr>
            <w:tcW w:w="527" w:type="pct"/>
          </w:tcPr>
          <w:p w14:paraId="180F44E3" w14:textId="77777777" w:rsidR="00DF3278" w:rsidRPr="00980B01" w:rsidRDefault="00DF3278" w:rsidP="00DF3278">
            <w:pPr>
              <w:spacing w:before="240" w:line="276" w:lineRule="auto"/>
              <w:jc w:val="right"/>
              <w:rPr>
                <w:rFonts w:ascii="Arial" w:hAnsi="Arial" w:cs="Arial"/>
                <w:sz w:val="18"/>
                <w:szCs w:val="18"/>
              </w:rPr>
            </w:pPr>
          </w:p>
        </w:tc>
        <w:tc>
          <w:tcPr>
            <w:tcW w:w="660" w:type="pct"/>
          </w:tcPr>
          <w:p w14:paraId="1CD27157" w14:textId="77777777" w:rsidR="00DF3278" w:rsidRPr="00980B01" w:rsidRDefault="00DF3278" w:rsidP="00DF3278">
            <w:pPr>
              <w:spacing w:before="240" w:line="276" w:lineRule="auto"/>
              <w:jc w:val="right"/>
              <w:rPr>
                <w:rFonts w:ascii="Arial" w:hAnsi="Arial" w:cs="Arial"/>
                <w:sz w:val="18"/>
                <w:szCs w:val="18"/>
              </w:rPr>
            </w:pPr>
          </w:p>
        </w:tc>
        <w:tc>
          <w:tcPr>
            <w:tcW w:w="655" w:type="pct"/>
          </w:tcPr>
          <w:p w14:paraId="5052C4E9" w14:textId="77777777" w:rsidR="00DF3278" w:rsidRPr="00980B01" w:rsidRDefault="00DF3278" w:rsidP="00DF3278">
            <w:pPr>
              <w:spacing w:before="240" w:line="276" w:lineRule="auto"/>
              <w:jc w:val="right"/>
              <w:rPr>
                <w:rFonts w:ascii="Arial" w:hAnsi="Arial" w:cs="Arial"/>
                <w:sz w:val="18"/>
                <w:szCs w:val="18"/>
              </w:rPr>
            </w:pPr>
          </w:p>
        </w:tc>
      </w:tr>
    </w:tbl>
    <w:p w14:paraId="7BB72DE7" w14:textId="77777777" w:rsidR="00980B01" w:rsidRDefault="00980B01" w:rsidP="00153E67">
      <w:pPr>
        <w:spacing w:after="0"/>
        <w:ind w:right="-613"/>
        <w:rPr>
          <w:rFonts w:ascii="Arial" w:hAnsi="Arial" w:cs="Arial"/>
        </w:rPr>
      </w:pPr>
    </w:p>
    <w:p w14:paraId="3D68F805" w14:textId="77777777" w:rsidR="00E66FFB" w:rsidRDefault="00E66FFB" w:rsidP="00153E67">
      <w:pPr>
        <w:spacing w:after="0"/>
        <w:ind w:right="-613"/>
        <w:rPr>
          <w:rFonts w:ascii="Arial" w:hAnsi="Arial" w:cs="Arial"/>
        </w:rPr>
      </w:pPr>
    </w:p>
    <w:p w14:paraId="7EFFB074" w14:textId="77777777" w:rsidR="00116E58" w:rsidRDefault="00116E58" w:rsidP="51E0E614">
      <w:pPr>
        <w:spacing w:after="0"/>
        <w:ind w:left="-567" w:right="-613"/>
        <w:rPr>
          <w:rFonts w:ascii="Arial" w:hAnsi="Arial" w:cs="Arial"/>
        </w:rPr>
      </w:pPr>
    </w:p>
    <w:p w14:paraId="32214DC6" w14:textId="77777777" w:rsidR="00116E58" w:rsidRDefault="51E0E614" w:rsidP="51E0E614">
      <w:pPr>
        <w:spacing w:after="0"/>
        <w:ind w:left="-567"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42B173AE" w14:textId="77777777" w:rsidR="00116E58" w:rsidRDefault="00116E58" w:rsidP="00116E58">
      <w:pPr>
        <w:spacing w:after="0"/>
        <w:ind w:right="-613"/>
        <w:rPr>
          <w:rFonts w:ascii="Arial" w:hAnsi="Arial" w:cs="Arial"/>
          <w:b/>
          <w:i/>
          <w:sz w:val="24"/>
          <w:szCs w:val="24"/>
        </w:rPr>
      </w:pPr>
    </w:p>
    <w:p w14:paraId="2CAFB061" w14:textId="77777777" w:rsidR="00116E58" w:rsidRPr="00077291" w:rsidRDefault="51E0E614" w:rsidP="00CC7A78">
      <w:pPr>
        <w:pStyle w:val="ListParagraph"/>
        <w:numPr>
          <w:ilvl w:val="0"/>
          <w:numId w:val="11"/>
        </w:numPr>
        <w:spacing w:after="0"/>
        <w:ind w:left="-142" w:right="-613"/>
        <w:rPr>
          <w:rFonts w:ascii="Arial" w:hAnsi="Arial" w:cs="Arial"/>
          <w:b/>
          <w:bCs/>
          <w:sz w:val="24"/>
          <w:szCs w:val="24"/>
        </w:rPr>
      </w:pPr>
      <w:r w:rsidRPr="51E0E614">
        <w:rPr>
          <w:rFonts w:ascii="Arial" w:hAnsi="Arial" w:cs="Arial"/>
          <w:b/>
          <w:bCs/>
          <w:sz w:val="24"/>
          <w:szCs w:val="24"/>
        </w:rPr>
        <w:t>Charitable Activity and Support Costs (continued)</w:t>
      </w:r>
    </w:p>
    <w:p w14:paraId="6B0E4EBB" w14:textId="77777777" w:rsidR="00116E58" w:rsidRPr="00784A0D" w:rsidRDefault="00116E58" w:rsidP="00153E67">
      <w:pPr>
        <w:spacing w:after="0"/>
        <w:ind w:right="-613"/>
        <w:rPr>
          <w:rFonts w:ascii="Arial" w:hAnsi="Arial" w:cs="Arial"/>
          <w:b/>
        </w:rPr>
      </w:pPr>
    </w:p>
    <w:p w14:paraId="1EEF3F71" w14:textId="77777777" w:rsidR="00116E58" w:rsidRPr="00116E58" w:rsidRDefault="51E0E614" w:rsidP="51E0E614">
      <w:pPr>
        <w:spacing w:after="0"/>
        <w:ind w:left="-567" w:right="-613"/>
        <w:rPr>
          <w:rFonts w:ascii="Arial" w:hAnsi="Arial" w:cs="Arial"/>
        </w:rPr>
      </w:pPr>
      <w:r w:rsidRPr="51E0E614">
        <w:rPr>
          <w:rFonts w:ascii="Arial" w:hAnsi="Arial" w:cs="Arial"/>
        </w:rPr>
        <w:t>Support costs are allocated on the following basis:</w:t>
      </w:r>
    </w:p>
    <w:p w14:paraId="5B618DEB" w14:textId="77777777" w:rsidR="00116E58" w:rsidRPr="00116E58" w:rsidRDefault="51E0E614" w:rsidP="00CC7A78">
      <w:pPr>
        <w:pStyle w:val="ListParagraph"/>
        <w:numPr>
          <w:ilvl w:val="0"/>
          <w:numId w:val="12"/>
        </w:numPr>
        <w:spacing w:after="0"/>
        <w:ind w:left="284" w:right="-613"/>
        <w:rPr>
          <w:rFonts w:ascii="Arial" w:hAnsi="Arial" w:cs="Arial"/>
        </w:rPr>
      </w:pPr>
      <w:r w:rsidRPr="51E0E614">
        <w:rPr>
          <w:rFonts w:ascii="Arial" w:hAnsi="Arial" w:cs="Arial"/>
        </w:rPr>
        <w:t>Premises is allocated on space occupied</w:t>
      </w:r>
    </w:p>
    <w:p w14:paraId="488E4F3B" w14:textId="77777777" w:rsidR="00116E58" w:rsidRPr="00116E58" w:rsidRDefault="51E0E614" w:rsidP="00CC7A78">
      <w:pPr>
        <w:pStyle w:val="ListParagraph"/>
        <w:numPr>
          <w:ilvl w:val="0"/>
          <w:numId w:val="12"/>
        </w:numPr>
        <w:spacing w:after="0"/>
        <w:ind w:left="284" w:right="-613"/>
        <w:rPr>
          <w:rFonts w:ascii="Arial" w:hAnsi="Arial" w:cs="Arial"/>
        </w:rPr>
      </w:pPr>
      <w:r w:rsidRPr="51E0E614">
        <w:rPr>
          <w:rFonts w:ascii="Arial" w:hAnsi="Arial" w:cs="Arial"/>
        </w:rPr>
        <w:t>Finance is allocated on total number of financial transactions</w:t>
      </w:r>
    </w:p>
    <w:p w14:paraId="168262A1" w14:textId="77777777" w:rsidR="00116E58" w:rsidRPr="00116E58" w:rsidRDefault="51E0E614" w:rsidP="00CC7A78">
      <w:pPr>
        <w:pStyle w:val="ListParagraph"/>
        <w:numPr>
          <w:ilvl w:val="0"/>
          <w:numId w:val="12"/>
        </w:numPr>
        <w:spacing w:after="0"/>
        <w:ind w:left="284" w:right="-613"/>
        <w:rPr>
          <w:rFonts w:ascii="Arial" w:hAnsi="Arial" w:cs="Arial"/>
        </w:rPr>
      </w:pPr>
      <w:r w:rsidRPr="51E0E614">
        <w:rPr>
          <w:rFonts w:ascii="Arial" w:hAnsi="Arial" w:cs="Arial"/>
        </w:rPr>
        <w:t>HR is allocated based on staff costs</w:t>
      </w:r>
    </w:p>
    <w:p w14:paraId="230E65F3" w14:textId="77777777" w:rsidR="00116E58" w:rsidRPr="00116E58" w:rsidRDefault="51E0E614" w:rsidP="00CC7A78">
      <w:pPr>
        <w:pStyle w:val="ListParagraph"/>
        <w:numPr>
          <w:ilvl w:val="0"/>
          <w:numId w:val="12"/>
        </w:numPr>
        <w:spacing w:after="0"/>
        <w:ind w:left="284" w:right="-613"/>
        <w:rPr>
          <w:rFonts w:ascii="Arial" w:hAnsi="Arial" w:cs="Arial"/>
        </w:rPr>
      </w:pPr>
      <w:r w:rsidRPr="51E0E614">
        <w:rPr>
          <w:rFonts w:ascii="Arial" w:hAnsi="Arial" w:cs="Arial"/>
        </w:rPr>
        <w:t>Marketing, IT Services and Communications are pro-rata across all activities</w:t>
      </w:r>
    </w:p>
    <w:p w14:paraId="7A69DC3D" w14:textId="77777777" w:rsidR="00116E58" w:rsidRDefault="51E0E614" w:rsidP="00CC7A78">
      <w:pPr>
        <w:pStyle w:val="ListParagraph"/>
        <w:numPr>
          <w:ilvl w:val="0"/>
          <w:numId w:val="12"/>
        </w:numPr>
        <w:spacing w:after="0"/>
        <w:ind w:left="284" w:right="-613"/>
        <w:rPr>
          <w:rFonts w:ascii="Arial" w:hAnsi="Arial" w:cs="Arial"/>
        </w:rPr>
      </w:pPr>
      <w:r w:rsidRPr="51E0E614">
        <w:rPr>
          <w:rFonts w:ascii="Arial" w:hAnsi="Arial" w:cs="Arial"/>
        </w:rPr>
        <w:t>Governance, Administration and General Management are pro-rata across all activities</w:t>
      </w:r>
    </w:p>
    <w:p w14:paraId="4A32FC82" w14:textId="77777777" w:rsidR="00116E58" w:rsidRDefault="00116E58" w:rsidP="00116E58">
      <w:pPr>
        <w:pStyle w:val="ListParagraph"/>
        <w:spacing w:after="0"/>
        <w:ind w:left="284" w:right="-613"/>
        <w:rPr>
          <w:rFonts w:ascii="Arial" w:hAnsi="Arial" w:cs="Arial"/>
        </w:rPr>
      </w:pPr>
    </w:p>
    <w:p w14:paraId="210DD3E1" w14:textId="77777777" w:rsidR="00116E58" w:rsidRDefault="00116E58" w:rsidP="00116E58">
      <w:pPr>
        <w:pStyle w:val="ListParagraph"/>
        <w:spacing w:after="0"/>
        <w:ind w:left="-567" w:right="-613"/>
        <w:rPr>
          <w:rFonts w:ascii="Arial" w:hAnsi="Arial" w:cs="Arial"/>
        </w:rPr>
      </w:pPr>
    </w:p>
    <w:p w14:paraId="2A86319C" w14:textId="77777777" w:rsidR="00116E58" w:rsidRPr="00116E58" w:rsidRDefault="51E0E614" w:rsidP="51E0E614">
      <w:pPr>
        <w:spacing w:after="0"/>
        <w:ind w:left="-567" w:right="-613"/>
        <w:rPr>
          <w:rFonts w:ascii="Arial" w:hAnsi="Arial" w:cs="Arial"/>
        </w:rPr>
      </w:pPr>
      <w:r w:rsidRPr="51E0E614">
        <w:rPr>
          <w:rFonts w:ascii="Arial" w:hAnsi="Arial" w:cs="Arial"/>
        </w:rPr>
        <w:t>Governance, Administration and General Management costs include:</w:t>
      </w:r>
    </w:p>
    <w:p w14:paraId="792A0376" w14:textId="77777777" w:rsidR="00116E58" w:rsidRDefault="00116E58" w:rsidP="00116E58">
      <w:pPr>
        <w:pStyle w:val="ListParagraph"/>
        <w:spacing w:after="0"/>
        <w:ind w:left="-567" w:right="-613"/>
        <w:rPr>
          <w:rFonts w:ascii="Arial" w:hAnsi="Arial" w:cs="Arial"/>
        </w:rPr>
      </w:pPr>
    </w:p>
    <w:tbl>
      <w:tblPr>
        <w:tblStyle w:val="TableGrid"/>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1555"/>
        <w:gridCol w:w="2126"/>
      </w:tblGrid>
      <w:tr w:rsidR="00976086" w14:paraId="7BB6ABB2" w14:textId="77777777" w:rsidTr="51E0E614">
        <w:tc>
          <w:tcPr>
            <w:tcW w:w="6237" w:type="dxa"/>
          </w:tcPr>
          <w:p w14:paraId="5BD3C53E" w14:textId="77777777" w:rsidR="00976086" w:rsidRDefault="00976086" w:rsidP="00116E58">
            <w:pPr>
              <w:pStyle w:val="ListParagraph"/>
              <w:ind w:left="0" w:right="-613"/>
              <w:rPr>
                <w:rFonts w:ascii="Arial" w:hAnsi="Arial" w:cs="Arial"/>
              </w:rPr>
            </w:pPr>
          </w:p>
        </w:tc>
        <w:tc>
          <w:tcPr>
            <w:tcW w:w="1555" w:type="dxa"/>
          </w:tcPr>
          <w:p w14:paraId="6642D3A2" w14:textId="77777777" w:rsidR="00976086" w:rsidRDefault="00DF3278" w:rsidP="51E0E614">
            <w:pPr>
              <w:pStyle w:val="ListParagraph"/>
              <w:ind w:left="0" w:right="37"/>
              <w:jc w:val="right"/>
              <w:rPr>
                <w:rFonts w:ascii="Arial" w:hAnsi="Arial" w:cs="Arial"/>
                <w:b/>
                <w:bCs/>
              </w:rPr>
            </w:pPr>
            <w:r>
              <w:rPr>
                <w:rFonts w:ascii="Arial" w:hAnsi="Arial" w:cs="Arial"/>
                <w:b/>
                <w:bCs/>
              </w:rPr>
              <w:t>2021</w:t>
            </w:r>
          </w:p>
          <w:p w14:paraId="2CBDCE36" w14:textId="77777777" w:rsidR="009E1DED" w:rsidRPr="00976086" w:rsidRDefault="51E0E614" w:rsidP="51E0E614">
            <w:pPr>
              <w:pStyle w:val="ListParagraph"/>
              <w:ind w:left="0" w:right="37"/>
              <w:jc w:val="right"/>
              <w:rPr>
                <w:rFonts w:ascii="Arial" w:hAnsi="Arial" w:cs="Arial"/>
                <w:b/>
                <w:bCs/>
              </w:rPr>
            </w:pPr>
            <w:r w:rsidRPr="51E0E614">
              <w:rPr>
                <w:rFonts w:ascii="Arial" w:hAnsi="Arial" w:cs="Arial"/>
                <w:b/>
                <w:bCs/>
              </w:rPr>
              <w:t>£</w:t>
            </w:r>
          </w:p>
        </w:tc>
        <w:tc>
          <w:tcPr>
            <w:tcW w:w="2126" w:type="dxa"/>
          </w:tcPr>
          <w:p w14:paraId="089CB7BA" w14:textId="77777777" w:rsidR="00976086" w:rsidRPr="00DA03E9" w:rsidRDefault="51E0E614" w:rsidP="51E0E614">
            <w:pPr>
              <w:pStyle w:val="ListParagraph"/>
              <w:ind w:left="0" w:right="37"/>
              <w:jc w:val="right"/>
              <w:rPr>
                <w:rFonts w:ascii="Arial" w:hAnsi="Arial" w:cs="Arial"/>
                <w:b/>
                <w:bCs/>
              </w:rPr>
            </w:pPr>
            <w:r w:rsidRPr="00DA03E9">
              <w:rPr>
                <w:rFonts w:ascii="Arial" w:hAnsi="Arial" w:cs="Arial"/>
                <w:b/>
                <w:bCs/>
              </w:rPr>
              <w:t>20</w:t>
            </w:r>
            <w:r w:rsidR="00DF3278">
              <w:rPr>
                <w:rFonts w:ascii="Arial" w:hAnsi="Arial" w:cs="Arial"/>
                <w:b/>
                <w:bCs/>
              </w:rPr>
              <w:t>20</w:t>
            </w:r>
          </w:p>
          <w:p w14:paraId="7F410055" w14:textId="77777777" w:rsidR="009E1DED" w:rsidRPr="00DA03E9" w:rsidRDefault="51E0E614" w:rsidP="51E0E614">
            <w:pPr>
              <w:pStyle w:val="ListParagraph"/>
              <w:ind w:left="0" w:right="37"/>
              <w:jc w:val="right"/>
              <w:rPr>
                <w:rFonts w:ascii="Arial" w:hAnsi="Arial" w:cs="Arial"/>
                <w:b/>
                <w:bCs/>
              </w:rPr>
            </w:pPr>
            <w:r w:rsidRPr="00DA03E9">
              <w:rPr>
                <w:rFonts w:ascii="Arial" w:hAnsi="Arial" w:cs="Arial"/>
                <w:b/>
                <w:bCs/>
              </w:rPr>
              <w:t>£</w:t>
            </w:r>
          </w:p>
        </w:tc>
      </w:tr>
      <w:tr w:rsidR="00976086" w14:paraId="3B87AC7B" w14:textId="77777777" w:rsidTr="51E0E614">
        <w:tc>
          <w:tcPr>
            <w:tcW w:w="6237" w:type="dxa"/>
          </w:tcPr>
          <w:p w14:paraId="29E5BE62" w14:textId="77777777" w:rsidR="00976086" w:rsidRPr="00976086" w:rsidRDefault="51E0E614" w:rsidP="51E0E614">
            <w:pPr>
              <w:pStyle w:val="ListParagraph"/>
              <w:ind w:left="0" w:right="-613"/>
              <w:rPr>
                <w:rFonts w:ascii="Arial" w:hAnsi="Arial" w:cs="Arial"/>
                <w:i/>
                <w:iCs/>
              </w:rPr>
            </w:pPr>
            <w:r w:rsidRPr="51E0E614">
              <w:rPr>
                <w:rFonts w:ascii="Arial" w:hAnsi="Arial" w:cs="Arial"/>
                <w:i/>
                <w:iCs/>
              </w:rPr>
              <w:t>Governance Costs</w:t>
            </w:r>
          </w:p>
        </w:tc>
        <w:tc>
          <w:tcPr>
            <w:tcW w:w="1555" w:type="dxa"/>
          </w:tcPr>
          <w:p w14:paraId="6DC56CAC" w14:textId="77777777" w:rsidR="00976086" w:rsidRDefault="00976086" w:rsidP="006F298E">
            <w:pPr>
              <w:pStyle w:val="ListParagraph"/>
              <w:ind w:left="0" w:right="37"/>
              <w:jc w:val="right"/>
              <w:rPr>
                <w:rFonts w:ascii="Arial" w:hAnsi="Arial" w:cs="Arial"/>
              </w:rPr>
            </w:pPr>
          </w:p>
        </w:tc>
        <w:tc>
          <w:tcPr>
            <w:tcW w:w="2126" w:type="dxa"/>
          </w:tcPr>
          <w:p w14:paraId="49E6EFBB" w14:textId="77777777" w:rsidR="00976086" w:rsidRPr="00DA03E9" w:rsidRDefault="00976086" w:rsidP="006F298E">
            <w:pPr>
              <w:pStyle w:val="ListParagraph"/>
              <w:ind w:left="0" w:right="37"/>
              <w:jc w:val="right"/>
              <w:rPr>
                <w:rFonts w:ascii="Arial" w:hAnsi="Arial" w:cs="Arial"/>
              </w:rPr>
            </w:pPr>
          </w:p>
        </w:tc>
      </w:tr>
      <w:tr w:rsidR="00DF3278" w14:paraId="72044159" w14:textId="77777777" w:rsidTr="51E0E614">
        <w:tc>
          <w:tcPr>
            <w:tcW w:w="6237" w:type="dxa"/>
          </w:tcPr>
          <w:p w14:paraId="5EF0B277" w14:textId="77777777" w:rsidR="00DF3278" w:rsidRDefault="00DF3278" w:rsidP="00DF3278">
            <w:pPr>
              <w:pStyle w:val="ListParagraph"/>
              <w:ind w:left="0" w:right="-613"/>
              <w:rPr>
                <w:rFonts w:ascii="Arial" w:hAnsi="Arial" w:cs="Arial"/>
              </w:rPr>
            </w:pPr>
            <w:r w:rsidRPr="51E0E614">
              <w:rPr>
                <w:rFonts w:ascii="Arial" w:hAnsi="Arial" w:cs="Arial"/>
              </w:rPr>
              <w:t xml:space="preserve">  Auditors’ remuneration – Audit Fees</w:t>
            </w:r>
          </w:p>
        </w:tc>
        <w:tc>
          <w:tcPr>
            <w:tcW w:w="1555" w:type="dxa"/>
          </w:tcPr>
          <w:p w14:paraId="52FB5985" w14:textId="77777777" w:rsidR="00DF3278" w:rsidRPr="00241CD8" w:rsidRDefault="009952DC" w:rsidP="00DF3278">
            <w:pPr>
              <w:pStyle w:val="ListParagraph"/>
              <w:ind w:left="0" w:right="37"/>
              <w:jc w:val="right"/>
              <w:rPr>
                <w:rFonts w:ascii="Arial" w:hAnsi="Arial" w:cs="Arial"/>
              </w:rPr>
            </w:pPr>
            <w:r>
              <w:rPr>
                <w:rFonts w:ascii="Arial" w:hAnsi="Arial" w:cs="Arial"/>
              </w:rPr>
              <w:t>18,000</w:t>
            </w:r>
          </w:p>
        </w:tc>
        <w:tc>
          <w:tcPr>
            <w:tcW w:w="2126" w:type="dxa"/>
          </w:tcPr>
          <w:p w14:paraId="0FA61870" w14:textId="77777777" w:rsidR="00DF3278" w:rsidRPr="00241CD8" w:rsidRDefault="00DF3278" w:rsidP="00DF3278">
            <w:pPr>
              <w:pStyle w:val="ListParagraph"/>
              <w:ind w:left="0" w:right="37"/>
              <w:jc w:val="right"/>
              <w:rPr>
                <w:rFonts w:ascii="Arial" w:hAnsi="Arial" w:cs="Arial"/>
              </w:rPr>
            </w:pPr>
            <w:r w:rsidRPr="00241CD8">
              <w:rPr>
                <w:rFonts w:ascii="Arial" w:hAnsi="Arial" w:cs="Arial"/>
              </w:rPr>
              <w:t>17,500</w:t>
            </w:r>
          </w:p>
        </w:tc>
      </w:tr>
      <w:tr w:rsidR="00DF3278" w14:paraId="5C20AFB6" w14:textId="77777777" w:rsidTr="51E0E614">
        <w:tc>
          <w:tcPr>
            <w:tcW w:w="6237" w:type="dxa"/>
          </w:tcPr>
          <w:p w14:paraId="284BEA2C" w14:textId="77777777" w:rsidR="00DF3278" w:rsidRDefault="00DF3278" w:rsidP="00DF3278">
            <w:pPr>
              <w:pStyle w:val="ListParagraph"/>
              <w:ind w:left="0" w:right="-613"/>
              <w:rPr>
                <w:rFonts w:ascii="Arial" w:hAnsi="Arial" w:cs="Arial"/>
              </w:rPr>
            </w:pPr>
            <w:r w:rsidRPr="51E0E614">
              <w:rPr>
                <w:rFonts w:ascii="Arial" w:hAnsi="Arial" w:cs="Arial"/>
              </w:rPr>
              <w:t xml:space="preserve">  Auditors’ remuneration – </w:t>
            </w:r>
            <w:r>
              <w:rPr>
                <w:rFonts w:ascii="Arial" w:hAnsi="Arial" w:cs="Arial"/>
              </w:rPr>
              <w:t>Taxation</w:t>
            </w:r>
            <w:r w:rsidRPr="51E0E614">
              <w:rPr>
                <w:rFonts w:ascii="Arial" w:hAnsi="Arial" w:cs="Arial"/>
              </w:rPr>
              <w:t xml:space="preserve"> Services</w:t>
            </w:r>
          </w:p>
        </w:tc>
        <w:tc>
          <w:tcPr>
            <w:tcW w:w="1555" w:type="dxa"/>
          </w:tcPr>
          <w:p w14:paraId="036350C3" w14:textId="77777777" w:rsidR="00DF3278" w:rsidRPr="00241CD8" w:rsidRDefault="009952DC" w:rsidP="000A1D3F">
            <w:pPr>
              <w:pStyle w:val="ListParagraph"/>
              <w:ind w:left="0" w:right="37"/>
              <w:jc w:val="right"/>
              <w:rPr>
                <w:rFonts w:ascii="Arial" w:hAnsi="Arial" w:cs="Arial"/>
              </w:rPr>
            </w:pPr>
            <w:r>
              <w:rPr>
                <w:rFonts w:ascii="Arial" w:hAnsi="Arial" w:cs="Arial"/>
              </w:rPr>
              <w:t>2</w:t>
            </w:r>
            <w:r w:rsidR="000A1D3F">
              <w:rPr>
                <w:rFonts w:ascii="Arial" w:hAnsi="Arial" w:cs="Arial"/>
              </w:rPr>
              <w:t>4</w:t>
            </w:r>
            <w:r>
              <w:rPr>
                <w:rFonts w:ascii="Arial" w:hAnsi="Arial" w:cs="Arial"/>
              </w:rPr>
              <w:t>,</w:t>
            </w:r>
            <w:r w:rsidR="000A1D3F">
              <w:rPr>
                <w:rFonts w:ascii="Arial" w:hAnsi="Arial" w:cs="Arial"/>
              </w:rPr>
              <w:t>5</w:t>
            </w:r>
            <w:r>
              <w:rPr>
                <w:rFonts w:ascii="Arial" w:hAnsi="Arial" w:cs="Arial"/>
              </w:rPr>
              <w:t>75</w:t>
            </w:r>
          </w:p>
        </w:tc>
        <w:tc>
          <w:tcPr>
            <w:tcW w:w="2126" w:type="dxa"/>
          </w:tcPr>
          <w:p w14:paraId="141DF3DA" w14:textId="77777777" w:rsidR="00DF3278" w:rsidRPr="00241CD8" w:rsidRDefault="00DF3278" w:rsidP="00DF3278">
            <w:pPr>
              <w:pStyle w:val="ListParagraph"/>
              <w:ind w:left="0" w:right="37"/>
              <w:jc w:val="right"/>
              <w:rPr>
                <w:rFonts w:ascii="Arial" w:hAnsi="Arial" w:cs="Arial"/>
              </w:rPr>
            </w:pPr>
            <w:r w:rsidRPr="00241CD8">
              <w:rPr>
                <w:rFonts w:ascii="Arial" w:hAnsi="Arial" w:cs="Arial"/>
              </w:rPr>
              <w:t>10,900</w:t>
            </w:r>
          </w:p>
        </w:tc>
      </w:tr>
      <w:tr w:rsidR="00DF3278" w14:paraId="1D575F83" w14:textId="77777777" w:rsidTr="51E0E614">
        <w:tc>
          <w:tcPr>
            <w:tcW w:w="6237" w:type="dxa"/>
          </w:tcPr>
          <w:p w14:paraId="6D01B7D3" w14:textId="77777777" w:rsidR="00DF3278" w:rsidRDefault="00DF3278" w:rsidP="00DF3278">
            <w:pPr>
              <w:pStyle w:val="ListParagraph"/>
              <w:ind w:left="0" w:right="-613"/>
              <w:rPr>
                <w:rFonts w:ascii="Arial" w:hAnsi="Arial" w:cs="Arial"/>
              </w:rPr>
            </w:pPr>
            <w:r w:rsidRPr="51E0E614">
              <w:rPr>
                <w:rFonts w:ascii="Arial" w:hAnsi="Arial" w:cs="Arial"/>
              </w:rPr>
              <w:t xml:space="preserve">  Professional Fees – IT Contracts &amp; Structures</w:t>
            </w:r>
          </w:p>
        </w:tc>
        <w:tc>
          <w:tcPr>
            <w:tcW w:w="1555" w:type="dxa"/>
          </w:tcPr>
          <w:p w14:paraId="75F60A44" w14:textId="77777777" w:rsidR="00DF3278" w:rsidRPr="000A1D3F" w:rsidRDefault="000A1D3F" w:rsidP="00DF3278">
            <w:pPr>
              <w:pStyle w:val="ListParagraph"/>
              <w:ind w:left="0" w:right="37"/>
              <w:jc w:val="right"/>
              <w:rPr>
                <w:rFonts w:ascii="Arial" w:hAnsi="Arial" w:cs="Arial"/>
              </w:rPr>
            </w:pPr>
            <w:r w:rsidRPr="000A1D3F">
              <w:rPr>
                <w:rFonts w:ascii="Arial" w:hAnsi="Arial" w:cs="Arial"/>
              </w:rPr>
              <w:t>11,896</w:t>
            </w:r>
          </w:p>
        </w:tc>
        <w:tc>
          <w:tcPr>
            <w:tcW w:w="2126" w:type="dxa"/>
          </w:tcPr>
          <w:p w14:paraId="7AF4D334" w14:textId="77777777" w:rsidR="00DF3278" w:rsidRPr="005831C1" w:rsidRDefault="00DF3278" w:rsidP="00DF3278">
            <w:pPr>
              <w:pStyle w:val="ListParagraph"/>
              <w:ind w:left="0" w:right="37"/>
              <w:jc w:val="right"/>
              <w:rPr>
                <w:rFonts w:ascii="Arial" w:hAnsi="Arial" w:cs="Arial"/>
                <w:highlight w:val="yellow"/>
              </w:rPr>
            </w:pPr>
            <w:r w:rsidRPr="00591123">
              <w:rPr>
                <w:rFonts w:ascii="Arial" w:hAnsi="Arial" w:cs="Arial"/>
              </w:rPr>
              <w:t>6,123</w:t>
            </w:r>
          </w:p>
        </w:tc>
      </w:tr>
      <w:tr w:rsidR="00DF3278" w14:paraId="6A1BC8FB" w14:textId="77777777" w:rsidTr="51E0E614">
        <w:tc>
          <w:tcPr>
            <w:tcW w:w="6237" w:type="dxa"/>
          </w:tcPr>
          <w:p w14:paraId="3BF7F48A" w14:textId="77777777" w:rsidR="00DF3278" w:rsidRDefault="00DF3278" w:rsidP="00DF3278">
            <w:pPr>
              <w:pStyle w:val="ListParagraph"/>
              <w:ind w:left="0" w:right="-613"/>
              <w:rPr>
                <w:rFonts w:ascii="Arial" w:hAnsi="Arial" w:cs="Arial"/>
              </w:rPr>
            </w:pPr>
            <w:r w:rsidRPr="51E0E614">
              <w:rPr>
                <w:rFonts w:ascii="Arial" w:hAnsi="Arial" w:cs="Arial"/>
              </w:rPr>
              <w:t xml:space="preserve">  Other Legal and Professional Fees</w:t>
            </w:r>
          </w:p>
        </w:tc>
        <w:tc>
          <w:tcPr>
            <w:tcW w:w="1555" w:type="dxa"/>
          </w:tcPr>
          <w:p w14:paraId="326D24B4" w14:textId="77777777" w:rsidR="00DF3278" w:rsidRPr="000A1D3F" w:rsidRDefault="002E5151" w:rsidP="002E5151">
            <w:pPr>
              <w:pStyle w:val="ListParagraph"/>
              <w:ind w:left="0" w:right="37"/>
              <w:jc w:val="right"/>
              <w:rPr>
                <w:rFonts w:ascii="Arial" w:hAnsi="Arial" w:cs="Arial"/>
              </w:rPr>
            </w:pPr>
            <w:r>
              <w:rPr>
                <w:rFonts w:ascii="Arial" w:hAnsi="Arial" w:cs="Arial"/>
              </w:rPr>
              <w:t>45</w:t>
            </w:r>
            <w:r w:rsidR="000A1D3F" w:rsidRPr="000A1D3F">
              <w:rPr>
                <w:rFonts w:ascii="Arial" w:hAnsi="Arial" w:cs="Arial"/>
              </w:rPr>
              <w:t>,</w:t>
            </w:r>
            <w:r>
              <w:rPr>
                <w:rFonts w:ascii="Arial" w:hAnsi="Arial" w:cs="Arial"/>
              </w:rPr>
              <w:t>6</w:t>
            </w:r>
            <w:r w:rsidR="000A1D3F" w:rsidRPr="000A1D3F">
              <w:rPr>
                <w:rFonts w:ascii="Arial" w:hAnsi="Arial" w:cs="Arial"/>
              </w:rPr>
              <w:t>52</w:t>
            </w:r>
          </w:p>
        </w:tc>
        <w:tc>
          <w:tcPr>
            <w:tcW w:w="2126" w:type="dxa"/>
          </w:tcPr>
          <w:p w14:paraId="2025EDAD" w14:textId="77777777" w:rsidR="00DF3278" w:rsidRPr="005831C1" w:rsidRDefault="00DF3278" w:rsidP="00DF3278">
            <w:pPr>
              <w:pStyle w:val="ListParagraph"/>
              <w:ind w:left="0" w:right="37"/>
              <w:jc w:val="right"/>
              <w:rPr>
                <w:rFonts w:ascii="Arial" w:hAnsi="Arial" w:cs="Arial"/>
                <w:highlight w:val="yellow"/>
              </w:rPr>
            </w:pPr>
            <w:r w:rsidRPr="00591123">
              <w:rPr>
                <w:rFonts w:ascii="Arial" w:hAnsi="Arial" w:cs="Arial"/>
              </w:rPr>
              <w:t>38,027</w:t>
            </w:r>
          </w:p>
        </w:tc>
      </w:tr>
      <w:tr w:rsidR="00DF3278" w14:paraId="6DB6D494" w14:textId="77777777" w:rsidTr="51E0E614">
        <w:tc>
          <w:tcPr>
            <w:tcW w:w="6237" w:type="dxa"/>
          </w:tcPr>
          <w:p w14:paraId="46FA3BCC" w14:textId="77777777" w:rsidR="00DF3278" w:rsidRDefault="00DF3278" w:rsidP="00DF3278">
            <w:pPr>
              <w:pStyle w:val="ListParagraph"/>
              <w:ind w:left="0" w:right="-613"/>
              <w:rPr>
                <w:rFonts w:ascii="Arial" w:hAnsi="Arial" w:cs="Arial"/>
              </w:rPr>
            </w:pPr>
            <w:r w:rsidRPr="51E0E614">
              <w:rPr>
                <w:rFonts w:ascii="Arial" w:hAnsi="Arial" w:cs="Arial"/>
              </w:rPr>
              <w:t xml:space="preserve">  Board of Trustees – Committee Expenses</w:t>
            </w:r>
          </w:p>
        </w:tc>
        <w:tc>
          <w:tcPr>
            <w:tcW w:w="1555" w:type="dxa"/>
          </w:tcPr>
          <w:p w14:paraId="08D4C932" w14:textId="77777777" w:rsidR="00DF3278" w:rsidRPr="005831C1" w:rsidRDefault="000A1D3F" w:rsidP="00DF3278">
            <w:pPr>
              <w:pStyle w:val="ListParagraph"/>
              <w:ind w:left="0" w:right="37"/>
              <w:jc w:val="right"/>
              <w:rPr>
                <w:rFonts w:ascii="Arial" w:hAnsi="Arial" w:cs="Arial"/>
                <w:highlight w:val="yellow"/>
              </w:rPr>
            </w:pPr>
            <w:r w:rsidRPr="000A1D3F">
              <w:rPr>
                <w:rFonts w:ascii="Arial" w:hAnsi="Arial" w:cs="Arial"/>
              </w:rPr>
              <w:t>-</w:t>
            </w:r>
          </w:p>
        </w:tc>
        <w:tc>
          <w:tcPr>
            <w:tcW w:w="2126" w:type="dxa"/>
          </w:tcPr>
          <w:p w14:paraId="66372C99" w14:textId="77777777" w:rsidR="00DF3278" w:rsidRPr="005831C1" w:rsidRDefault="00DF3278" w:rsidP="00DF3278">
            <w:pPr>
              <w:pStyle w:val="ListParagraph"/>
              <w:ind w:left="0" w:right="37"/>
              <w:jc w:val="right"/>
              <w:rPr>
                <w:rFonts w:ascii="Arial" w:hAnsi="Arial" w:cs="Arial"/>
                <w:highlight w:val="yellow"/>
              </w:rPr>
            </w:pPr>
            <w:r w:rsidRPr="00241CD8">
              <w:rPr>
                <w:rFonts w:ascii="Arial" w:hAnsi="Arial" w:cs="Arial"/>
              </w:rPr>
              <w:t>791</w:t>
            </w:r>
          </w:p>
        </w:tc>
      </w:tr>
      <w:tr w:rsidR="00DF3278" w14:paraId="5AD15F69" w14:textId="77777777" w:rsidTr="51E0E614">
        <w:tc>
          <w:tcPr>
            <w:tcW w:w="6237" w:type="dxa"/>
          </w:tcPr>
          <w:p w14:paraId="1A061A4B" w14:textId="77777777" w:rsidR="00DF3278" w:rsidRDefault="00DF3278" w:rsidP="00DF3278">
            <w:pPr>
              <w:pStyle w:val="ListParagraph"/>
              <w:ind w:left="0" w:right="-613"/>
              <w:rPr>
                <w:rFonts w:ascii="Arial" w:hAnsi="Arial" w:cs="Arial"/>
              </w:rPr>
            </w:pPr>
            <w:r w:rsidRPr="51E0E614">
              <w:rPr>
                <w:rFonts w:ascii="Arial" w:hAnsi="Arial" w:cs="Arial"/>
              </w:rPr>
              <w:t xml:space="preserve">  Board of Trustees – Travel Reimbursements</w:t>
            </w:r>
          </w:p>
        </w:tc>
        <w:tc>
          <w:tcPr>
            <w:tcW w:w="1555" w:type="dxa"/>
            <w:tcBorders>
              <w:bottom w:val="single" w:sz="4" w:space="0" w:color="auto"/>
            </w:tcBorders>
          </w:tcPr>
          <w:p w14:paraId="772B71B4" w14:textId="77777777" w:rsidR="00DF3278" w:rsidRPr="00C4733E" w:rsidRDefault="000A1D3F" w:rsidP="00DF3278">
            <w:pPr>
              <w:pStyle w:val="ListParagraph"/>
              <w:ind w:left="0" w:right="37"/>
              <w:jc w:val="right"/>
              <w:rPr>
                <w:rFonts w:ascii="Arial" w:hAnsi="Arial" w:cs="Arial"/>
              </w:rPr>
            </w:pPr>
            <w:r>
              <w:rPr>
                <w:rFonts w:ascii="Arial" w:hAnsi="Arial" w:cs="Arial"/>
              </w:rPr>
              <w:t>-</w:t>
            </w:r>
          </w:p>
        </w:tc>
        <w:tc>
          <w:tcPr>
            <w:tcW w:w="2126" w:type="dxa"/>
            <w:tcBorders>
              <w:bottom w:val="single" w:sz="4" w:space="0" w:color="auto"/>
            </w:tcBorders>
          </w:tcPr>
          <w:p w14:paraId="58B60B03" w14:textId="77777777" w:rsidR="00DF3278" w:rsidRPr="00C4733E" w:rsidRDefault="00DF3278" w:rsidP="00DF3278">
            <w:pPr>
              <w:pStyle w:val="ListParagraph"/>
              <w:ind w:left="0" w:right="37"/>
              <w:jc w:val="right"/>
              <w:rPr>
                <w:rFonts w:ascii="Arial" w:hAnsi="Arial" w:cs="Arial"/>
              </w:rPr>
            </w:pPr>
            <w:r w:rsidRPr="00C4733E">
              <w:rPr>
                <w:rFonts w:ascii="Arial" w:hAnsi="Arial" w:cs="Arial"/>
              </w:rPr>
              <w:t>119</w:t>
            </w:r>
          </w:p>
        </w:tc>
      </w:tr>
      <w:tr w:rsidR="00DF3278" w14:paraId="33ADFACC" w14:textId="77777777" w:rsidTr="51E0E614">
        <w:tc>
          <w:tcPr>
            <w:tcW w:w="6237" w:type="dxa"/>
          </w:tcPr>
          <w:p w14:paraId="2D461982" w14:textId="77777777" w:rsidR="00DF3278" w:rsidRDefault="00DF3278" w:rsidP="00DF3278">
            <w:pPr>
              <w:pStyle w:val="ListParagraph"/>
              <w:spacing w:before="240"/>
              <w:ind w:left="0" w:right="-613"/>
              <w:rPr>
                <w:rFonts w:ascii="Arial" w:hAnsi="Arial" w:cs="Arial"/>
              </w:rPr>
            </w:pPr>
          </w:p>
        </w:tc>
        <w:tc>
          <w:tcPr>
            <w:tcW w:w="1555" w:type="dxa"/>
            <w:tcBorders>
              <w:top w:val="single" w:sz="4" w:space="0" w:color="auto"/>
            </w:tcBorders>
          </w:tcPr>
          <w:p w14:paraId="754D6C4F" w14:textId="77777777" w:rsidR="00DF3278" w:rsidRDefault="00DF3278" w:rsidP="00DF3278">
            <w:pPr>
              <w:pStyle w:val="ListParagraph"/>
              <w:spacing w:before="240"/>
              <w:ind w:left="0" w:right="37"/>
              <w:jc w:val="right"/>
              <w:rPr>
                <w:rFonts w:ascii="Arial" w:hAnsi="Arial" w:cs="Arial"/>
                <w:b/>
                <w:bCs/>
                <w:highlight w:val="yellow"/>
              </w:rPr>
            </w:pPr>
          </w:p>
          <w:p w14:paraId="36411BF8" w14:textId="77777777" w:rsidR="000A1D3F" w:rsidRPr="005831C1" w:rsidRDefault="002E5151" w:rsidP="002E5151">
            <w:pPr>
              <w:pStyle w:val="ListParagraph"/>
              <w:spacing w:before="240"/>
              <w:ind w:left="0" w:right="37"/>
              <w:jc w:val="right"/>
              <w:rPr>
                <w:rFonts w:ascii="Arial" w:hAnsi="Arial" w:cs="Arial"/>
                <w:b/>
                <w:bCs/>
                <w:highlight w:val="yellow"/>
              </w:rPr>
            </w:pPr>
            <w:r>
              <w:rPr>
                <w:rFonts w:ascii="Arial" w:hAnsi="Arial" w:cs="Arial"/>
                <w:b/>
                <w:bCs/>
              </w:rPr>
              <w:t>100</w:t>
            </w:r>
            <w:r w:rsidR="000A1D3F" w:rsidRPr="000A1D3F">
              <w:rPr>
                <w:rFonts w:ascii="Arial" w:hAnsi="Arial" w:cs="Arial"/>
                <w:b/>
                <w:bCs/>
              </w:rPr>
              <w:t>,</w:t>
            </w:r>
            <w:r>
              <w:rPr>
                <w:rFonts w:ascii="Arial" w:hAnsi="Arial" w:cs="Arial"/>
                <w:b/>
                <w:bCs/>
              </w:rPr>
              <w:t>1</w:t>
            </w:r>
            <w:r w:rsidR="000A1D3F" w:rsidRPr="000A1D3F">
              <w:rPr>
                <w:rFonts w:ascii="Arial" w:hAnsi="Arial" w:cs="Arial"/>
                <w:b/>
                <w:bCs/>
              </w:rPr>
              <w:t>23</w:t>
            </w:r>
          </w:p>
        </w:tc>
        <w:tc>
          <w:tcPr>
            <w:tcW w:w="2126" w:type="dxa"/>
            <w:tcBorders>
              <w:top w:val="single" w:sz="4" w:space="0" w:color="auto"/>
            </w:tcBorders>
          </w:tcPr>
          <w:p w14:paraId="7ADAC9F0" w14:textId="77777777" w:rsidR="00DF3278" w:rsidRPr="005831C1" w:rsidRDefault="00DF3278" w:rsidP="00DF3278">
            <w:pPr>
              <w:pStyle w:val="ListParagraph"/>
              <w:spacing w:before="240"/>
              <w:ind w:left="0" w:right="37"/>
              <w:jc w:val="right"/>
              <w:rPr>
                <w:rFonts w:ascii="Arial" w:hAnsi="Arial" w:cs="Arial"/>
                <w:b/>
                <w:highlight w:val="yellow"/>
              </w:rPr>
            </w:pPr>
          </w:p>
          <w:p w14:paraId="3681FC04" w14:textId="77777777" w:rsidR="00DF3278" w:rsidRPr="005831C1" w:rsidRDefault="00DF3278" w:rsidP="00DF3278">
            <w:pPr>
              <w:pStyle w:val="ListParagraph"/>
              <w:spacing w:before="240"/>
              <w:ind w:left="0" w:right="37"/>
              <w:jc w:val="right"/>
              <w:rPr>
                <w:rFonts w:ascii="Arial" w:hAnsi="Arial" w:cs="Arial"/>
                <w:b/>
                <w:bCs/>
                <w:highlight w:val="yellow"/>
              </w:rPr>
            </w:pPr>
            <w:r w:rsidRPr="00591123">
              <w:rPr>
                <w:rFonts w:ascii="Arial" w:hAnsi="Arial" w:cs="Arial"/>
                <w:b/>
                <w:bCs/>
              </w:rPr>
              <w:t>73,460</w:t>
            </w:r>
          </w:p>
        </w:tc>
      </w:tr>
      <w:tr w:rsidR="00DF3278" w14:paraId="245ABD2D" w14:textId="77777777" w:rsidTr="001153AD">
        <w:tc>
          <w:tcPr>
            <w:tcW w:w="6237" w:type="dxa"/>
          </w:tcPr>
          <w:p w14:paraId="347B39AE" w14:textId="77777777" w:rsidR="00DF3278" w:rsidRPr="000C6221" w:rsidRDefault="00DF3278" w:rsidP="00DF3278">
            <w:pPr>
              <w:pStyle w:val="ListParagraph"/>
              <w:spacing w:before="240"/>
              <w:ind w:left="0" w:right="-613"/>
              <w:rPr>
                <w:rFonts w:ascii="Arial" w:hAnsi="Arial" w:cs="Arial"/>
              </w:rPr>
            </w:pPr>
            <w:r w:rsidRPr="51E0E614">
              <w:rPr>
                <w:rFonts w:ascii="Arial" w:hAnsi="Arial" w:cs="Arial"/>
              </w:rPr>
              <w:t>Insurance</w:t>
            </w:r>
          </w:p>
        </w:tc>
        <w:tc>
          <w:tcPr>
            <w:tcW w:w="1555" w:type="dxa"/>
          </w:tcPr>
          <w:p w14:paraId="76608C51" w14:textId="77777777" w:rsidR="00DF3278" w:rsidRDefault="00DF3278" w:rsidP="00DF3278">
            <w:pPr>
              <w:pStyle w:val="ListParagraph"/>
              <w:spacing w:before="240"/>
              <w:ind w:left="0" w:right="37"/>
              <w:jc w:val="right"/>
              <w:rPr>
                <w:rFonts w:ascii="Arial" w:hAnsi="Arial" w:cs="Arial"/>
              </w:rPr>
            </w:pPr>
          </w:p>
          <w:p w14:paraId="70F403E5" w14:textId="77777777" w:rsidR="000A1D3F" w:rsidRPr="00C4733E" w:rsidRDefault="000A1D3F" w:rsidP="00DF3278">
            <w:pPr>
              <w:pStyle w:val="ListParagraph"/>
              <w:spacing w:before="240"/>
              <w:ind w:left="0" w:right="37"/>
              <w:jc w:val="right"/>
              <w:rPr>
                <w:rFonts w:ascii="Arial" w:hAnsi="Arial" w:cs="Arial"/>
              </w:rPr>
            </w:pPr>
            <w:r>
              <w:rPr>
                <w:rFonts w:ascii="Arial" w:hAnsi="Arial" w:cs="Arial"/>
              </w:rPr>
              <w:t>82,384</w:t>
            </w:r>
          </w:p>
        </w:tc>
        <w:tc>
          <w:tcPr>
            <w:tcW w:w="2126" w:type="dxa"/>
          </w:tcPr>
          <w:p w14:paraId="5C466DCA" w14:textId="77777777" w:rsidR="00DF3278" w:rsidRPr="00C4733E" w:rsidRDefault="00DF3278" w:rsidP="00DF3278">
            <w:pPr>
              <w:pStyle w:val="ListParagraph"/>
              <w:spacing w:before="240"/>
              <w:ind w:left="0" w:right="37"/>
              <w:jc w:val="right"/>
              <w:rPr>
                <w:rFonts w:ascii="Arial" w:hAnsi="Arial" w:cs="Arial"/>
              </w:rPr>
            </w:pPr>
          </w:p>
          <w:p w14:paraId="14EEB321" w14:textId="77777777" w:rsidR="00DF3278" w:rsidRPr="00C4733E" w:rsidRDefault="00DF3278" w:rsidP="00DF3278">
            <w:pPr>
              <w:pStyle w:val="ListParagraph"/>
              <w:spacing w:before="240"/>
              <w:ind w:left="0" w:right="37"/>
              <w:jc w:val="right"/>
              <w:rPr>
                <w:rFonts w:ascii="Arial" w:hAnsi="Arial" w:cs="Arial"/>
              </w:rPr>
            </w:pPr>
            <w:r w:rsidRPr="00C4733E">
              <w:rPr>
                <w:rFonts w:ascii="Arial" w:hAnsi="Arial" w:cs="Arial"/>
              </w:rPr>
              <w:t>82,678</w:t>
            </w:r>
          </w:p>
        </w:tc>
      </w:tr>
      <w:tr w:rsidR="00DF3278" w14:paraId="023A9824" w14:textId="77777777" w:rsidTr="001153AD">
        <w:tc>
          <w:tcPr>
            <w:tcW w:w="6237" w:type="dxa"/>
          </w:tcPr>
          <w:p w14:paraId="48182610" w14:textId="77777777" w:rsidR="00DF3278" w:rsidRPr="000C6221" w:rsidRDefault="00DF3278" w:rsidP="00DF3278">
            <w:pPr>
              <w:pStyle w:val="ListParagraph"/>
              <w:ind w:left="0" w:right="-613"/>
              <w:rPr>
                <w:rFonts w:ascii="Arial" w:hAnsi="Arial" w:cs="Arial"/>
              </w:rPr>
            </w:pPr>
            <w:r w:rsidRPr="51E0E614">
              <w:rPr>
                <w:rFonts w:ascii="Arial" w:hAnsi="Arial" w:cs="Arial"/>
              </w:rPr>
              <w:t>Irrecoverable Value Added Tax</w:t>
            </w:r>
          </w:p>
        </w:tc>
        <w:tc>
          <w:tcPr>
            <w:tcW w:w="1555" w:type="dxa"/>
            <w:tcBorders>
              <w:bottom w:val="single" w:sz="4" w:space="0" w:color="auto"/>
            </w:tcBorders>
          </w:tcPr>
          <w:p w14:paraId="61790EEC" w14:textId="77777777" w:rsidR="00DF3278" w:rsidRPr="00C4733E" w:rsidRDefault="000A1D3F" w:rsidP="00DF3278">
            <w:pPr>
              <w:pStyle w:val="ListParagraph"/>
              <w:ind w:left="0" w:right="37"/>
              <w:jc w:val="right"/>
              <w:rPr>
                <w:rFonts w:ascii="Arial" w:hAnsi="Arial" w:cs="Arial"/>
              </w:rPr>
            </w:pPr>
            <w:r>
              <w:rPr>
                <w:rFonts w:ascii="Arial" w:hAnsi="Arial" w:cs="Arial"/>
              </w:rPr>
              <w:t>38,156</w:t>
            </w:r>
          </w:p>
        </w:tc>
        <w:tc>
          <w:tcPr>
            <w:tcW w:w="2126" w:type="dxa"/>
            <w:tcBorders>
              <w:bottom w:val="single" w:sz="4" w:space="0" w:color="auto"/>
            </w:tcBorders>
          </w:tcPr>
          <w:p w14:paraId="7C3E6F23" w14:textId="77777777" w:rsidR="00DF3278" w:rsidRPr="00C4733E" w:rsidRDefault="00DF3278" w:rsidP="00DF3278">
            <w:pPr>
              <w:pStyle w:val="ListParagraph"/>
              <w:ind w:left="0" w:right="37"/>
              <w:jc w:val="right"/>
              <w:rPr>
                <w:rFonts w:ascii="Arial" w:hAnsi="Arial" w:cs="Arial"/>
              </w:rPr>
            </w:pPr>
            <w:r w:rsidRPr="00C4733E">
              <w:rPr>
                <w:rFonts w:ascii="Arial" w:hAnsi="Arial" w:cs="Arial"/>
              </w:rPr>
              <w:t>37,662</w:t>
            </w:r>
          </w:p>
        </w:tc>
      </w:tr>
      <w:tr w:rsidR="00DF3278" w14:paraId="6DEBE8E1" w14:textId="77777777" w:rsidTr="001153AD">
        <w:tc>
          <w:tcPr>
            <w:tcW w:w="6237" w:type="dxa"/>
          </w:tcPr>
          <w:p w14:paraId="1CEB4B76" w14:textId="77777777" w:rsidR="00DF3278" w:rsidRPr="51E0E614" w:rsidRDefault="00DF3278" w:rsidP="00DF3278">
            <w:pPr>
              <w:pStyle w:val="ListParagraph"/>
              <w:ind w:left="0" w:right="-613"/>
              <w:rPr>
                <w:rFonts w:ascii="Arial" w:hAnsi="Arial" w:cs="Arial"/>
              </w:rPr>
            </w:pPr>
          </w:p>
        </w:tc>
        <w:tc>
          <w:tcPr>
            <w:tcW w:w="1555" w:type="dxa"/>
            <w:tcBorders>
              <w:top w:val="single" w:sz="4" w:space="0" w:color="auto"/>
              <w:bottom w:val="single" w:sz="4" w:space="0" w:color="auto"/>
            </w:tcBorders>
          </w:tcPr>
          <w:p w14:paraId="09BAB20F" w14:textId="77777777" w:rsidR="00DF3278" w:rsidRPr="005831C1" w:rsidRDefault="000A1D3F" w:rsidP="002E5151">
            <w:pPr>
              <w:pStyle w:val="ListParagraph"/>
              <w:ind w:left="0" w:right="37"/>
              <w:jc w:val="right"/>
              <w:rPr>
                <w:rFonts w:ascii="Arial" w:hAnsi="Arial" w:cs="Arial"/>
                <w:highlight w:val="yellow"/>
              </w:rPr>
            </w:pPr>
            <w:r w:rsidRPr="000A1D3F">
              <w:rPr>
                <w:rFonts w:ascii="Arial" w:hAnsi="Arial" w:cs="Arial"/>
              </w:rPr>
              <w:t>2</w:t>
            </w:r>
            <w:r w:rsidR="002E5151">
              <w:rPr>
                <w:rFonts w:ascii="Arial" w:hAnsi="Arial" w:cs="Arial"/>
              </w:rPr>
              <w:t>20</w:t>
            </w:r>
            <w:r w:rsidRPr="000A1D3F">
              <w:rPr>
                <w:rFonts w:ascii="Arial" w:hAnsi="Arial" w:cs="Arial"/>
              </w:rPr>
              <w:t>,</w:t>
            </w:r>
            <w:r w:rsidR="002E5151">
              <w:rPr>
                <w:rFonts w:ascii="Arial" w:hAnsi="Arial" w:cs="Arial"/>
              </w:rPr>
              <w:t>6</w:t>
            </w:r>
            <w:r w:rsidRPr="000A1D3F">
              <w:rPr>
                <w:rFonts w:ascii="Arial" w:hAnsi="Arial" w:cs="Arial"/>
              </w:rPr>
              <w:t>63</w:t>
            </w:r>
          </w:p>
        </w:tc>
        <w:tc>
          <w:tcPr>
            <w:tcW w:w="2126" w:type="dxa"/>
            <w:tcBorders>
              <w:top w:val="single" w:sz="4" w:space="0" w:color="auto"/>
              <w:bottom w:val="single" w:sz="4" w:space="0" w:color="auto"/>
            </w:tcBorders>
          </w:tcPr>
          <w:p w14:paraId="5A4D98CD" w14:textId="77777777" w:rsidR="00DF3278" w:rsidRPr="005831C1" w:rsidRDefault="00DF3278" w:rsidP="00DF3278">
            <w:pPr>
              <w:pStyle w:val="ListParagraph"/>
              <w:ind w:left="0" w:right="37"/>
              <w:jc w:val="right"/>
              <w:rPr>
                <w:rFonts w:ascii="Arial" w:hAnsi="Arial" w:cs="Arial"/>
                <w:highlight w:val="yellow"/>
              </w:rPr>
            </w:pPr>
            <w:r w:rsidRPr="00591123">
              <w:rPr>
                <w:rFonts w:ascii="Arial" w:hAnsi="Arial" w:cs="Arial"/>
              </w:rPr>
              <w:t>193,800</w:t>
            </w:r>
          </w:p>
        </w:tc>
      </w:tr>
    </w:tbl>
    <w:p w14:paraId="0E51FBF9" w14:textId="77777777" w:rsidR="00784A0D" w:rsidRDefault="00784A0D" w:rsidP="00116E58">
      <w:pPr>
        <w:pStyle w:val="ListParagraph"/>
        <w:spacing w:after="0"/>
        <w:ind w:left="-567" w:right="-613"/>
        <w:rPr>
          <w:rFonts w:ascii="Arial" w:hAnsi="Arial" w:cs="Arial"/>
        </w:rPr>
      </w:pPr>
    </w:p>
    <w:p w14:paraId="7A3C3939" w14:textId="77777777" w:rsidR="001153AD" w:rsidRDefault="001153AD" w:rsidP="00116E58">
      <w:pPr>
        <w:pStyle w:val="ListParagraph"/>
        <w:spacing w:after="0"/>
        <w:ind w:left="-567" w:right="-613"/>
        <w:rPr>
          <w:rFonts w:ascii="Arial" w:hAnsi="Arial" w:cs="Arial"/>
        </w:rPr>
      </w:pPr>
    </w:p>
    <w:p w14:paraId="736C41A1" w14:textId="77777777" w:rsidR="00784A0D" w:rsidRPr="00077291" w:rsidRDefault="51E0E614" w:rsidP="00CC7A78">
      <w:pPr>
        <w:pStyle w:val="ListParagraph"/>
        <w:numPr>
          <w:ilvl w:val="0"/>
          <w:numId w:val="11"/>
        </w:numPr>
        <w:spacing w:after="0"/>
        <w:ind w:left="-142" w:right="-613"/>
        <w:rPr>
          <w:rFonts w:ascii="Arial" w:hAnsi="Arial" w:cs="Arial"/>
          <w:b/>
          <w:bCs/>
          <w:sz w:val="24"/>
          <w:szCs w:val="24"/>
        </w:rPr>
      </w:pPr>
      <w:r w:rsidRPr="51E0E614">
        <w:rPr>
          <w:rFonts w:ascii="Arial" w:hAnsi="Arial" w:cs="Arial"/>
          <w:b/>
          <w:bCs/>
          <w:sz w:val="24"/>
          <w:szCs w:val="24"/>
        </w:rPr>
        <w:t>Net Movement in Funds</w:t>
      </w:r>
    </w:p>
    <w:p w14:paraId="1B1EBC7F" w14:textId="77777777" w:rsidR="00784A0D" w:rsidRDefault="00784A0D" w:rsidP="00784A0D">
      <w:pPr>
        <w:spacing w:after="0"/>
        <w:ind w:right="-613"/>
        <w:rPr>
          <w:rFonts w:ascii="Arial" w:hAnsi="Arial" w:cs="Arial"/>
        </w:rPr>
      </w:pPr>
    </w:p>
    <w:tbl>
      <w:tblPr>
        <w:tblStyle w:val="TableGrid"/>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843"/>
        <w:gridCol w:w="1696"/>
      </w:tblGrid>
      <w:tr w:rsidR="00784A0D" w14:paraId="7C029EF6" w14:textId="77777777" w:rsidTr="51E0E614">
        <w:tc>
          <w:tcPr>
            <w:tcW w:w="6379" w:type="dxa"/>
          </w:tcPr>
          <w:p w14:paraId="0532031F" w14:textId="77777777" w:rsidR="00784A0D" w:rsidRDefault="00784A0D" w:rsidP="00784A0D">
            <w:pPr>
              <w:pStyle w:val="ListParagraph"/>
              <w:ind w:left="0" w:right="-613"/>
              <w:rPr>
                <w:rFonts w:ascii="Arial" w:hAnsi="Arial" w:cs="Arial"/>
              </w:rPr>
            </w:pPr>
          </w:p>
        </w:tc>
        <w:tc>
          <w:tcPr>
            <w:tcW w:w="1843" w:type="dxa"/>
          </w:tcPr>
          <w:p w14:paraId="6AAE6B77" w14:textId="77777777" w:rsidR="00784A0D" w:rsidRPr="00DA03E9" w:rsidRDefault="000E78F1" w:rsidP="51E0E614">
            <w:pPr>
              <w:pStyle w:val="ListParagraph"/>
              <w:ind w:left="0" w:right="37"/>
              <w:jc w:val="right"/>
              <w:rPr>
                <w:rFonts w:ascii="Arial" w:hAnsi="Arial" w:cs="Arial"/>
                <w:b/>
                <w:bCs/>
              </w:rPr>
            </w:pPr>
            <w:r w:rsidRPr="00DA03E9">
              <w:rPr>
                <w:rFonts w:ascii="Arial" w:hAnsi="Arial" w:cs="Arial"/>
                <w:b/>
                <w:bCs/>
              </w:rPr>
              <w:t>202</w:t>
            </w:r>
            <w:r w:rsidR="005971D7">
              <w:rPr>
                <w:rFonts w:ascii="Arial" w:hAnsi="Arial" w:cs="Arial"/>
                <w:b/>
                <w:bCs/>
              </w:rPr>
              <w:t>1</w:t>
            </w:r>
          </w:p>
          <w:p w14:paraId="405D9EB4" w14:textId="77777777" w:rsidR="009E1DED" w:rsidRPr="00DA03E9" w:rsidRDefault="51E0E614" w:rsidP="51E0E614">
            <w:pPr>
              <w:pStyle w:val="ListParagraph"/>
              <w:ind w:left="0" w:right="37"/>
              <w:jc w:val="right"/>
              <w:rPr>
                <w:rFonts w:ascii="Arial" w:hAnsi="Arial" w:cs="Arial"/>
                <w:b/>
                <w:bCs/>
              </w:rPr>
            </w:pPr>
            <w:r w:rsidRPr="00DA03E9">
              <w:rPr>
                <w:rFonts w:ascii="Arial" w:hAnsi="Arial" w:cs="Arial"/>
                <w:b/>
                <w:bCs/>
              </w:rPr>
              <w:t>£</w:t>
            </w:r>
          </w:p>
        </w:tc>
        <w:tc>
          <w:tcPr>
            <w:tcW w:w="1696" w:type="dxa"/>
          </w:tcPr>
          <w:p w14:paraId="629E3D80" w14:textId="77777777" w:rsidR="00784A0D" w:rsidRPr="00DA03E9" w:rsidRDefault="51E0E614" w:rsidP="51E0E614">
            <w:pPr>
              <w:pStyle w:val="ListParagraph"/>
              <w:ind w:left="0" w:right="37"/>
              <w:jc w:val="right"/>
              <w:rPr>
                <w:rFonts w:ascii="Arial" w:hAnsi="Arial" w:cs="Arial"/>
                <w:b/>
                <w:bCs/>
              </w:rPr>
            </w:pPr>
            <w:r w:rsidRPr="00DA03E9">
              <w:rPr>
                <w:rFonts w:ascii="Arial" w:hAnsi="Arial" w:cs="Arial"/>
                <w:b/>
                <w:bCs/>
              </w:rPr>
              <w:t>20</w:t>
            </w:r>
            <w:r w:rsidR="005971D7">
              <w:rPr>
                <w:rFonts w:ascii="Arial" w:hAnsi="Arial" w:cs="Arial"/>
                <w:b/>
                <w:bCs/>
              </w:rPr>
              <w:t>20</w:t>
            </w:r>
          </w:p>
          <w:p w14:paraId="6BAA36BB" w14:textId="77777777" w:rsidR="009E1DED" w:rsidRPr="00DA03E9" w:rsidRDefault="51E0E614" w:rsidP="51E0E614">
            <w:pPr>
              <w:pStyle w:val="ListParagraph"/>
              <w:ind w:left="0" w:right="37"/>
              <w:jc w:val="right"/>
              <w:rPr>
                <w:rFonts w:ascii="Arial" w:hAnsi="Arial" w:cs="Arial"/>
                <w:b/>
                <w:bCs/>
              </w:rPr>
            </w:pPr>
            <w:r w:rsidRPr="00DA03E9">
              <w:rPr>
                <w:rFonts w:ascii="Arial" w:hAnsi="Arial" w:cs="Arial"/>
                <w:b/>
                <w:bCs/>
              </w:rPr>
              <w:t>£</w:t>
            </w:r>
          </w:p>
        </w:tc>
      </w:tr>
      <w:tr w:rsidR="00784A0D" w14:paraId="77EB621B" w14:textId="77777777" w:rsidTr="51E0E614">
        <w:tc>
          <w:tcPr>
            <w:tcW w:w="6379" w:type="dxa"/>
          </w:tcPr>
          <w:p w14:paraId="0B994D77" w14:textId="77777777" w:rsidR="00784A0D" w:rsidRPr="00976086" w:rsidRDefault="51E0E614" w:rsidP="51E0E614">
            <w:pPr>
              <w:pStyle w:val="ListParagraph"/>
              <w:ind w:left="0" w:right="-613"/>
              <w:rPr>
                <w:rFonts w:ascii="Arial" w:hAnsi="Arial" w:cs="Arial"/>
                <w:i/>
                <w:iCs/>
              </w:rPr>
            </w:pPr>
            <w:r w:rsidRPr="51E0E614">
              <w:rPr>
                <w:rFonts w:ascii="Arial" w:hAnsi="Arial" w:cs="Arial"/>
                <w:i/>
                <w:iCs/>
              </w:rPr>
              <w:t>Net Movement in Funds for the Period is Stated After Charging</w:t>
            </w:r>
          </w:p>
        </w:tc>
        <w:tc>
          <w:tcPr>
            <w:tcW w:w="1843" w:type="dxa"/>
          </w:tcPr>
          <w:p w14:paraId="133D78B8" w14:textId="77777777" w:rsidR="00784A0D" w:rsidRDefault="00784A0D" w:rsidP="006F298E">
            <w:pPr>
              <w:pStyle w:val="ListParagraph"/>
              <w:ind w:left="0" w:right="37"/>
              <w:jc w:val="right"/>
              <w:rPr>
                <w:rFonts w:ascii="Arial" w:hAnsi="Arial" w:cs="Arial"/>
              </w:rPr>
            </w:pPr>
          </w:p>
        </w:tc>
        <w:tc>
          <w:tcPr>
            <w:tcW w:w="1696" w:type="dxa"/>
          </w:tcPr>
          <w:p w14:paraId="384CDDF2" w14:textId="77777777" w:rsidR="00784A0D" w:rsidRPr="000E78F1" w:rsidRDefault="00784A0D" w:rsidP="006F298E">
            <w:pPr>
              <w:pStyle w:val="ListParagraph"/>
              <w:ind w:left="0" w:right="37"/>
              <w:jc w:val="right"/>
              <w:rPr>
                <w:rFonts w:ascii="Arial" w:hAnsi="Arial" w:cs="Arial"/>
                <w:highlight w:val="cyan"/>
              </w:rPr>
            </w:pPr>
          </w:p>
        </w:tc>
      </w:tr>
      <w:tr w:rsidR="000E78F1" w14:paraId="7386B063" w14:textId="77777777" w:rsidTr="51E0E614">
        <w:tc>
          <w:tcPr>
            <w:tcW w:w="6379" w:type="dxa"/>
          </w:tcPr>
          <w:p w14:paraId="1C1F93CE" w14:textId="77777777" w:rsidR="000E78F1" w:rsidRDefault="000E78F1" w:rsidP="000E78F1">
            <w:pPr>
              <w:pStyle w:val="ListParagraph"/>
              <w:spacing w:before="240"/>
              <w:ind w:left="0" w:right="-613"/>
              <w:rPr>
                <w:rFonts w:ascii="Arial" w:hAnsi="Arial" w:cs="Arial"/>
              </w:rPr>
            </w:pPr>
            <w:r w:rsidRPr="51E0E614">
              <w:rPr>
                <w:rFonts w:ascii="Arial" w:hAnsi="Arial" w:cs="Arial"/>
              </w:rPr>
              <w:t>Auditors’ remuneration</w:t>
            </w:r>
          </w:p>
        </w:tc>
        <w:tc>
          <w:tcPr>
            <w:tcW w:w="1843" w:type="dxa"/>
          </w:tcPr>
          <w:p w14:paraId="02761231" w14:textId="77777777" w:rsidR="000E78F1" w:rsidRPr="000E78F1" w:rsidRDefault="000E78F1" w:rsidP="000E78F1">
            <w:pPr>
              <w:pStyle w:val="ListParagraph"/>
              <w:spacing w:before="240"/>
              <w:ind w:left="0" w:right="37"/>
              <w:jc w:val="right"/>
              <w:rPr>
                <w:rFonts w:ascii="Arial" w:hAnsi="Arial" w:cs="Arial"/>
                <w:highlight w:val="yellow"/>
              </w:rPr>
            </w:pPr>
          </w:p>
        </w:tc>
        <w:tc>
          <w:tcPr>
            <w:tcW w:w="1696" w:type="dxa"/>
          </w:tcPr>
          <w:p w14:paraId="06A498CD" w14:textId="77777777" w:rsidR="000E78F1" w:rsidRPr="000E78F1" w:rsidRDefault="000E78F1" w:rsidP="000E78F1">
            <w:pPr>
              <w:pStyle w:val="ListParagraph"/>
              <w:spacing w:before="240"/>
              <w:ind w:left="0" w:right="37"/>
              <w:jc w:val="right"/>
              <w:rPr>
                <w:rFonts w:ascii="Arial" w:hAnsi="Arial" w:cs="Arial"/>
                <w:highlight w:val="cyan"/>
              </w:rPr>
            </w:pPr>
          </w:p>
        </w:tc>
      </w:tr>
      <w:tr w:rsidR="005971D7" w14:paraId="12693ABF" w14:textId="77777777" w:rsidTr="51E0E614">
        <w:tc>
          <w:tcPr>
            <w:tcW w:w="6379" w:type="dxa"/>
          </w:tcPr>
          <w:p w14:paraId="1129B47A" w14:textId="77777777" w:rsidR="005971D7" w:rsidRDefault="005971D7" w:rsidP="005971D7">
            <w:pPr>
              <w:pStyle w:val="ListParagraph"/>
              <w:ind w:left="0" w:right="-613"/>
              <w:rPr>
                <w:rFonts w:ascii="Arial" w:hAnsi="Arial" w:cs="Arial"/>
              </w:rPr>
            </w:pPr>
            <w:r w:rsidRPr="51E0E614">
              <w:rPr>
                <w:rFonts w:ascii="Arial" w:hAnsi="Arial" w:cs="Arial"/>
              </w:rPr>
              <w:t xml:space="preserve">  Auditor Fees</w:t>
            </w:r>
          </w:p>
        </w:tc>
        <w:tc>
          <w:tcPr>
            <w:tcW w:w="1843" w:type="dxa"/>
          </w:tcPr>
          <w:p w14:paraId="07FD73E1" w14:textId="77777777" w:rsidR="005971D7" w:rsidRPr="000A1D3F" w:rsidRDefault="000A1D3F" w:rsidP="005971D7">
            <w:pPr>
              <w:pStyle w:val="ListParagraph"/>
              <w:ind w:left="0" w:right="37"/>
              <w:jc w:val="right"/>
              <w:rPr>
                <w:rFonts w:ascii="Arial" w:hAnsi="Arial" w:cs="Arial"/>
              </w:rPr>
            </w:pPr>
            <w:r w:rsidRPr="000A1D3F">
              <w:rPr>
                <w:rFonts w:ascii="Arial" w:hAnsi="Arial" w:cs="Arial"/>
              </w:rPr>
              <w:t>18,000</w:t>
            </w:r>
          </w:p>
        </w:tc>
        <w:tc>
          <w:tcPr>
            <w:tcW w:w="1696" w:type="dxa"/>
          </w:tcPr>
          <w:p w14:paraId="21534420" w14:textId="77777777" w:rsidR="005971D7" w:rsidRPr="000E78F1" w:rsidRDefault="005971D7" w:rsidP="005971D7">
            <w:pPr>
              <w:pStyle w:val="ListParagraph"/>
              <w:ind w:left="0" w:right="37"/>
              <w:jc w:val="right"/>
              <w:rPr>
                <w:rFonts w:ascii="Arial" w:hAnsi="Arial" w:cs="Arial"/>
                <w:highlight w:val="yellow"/>
              </w:rPr>
            </w:pPr>
            <w:r w:rsidRPr="00DA03E9">
              <w:rPr>
                <w:rFonts w:ascii="Arial" w:hAnsi="Arial" w:cs="Arial"/>
              </w:rPr>
              <w:t>17,500</w:t>
            </w:r>
          </w:p>
        </w:tc>
      </w:tr>
      <w:tr w:rsidR="005971D7" w14:paraId="001C4C91" w14:textId="77777777" w:rsidTr="51E0E614">
        <w:tc>
          <w:tcPr>
            <w:tcW w:w="6379" w:type="dxa"/>
          </w:tcPr>
          <w:p w14:paraId="69FF70EC" w14:textId="77777777" w:rsidR="005971D7" w:rsidRDefault="005971D7" w:rsidP="005971D7">
            <w:pPr>
              <w:pStyle w:val="ListParagraph"/>
              <w:ind w:left="0" w:right="-613"/>
              <w:rPr>
                <w:rFonts w:ascii="Arial" w:hAnsi="Arial" w:cs="Arial"/>
              </w:rPr>
            </w:pPr>
            <w:r w:rsidRPr="51E0E614">
              <w:rPr>
                <w:rFonts w:ascii="Arial" w:hAnsi="Arial" w:cs="Arial"/>
              </w:rPr>
              <w:t xml:space="preserve">  </w:t>
            </w:r>
            <w:r>
              <w:rPr>
                <w:rFonts w:ascii="Arial" w:hAnsi="Arial" w:cs="Arial"/>
              </w:rPr>
              <w:t>Tax advisory</w:t>
            </w:r>
          </w:p>
        </w:tc>
        <w:tc>
          <w:tcPr>
            <w:tcW w:w="1843" w:type="dxa"/>
          </w:tcPr>
          <w:p w14:paraId="079C0F24" w14:textId="77777777" w:rsidR="005971D7" w:rsidRPr="000A1D3F" w:rsidRDefault="000A1D3F" w:rsidP="005971D7">
            <w:pPr>
              <w:pStyle w:val="ListParagraph"/>
              <w:ind w:left="0" w:right="37"/>
              <w:jc w:val="right"/>
              <w:rPr>
                <w:rFonts w:ascii="Arial" w:hAnsi="Arial" w:cs="Arial"/>
              </w:rPr>
            </w:pPr>
            <w:r w:rsidRPr="000A1D3F">
              <w:rPr>
                <w:rFonts w:ascii="Arial" w:hAnsi="Arial" w:cs="Arial"/>
              </w:rPr>
              <w:t>24,575</w:t>
            </w:r>
          </w:p>
        </w:tc>
        <w:tc>
          <w:tcPr>
            <w:tcW w:w="1696" w:type="dxa"/>
          </w:tcPr>
          <w:p w14:paraId="08FD7FCB" w14:textId="77777777" w:rsidR="005971D7" w:rsidRPr="000E78F1" w:rsidRDefault="005971D7" w:rsidP="005971D7">
            <w:pPr>
              <w:pStyle w:val="ListParagraph"/>
              <w:ind w:left="0" w:right="37"/>
              <w:jc w:val="right"/>
              <w:rPr>
                <w:rFonts w:ascii="Arial" w:hAnsi="Arial" w:cs="Arial"/>
                <w:highlight w:val="yellow"/>
              </w:rPr>
            </w:pPr>
            <w:r w:rsidRPr="00DA03E9">
              <w:rPr>
                <w:rFonts w:ascii="Arial" w:hAnsi="Arial" w:cs="Arial"/>
              </w:rPr>
              <w:t>10,900</w:t>
            </w:r>
          </w:p>
        </w:tc>
      </w:tr>
      <w:tr w:rsidR="005971D7" w14:paraId="66874E52" w14:textId="77777777" w:rsidTr="51E0E614">
        <w:tc>
          <w:tcPr>
            <w:tcW w:w="6379" w:type="dxa"/>
          </w:tcPr>
          <w:p w14:paraId="58B20488" w14:textId="77777777" w:rsidR="005971D7" w:rsidRDefault="005971D7" w:rsidP="005971D7">
            <w:pPr>
              <w:pStyle w:val="ListParagraph"/>
              <w:ind w:left="0" w:right="-613"/>
              <w:rPr>
                <w:rFonts w:ascii="Arial" w:hAnsi="Arial" w:cs="Arial"/>
              </w:rPr>
            </w:pPr>
          </w:p>
        </w:tc>
        <w:tc>
          <w:tcPr>
            <w:tcW w:w="1843" w:type="dxa"/>
          </w:tcPr>
          <w:p w14:paraId="4064B58A" w14:textId="77777777" w:rsidR="005971D7" w:rsidRPr="000E78F1" w:rsidRDefault="005971D7" w:rsidP="005971D7">
            <w:pPr>
              <w:pStyle w:val="ListParagraph"/>
              <w:ind w:left="0" w:right="37"/>
              <w:jc w:val="right"/>
              <w:rPr>
                <w:rFonts w:ascii="Arial" w:hAnsi="Arial" w:cs="Arial"/>
                <w:highlight w:val="yellow"/>
              </w:rPr>
            </w:pPr>
          </w:p>
        </w:tc>
        <w:tc>
          <w:tcPr>
            <w:tcW w:w="1696" w:type="dxa"/>
          </w:tcPr>
          <w:p w14:paraId="72955914" w14:textId="77777777" w:rsidR="005971D7" w:rsidRPr="000E78F1" w:rsidRDefault="005971D7" w:rsidP="005971D7">
            <w:pPr>
              <w:pStyle w:val="ListParagraph"/>
              <w:ind w:left="0" w:right="37"/>
              <w:jc w:val="right"/>
              <w:rPr>
                <w:rFonts w:ascii="Arial" w:hAnsi="Arial" w:cs="Arial"/>
                <w:highlight w:val="yellow"/>
              </w:rPr>
            </w:pPr>
          </w:p>
        </w:tc>
      </w:tr>
      <w:tr w:rsidR="005971D7" w14:paraId="3693E09D" w14:textId="77777777" w:rsidTr="51E0E614">
        <w:tc>
          <w:tcPr>
            <w:tcW w:w="6379" w:type="dxa"/>
          </w:tcPr>
          <w:p w14:paraId="6FD49BF1" w14:textId="77777777" w:rsidR="005971D7" w:rsidRDefault="005971D7" w:rsidP="005971D7">
            <w:pPr>
              <w:pStyle w:val="ListParagraph"/>
              <w:ind w:left="0" w:right="-613"/>
              <w:rPr>
                <w:rFonts w:ascii="Arial" w:hAnsi="Arial" w:cs="Arial"/>
              </w:rPr>
            </w:pPr>
            <w:r w:rsidRPr="51E0E614">
              <w:rPr>
                <w:rFonts w:ascii="Arial" w:hAnsi="Arial" w:cs="Arial"/>
              </w:rPr>
              <w:t>Cost of Stock Recognised as an Expense</w:t>
            </w:r>
          </w:p>
        </w:tc>
        <w:tc>
          <w:tcPr>
            <w:tcW w:w="1843" w:type="dxa"/>
          </w:tcPr>
          <w:p w14:paraId="4A6F6BEE" w14:textId="77777777" w:rsidR="005971D7" w:rsidRPr="000E78F1" w:rsidRDefault="000A1D3F" w:rsidP="005971D7">
            <w:pPr>
              <w:pStyle w:val="ListParagraph"/>
              <w:ind w:left="0" w:right="37"/>
              <w:jc w:val="right"/>
              <w:rPr>
                <w:rFonts w:ascii="Arial" w:hAnsi="Arial" w:cs="Arial"/>
                <w:highlight w:val="yellow"/>
              </w:rPr>
            </w:pPr>
            <w:r w:rsidRPr="000A1D3F">
              <w:rPr>
                <w:rFonts w:ascii="Arial" w:hAnsi="Arial" w:cs="Arial"/>
              </w:rPr>
              <w:t>100,179</w:t>
            </w:r>
          </w:p>
        </w:tc>
        <w:tc>
          <w:tcPr>
            <w:tcW w:w="1696" w:type="dxa"/>
          </w:tcPr>
          <w:p w14:paraId="2F8C5B36" w14:textId="77777777" w:rsidR="005971D7" w:rsidRPr="000E78F1" w:rsidRDefault="005971D7" w:rsidP="005971D7">
            <w:pPr>
              <w:pStyle w:val="ListParagraph"/>
              <w:ind w:left="0" w:right="37"/>
              <w:jc w:val="right"/>
              <w:rPr>
                <w:rFonts w:ascii="Arial" w:hAnsi="Arial" w:cs="Arial"/>
                <w:highlight w:val="yellow"/>
              </w:rPr>
            </w:pPr>
            <w:r w:rsidRPr="00DA03E9">
              <w:rPr>
                <w:rFonts w:ascii="Arial" w:hAnsi="Arial" w:cs="Arial"/>
              </w:rPr>
              <w:t>542,837</w:t>
            </w:r>
          </w:p>
        </w:tc>
      </w:tr>
      <w:tr w:rsidR="000E78F1" w14:paraId="7B723565" w14:textId="77777777" w:rsidTr="51E0E614">
        <w:tc>
          <w:tcPr>
            <w:tcW w:w="6379" w:type="dxa"/>
          </w:tcPr>
          <w:p w14:paraId="621CB123" w14:textId="77777777" w:rsidR="000E78F1" w:rsidRDefault="000E78F1" w:rsidP="000E78F1">
            <w:pPr>
              <w:pStyle w:val="ListParagraph"/>
              <w:ind w:left="0" w:right="-613"/>
              <w:rPr>
                <w:rFonts w:ascii="Arial" w:hAnsi="Arial" w:cs="Arial"/>
              </w:rPr>
            </w:pPr>
          </w:p>
        </w:tc>
        <w:tc>
          <w:tcPr>
            <w:tcW w:w="1843" w:type="dxa"/>
          </w:tcPr>
          <w:p w14:paraId="01C47E36" w14:textId="77777777" w:rsidR="000E78F1" w:rsidRDefault="000E78F1" w:rsidP="000E78F1">
            <w:pPr>
              <w:pStyle w:val="ListParagraph"/>
              <w:ind w:left="0" w:right="37"/>
              <w:jc w:val="right"/>
              <w:rPr>
                <w:rFonts w:ascii="Arial" w:hAnsi="Arial" w:cs="Arial"/>
              </w:rPr>
            </w:pPr>
          </w:p>
        </w:tc>
        <w:tc>
          <w:tcPr>
            <w:tcW w:w="1696" w:type="dxa"/>
          </w:tcPr>
          <w:p w14:paraId="6A2A7FB5" w14:textId="77777777" w:rsidR="000E78F1" w:rsidRDefault="000E78F1" w:rsidP="000E78F1">
            <w:pPr>
              <w:pStyle w:val="ListParagraph"/>
              <w:ind w:left="0" w:right="37"/>
              <w:jc w:val="right"/>
              <w:rPr>
                <w:rFonts w:ascii="Arial" w:hAnsi="Arial" w:cs="Arial"/>
              </w:rPr>
            </w:pPr>
          </w:p>
        </w:tc>
      </w:tr>
    </w:tbl>
    <w:p w14:paraId="67775116" w14:textId="77777777" w:rsidR="00784A0D" w:rsidRDefault="00784A0D" w:rsidP="00116E58">
      <w:pPr>
        <w:pStyle w:val="ListParagraph"/>
        <w:spacing w:after="0"/>
        <w:ind w:left="-567" w:right="-613"/>
        <w:rPr>
          <w:rFonts w:ascii="Arial" w:hAnsi="Arial" w:cs="Arial"/>
        </w:rPr>
      </w:pPr>
    </w:p>
    <w:p w14:paraId="676E9A52" w14:textId="77777777" w:rsidR="00784A0D" w:rsidRDefault="00784A0D" w:rsidP="00116E58">
      <w:pPr>
        <w:pStyle w:val="ListParagraph"/>
        <w:spacing w:after="0"/>
        <w:ind w:left="-567" w:right="-613"/>
        <w:rPr>
          <w:rFonts w:ascii="Arial" w:hAnsi="Arial" w:cs="Arial"/>
        </w:rPr>
      </w:pPr>
    </w:p>
    <w:p w14:paraId="19233A1F" w14:textId="77777777" w:rsidR="00784A0D" w:rsidRDefault="51E0E614" w:rsidP="51E0E614">
      <w:pPr>
        <w:pStyle w:val="ListParagraph"/>
        <w:spacing w:after="0"/>
        <w:ind w:left="-567" w:right="-613"/>
        <w:rPr>
          <w:rFonts w:ascii="Arial" w:hAnsi="Arial" w:cs="Arial"/>
        </w:rPr>
      </w:pPr>
      <w:r w:rsidRPr="51E0E614">
        <w:rPr>
          <w:rFonts w:ascii="Arial" w:hAnsi="Arial" w:cs="Arial"/>
        </w:rPr>
        <w:t>Stock expended in each year relates to the costs of food and beverages sold across the Union’s venues</w:t>
      </w:r>
      <w:r w:rsidR="002E7C4D">
        <w:rPr>
          <w:rFonts w:ascii="Arial" w:hAnsi="Arial" w:cs="Arial"/>
        </w:rPr>
        <w:t>.</w:t>
      </w:r>
      <w:r w:rsidR="000A1D3F">
        <w:rPr>
          <w:rFonts w:ascii="Arial" w:hAnsi="Arial" w:cs="Arial"/>
        </w:rPr>
        <w:t xml:space="preserve"> During 2020-2021, the Governments COVID 19 restrictions has resulted in these outlets being closed or operating a limited level of service.</w:t>
      </w:r>
    </w:p>
    <w:p w14:paraId="7779742D" w14:textId="77777777" w:rsidR="0092571A" w:rsidRDefault="0092571A" w:rsidP="00B6322D">
      <w:pPr>
        <w:pStyle w:val="ListParagraph"/>
        <w:spacing w:after="0"/>
        <w:ind w:left="-426" w:right="-613"/>
        <w:rPr>
          <w:rFonts w:ascii="Arial" w:hAnsi="Arial" w:cs="Arial"/>
          <w:b/>
          <w:i/>
          <w:sz w:val="24"/>
          <w:szCs w:val="24"/>
        </w:rPr>
      </w:pPr>
    </w:p>
    <w:p w14:paraId="096AD60A" w14:textId="77777777" w:rsidR="00906058" w:rsidRDefault="00906058" w:rsidP="00B6322D">
      <w:pPr>
        <w:pStyle w:val="ListParagraph"/>
        <w:spacing w:after="0"/>
        <w:ind w:left="-426" w:right="-613"/>
        <w:rPr>
          <w:rFonts w:ascii="Arial" w:hAnsi="Arial" w:cs="Arial"/>
          <w:b/>
          <w:i/>
          <w:sz w:val="24"/>
          <w:szCs w:val="24"/>
        </w:rPr>
      </w:pPr>
    </w:p>
    <w:p w14:paraId="62A2027D" w14:textId="77777777" w:rsidR="0092571A" w:rsidRDefault="0092571A" w:rsidP="00B6322D">
      <w:pPr>
        <w:pStyle w:val="ListParagraph"/>
        <w:spacing w:after="0"/>
        <w:ind w:left="-426" w:right="-613"/>
        <w:rPr>
          <w:rFonts w:ascii="Arial" w:hAnsi="Arial" w:cs="Arial"/>
          <w:b/>
          <w:i/>
          <w:sz w:val="24"/>
          <w:szCs w:val="24"/>
        </w:rPr>
      </w:pPr>
    </w:p>
    <w:p w14:paraId="7C4672D6" w14:textId="77777777" w:rsidR="00784A0D" w:rsidRDefault="51E0E614" w:rsidP="51E0E614">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35B07E7E" w14:textId="77777777" w:rsidR="00386675" w:rsidRDefault="00386675" w:rsidP="00116E58">
      <w:pPr>
        <w:pStyle w:val="ListParagraph"/>
        <w:spacing w:after="0"/>
        <w:ind w:left="-567" w:right="-613"/>
        <w:rPr>
          <w:rFonts w:ascii="Arial" w:hAnsi="Arial" w:cs="Arial"/>
          <w:b/>
          <w:i/>
          <w:sz w:val="24"/>
          <w:szCs w:val="24"/>
        </w:rPr>
      </w:pPr>
    </w:p>
    <w:p w14:paraId="4EF18043" w14:textId="77777777" w:rsidR="00386675" w:rsidRPr="00077291" w:rsidRDefault="51E0E614" w:rsidP="00CC7A78">
      <w:pPr>
        <w:pStyle w:val="ListParagraph"/>
        <w:numPr>
          <w:ilvl w:val="0"/>
          <w:numId w:val="10"/>
        </w:numPr>
        <w:spacing w:after="0"/>
        <w:ind w:left="0" w:right="-613" w:hanging="426"/>
        <w:rPr>
          <w:rFonts w:ascii="Arial" w:hAnsi="Arial" w:cs="Arial"/>
          <w:b/>
          <w:bCs/>
          <w:sz w:val="24"/>
          <w:szCs w:val="24"/>
        </w:rPr>
      </w:pPr>
      <w:r w:rsidRPr="51E0E614">
        <w:rPr>
          <w:rFonts w:ascii="Arial" w:hAnsi="Arial" w:cs="Arial"/>
          <w:b/>
          <w:bCs/>
          <w:sz w:val="24"/>
          <w:szCs w:val="24"/>
        </w:rPr>
        <w:t>Net Movement in Funds (Continued)</w:t>
      </w:r>
    </w:p>
    <w:p w14:paraId="21D27809" w14:textId="77777777" w:rsidR="00386675" w:rsidRDefault="00386675" w:rsidP="00386675">
      <w:pPr>
        <w:pStyle w:val="ListParagraph"/>
        <w:spacing w:after="0"/>
        <w:ind w:left="-142" w:right="-613"/>
        <w:rPr>
          <w:rFonts w:ascii="Arial" w:hAnsi="Arial" w:cs="Arial"/>
          <w:b/>
        </w:rPr>
      </w:pPr>
    </w:p>
    <w:tbl>
      <w:tblPr>
        <w:tblStyle w:val="TableGrid"/>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985"/>
        <w:gridCol w:w="1554"/>
      </w:tblGrid>
      <w:tr w:rsidR="00914726" w14:paraId="0A975876" w14:textId="77777777" w:rsidTr="54225093">
        <w:tc>
          <w:tcPr>
            <w:tcW w:w="6379" w:type="dxa"/>
          </w:tcPr>
          <w:p w14:paraId="2253C81D" w14:textId="77777777" w:rsidR="00914726" w:rsidRDefault="00914726" w:rsidP="00914726">
            <w:pPr>
              <w:pStyle w:val="ListParagraph"/>
              <w:ind w:left="0" w:right="-613"/>
              <w:rPr>
                <w:rFonts w:ascii="Arial" w:hAnsi="Arial" w:cs="Arial"/>
              </w:rPr>
            </w:pPr>
          </w:p>
        </w:tc>
        <w:tc>
          <w:tcPr>
            <w:tcW w:w="1985" w:type="dxa"/>
          </w:tcPr>
          <w:p w14:paraId="0330C805" w14:textId="77777777" w:rsidR="00914726" w:rsidRPr="00C4733E" w:rsidRDefault="00922F43" w:rsidP="51E0E614">
            <w:pPr>
              <w:pStyle w:val="ListParagraph"/>
              <w:ind w:left="0" w:right="37"/>
              <w:jc w:val="right"/>
              <w:rPr>
                <w:rFonts w:ascii="Arial" w:hAnsi="Arial" w:cs="Arial"/>
                <w:b/>
                <w:bCs/>
              </w:rPr>
            </w:pPr>
            <w:r w:rsidRPr="00C4733E">
              <w:rPr>
                <w:rFonts w:ascii="Arial" w:hAnsi="Arial" w:cs="Arial"/>
                <w:b/>
                <w:bCs/>
              </w:rPr>
              <w:t>202</w:t>
            </w:r>
            <w:r w:rsidR="00067609">
              <w:rPr>
                <w:rFonts w:ascii="Arial" w:hAnsi="Arial" w:cs="Arial"/>
                <w:b/>
                <w:bCs/>
              </w:rPr>
              <w:t>1</w:t>
            </w:r>
          </w:p>
          <w:p w14:paraId="0176263C" w14:textId="77777777" w:rsidR="009E1DED" w:rsidRPr="00C4733E" w:rsidRDefault="51E0E614" w:rsidP="51E0E614">
            <w:pPr>
              <w:pStyle w:val="ListParagraph"/>
              <w:ind w:left="0" w:right="37"/>
              <w:jc w:val="right"/>
              <w:rPr>
                <w:rFonts w:ascii="Arial" w:hAnsi="Arial" w:cs="Arial"/>
                <w:b/>
                <w:bCs/>
              </w:rPr>
            </w:pPr>
            <w:r w:rsidRPr="00C4733E">
              <w:rPr>
                <w:rFonts w:ascii="Arial" w:hAnsi="Arial" w:cs="Arial"/>
                <w:b/>
                <w:bCs/>
              </w:rPr>
              <w:t>£</w:t>
            </w:r>
          </w:p>
        </w:tc>
        <w:tc>
          <w:tcPr>
            <w:tcW w:w="1554" w:type="dxa"/>
          </w:tcPr>
          <w:p w14:paraId="2CA58B0A" w14:textId="77777777" w:rsidR="00914726" w:rsidRPr="00C4733E" w:rsidRDefault="00FC7885" w:rsidP="51E0E614">
            <w:pPr>
              <w:pStyle w:val="ListParagraph"/>
              <w:ind w:left="0" w:right="37"/>
              <w:jc w:val="right"/>
              <w:rPr>
                <w:rFonts w:ascii="Arial" w:hAnsi="Arial" w:cs="Arial"/>
                <w:b/>
                <w:bCs/>
              </w:rPr>
            </w:pPr>
            <w:r w:rsidRPr="00C4733E">
              <w:rPr>
                <w:rFonts w:ascii="Arial" w:hAnsi="Arial" w:cs="Arial"/>
                <w:b/>
                <w:bCs/>
              </w:rPr>
              <w:t>20</w:t>
            </w:r>
            <w:r w:rsidR="00067609">
              <w:rPr>
                <w:rFonts w:ascii="Arial" w:hAnsi="Arial" w:cs="Arial"/>
                <w:b/>
                <w:bCs/>
              </w:rPr>
              <w:t>20</w:t>
            </w:r>
          </w:p>
          <w:p w14:paraId="65D3D4CB" w14:textId="77777777" w:rsidR="009E1DED" w:rsidRPr="00C4733E" w:rsidRDefault="51E0E614" w:rsidP="51E0E614">
            <w:pPr>
              <w:pStyle w:val="ListParagraph"/>
              <w:ind w:left="0" w:right="37"/>
              <w:jc w:val="right"/>
              <w:rPr>
                <w:rFonts w:ascii="Arial" w:hAnsi="Arial" w:cs="Arial"/>
                <w:b/>
                <w:bCs/>
              </w:rPr>
            </w:pPr>
            <w:r w:rsidRPr="00C4733E">
              <w:rPr>
                <w:rFonts w:ascii="Arial" w:hAnsi="Arial" w:cs="Arial"/>
                <w:b/>
                <w:bCs/>
              </w:rPr>
              <w:t>£</w:t>
            </w:r>
          </w:p>
        </w:tc>
      </w:tr>
      <w:tr w:rsidR="00914726" w14:paraId="144672AD" w14:textId="77777777" w:rsidTr="54225093">
        <w:tc>
          <w:tcPr>
            <w:tcW w:w="6379" w:type="dxa"/>
          </w:tcPr>
          <w:p w14:paraId="6B296774" w14:textId="77777777" w:rsidR="00914726" w:rsidRPr="00976086" w:rsidRDefault="51E0E614" w:rsidP="51E0E614">
            <w:pPr>
              <w:pStyle w:val="ListParagraph"/>
              <w:ind w:left="0" w:right="-613"/>
              <w:rPr>
                <w:rFonts w:ascii="Arial" w:hAnsi="Arial" w:cs="Arial"/>
                <w:i/>
                <w:iCs/>
              </w:rPr>
            </w:pPr>
            <w:r w:rsidRPr="51E0E614">
              <w:rPr>
                <w:rFonts w:ascii="Arial" w:hAnsi="Arial" w:cs="Arial"/>
                <w:i/>
                <w:iCs/>
              </w:rPr>
              <w:t>Net Movement in Funds for the Period is Stated After Charging</w:t>
            </w:r>
          </w:p>
        </w:tc>
        <w:tc>
          <w:tcPr>
            <w:tcW w:w="1985" w:type="dxa"/>
          </w:tcPr>
          <w:p w14:paraId="2E72BD03" w14:textId="77777777" w:rsidR="00914726" w:rsidRPr="00C4733E" w:rsidRDefault="00914726" w:rsidP="006F298E">
            <w:pPr>
              <w:pStyle w:val="ListParagraph"/>
              <w:ind w:left="0" w:right="37"/>
              <w:jc w:val="right"/>
              <w:rPr>
                <w:rFonts w:ascii="Arial" w:hAnsi="Arial" w:cs="Arial"/>
              </w:rPr>
            </w:pPr>
          </w:p>
        </w:tc>
        <w:tc>
          <w:tcPr>
            <w:tcW w:w="1554" w:type="dxa"/>
          </w:tcPr>
          <w:p w14:paraId="02C9D6EA" w14:textId="77777777" w:rsidR="00914726" w:rsidRPr="00C4733E" w:rsidRDefault="00914726" w:rsidP="006F298E">
            <w:pPr>
              <w:pStyle w:val="ListParagraph"/>
              <w:ind w:left="0" w:right="37"/>
              <w:jc w:val="right"/>
              <w:rPr>
                <w:rFonts w:ascii="Arial" w:hAnsi="Arial" w:cs="Arial"/>
              </w:rPr>
            </w:pPr>
          </w:p>
        </w:tc>
      </w:tr>
      <w:tr w:rsidR="00914726" w14:paraId="01C71362" w14:textId="77777777" w:rsidTr="54225093">
        <w:tc>
          <w:tcPr>
            <w:tcW w:w="6379" w:type="dxa"/>
          </w:tcPr>
          <w:p w14:paraId="6DAA1C02" w14:textId="77777777" w:rsidR="00914726" w:rsidRDefault="51E0E614" w:rsidP="51E0E614">
            <w:pPr>
              <w:pStyle w:val="ListParagraph"/>
              <w:spacing w:before="240"/>
              <w:ind w:left="0" w:right="-613"/>
              <w:rPr>
                <w:rFonts w:ascii="Arial" w:hAnsi="Arial" w:cs="Arial"/>
              </w:rPr>
            </w:pPr>
            <w:r w:rsidRPr="51E0E614">
              <w:rPr>
                <w:rFonts w:ascii="Arial" w:hAnsi="Arial" w:cs="Arial"/>
              </w:rPr>
              <w:t>Depreciation and Amounts Written-Off</w:t>
            </w:r>
          </w:p>
        </w:tc>
        <w:tc>
          <w:tcPr>
            <w:tcW w:w="1985" w:type="dxa"/>
          </w:tcPr>
          <w:p w14:paraId="32015C4F" w14:textId="77777777" w:rsidR="00914726" w:rsidRPr="00C4733E" w:rsidRDefault="00914726" w:rsidP="006F298E">
            <w:pPr>
              <w:pStyle w:val="ListParagraph"/>
              <w:spacing w:before="240"/>
              <w:ind w:left="0" w:right="37"/>
              <w:jc w:val="right"/>
              <w:rPr>
                <w:rFonts w:ascii="Arial" w:hAnsi="Arial" w:cs="Arial"/>
              </w:rPr>
            </w:pPr>
          </w:p>
        </w:tc>
        <w:tc>
          <w:tcPr>
            <w:tcW w:w="1554" w:type="dxa"/>
          </w:tcPr>
          <w:p w14:paraId="793F059B" w14:textId="77777777" w:rsidR="00914726" w:rsidRPr="00C4733E" w:rsidRDefault="00914726" w:rsidP="006F298E">
            <w:pPr>
              <w:pStyle w:val="ListParagraph"/>
              <w:spacing w:before="240"/>
              <w:ind w:left="0" w:right="37"/>
              <w:jc w:val="right"/>
              <w:rPr>
                <w:rFonts w:ascii="Arial" w:hAnsi="Arial" w:cs="Arial"/>
              </w:rPr>
            </w:pPr>
          </w:p>
        </w:tc>
      </w:tr>
      <w:tr w:rsidR="00067609" w14:paraId="5EC137B0" w14:textId="77777777" w:rsidTr="54225093">
        <w:tc>
          <w:tcPr>
            <w:tcW w:w="6379" w:type="dxa"/>
          </w:tcPr>
          <w:p w14:paraId="4D3F44AF" w14:textId="77777777" w:rsidR="00067609" w:rsidRDefault="00067609" w:rsidP="00067609">
            <w:pPr>
              <w:pStyle w:val="ListParagraph"/>
              <w:ind w:left="0" w:right="-613"/>
              <w:rPr>
                <w:rFonts w:ascii="Arial" w:hAnsi="Arial" w:cs="Arial"/>
              </w:rPr>
            </w:pPr>
            <w:r w:rsidRPr="51E0E614">
              <w:rPr>
                <w:rFonts w:ascii="Arial" w:hAnsi="Arial" w:cs="Arial"/>
              </w:rPr>
              <w:t xml:space="preserve">  Owned Tangible Fixed Assets</w:t>
            </w:r>
          </w:p>
        </w:tc>
        <w:tc>
          <w:tcPr>
            <w:tcW w:w="1985" w:type="dxa"/>
          </w:tcPr>
          <w:p w14:paraId="0F3ABC41" w14:textId="77777777" w:rsidR="00067609" w:rsidRPr="00C4733E" w:rsidRDefault="001146B2" w:rsidP="00067609">
            <w:pPr>
              <w:pStyle w:val="ListParagraph"/>
              <w:ind w:left="0" w:right="37"/>
              <w:jc w:val="right"/>
              <w:rPr>
                <w:rFonts w:ascii="Arial" w:hAnsi="Arial" w:cs="Arial"/>
              </w:rPr>
            </w:pPr>
            <w:r>
              <w:rPr>
                <w:rFonts w:ascii="Arial" w:hAnsi="Arial" w:cs="Arial"/>
              </w:rPr>
              <w:t>119,132</w:t>
            </w:r>
          </w:p>
        </w:tc>
        <w:tc>
          <w:tcPr>
            <w:tcW w:w="1554" w:type="dxa"/>
          </w:tcPr>
          <w:p w14:paraId="5B54C973" w14:textId="77777777" w:rsidR="00067609" w:rsidRPr="00C4733E" w:rsidRDefault="00067609" w:rsidP="00067609">
            <w:pPr>
              <w:pStyle w:val="ListParagraph"/>
              <w:ind w:left="0" w:right="37"/>
              <w:jc w:val="right"/>
              <w:rPr>
                <w:rFonts w:ascii="Arial" w:hAnsi="Arial" w:cs="Arial"/>
              </w:rPr>
            </w:pPr>
            <w:r w:rsidRPr="00C4733E">
              <w:rPr>
                <w:rFonts w:ascii="Arial" w:hAnsi="Arial" w:cs="Arial"/>
              </w:rPr>
              <w:t>129,813</w:t>
            </w:r>
          </w:p>
        </w:tc>
      </w:tr>
      <w:tr w:rsidR="00067609" w14:paraId="2C3706DD" w14:textId="77777777" w:rsidTr="54225093">
        <w:tc>
          <w:tcPr>
            <w:tcW w:w="6379" w:type="dxa"/>
          </w:tcPr>
          <w:p w14:paraId="35823EE5" w14:textId="77777777" w:rsidR="00067609" w:rsidRDefault="00067609" w:rsidP="00067609">
            <w:pPr>
              <w:pStyle w:val="ListParagraph"/>
              <w:ind w:left="0" w:right="-613"/>
              <w:rPr>
                <w:rFonts w:ascii="Arial" w:hAnsi="Arial" w:cs="Arial"/>
              </w:rPr>
            </w:pPr>
            <w:r w:rsidRPr="51E0E614">
              <w:rPr>
                <w:rFonts w:ascii="Arial" w:hAnsi="Arial" w:cs="Arial"/>
              </w:rPr>
              <w:t xml:space="preserve">  Owned Intangible Fixed Assets</w:t>
            </w:r>
          </w:p>
        </w:tc>
        <w:tc>
          <w:tcPr>
            <w:tcW w:w="1985" w:type="dxa"/>
            <w:tcBorders>
              <w:bottom w:val="single" w:sz="4" w:space="0" w:color="auto"/>
            </w:tcBorders>
          </w:tcPr>
          <w:p w14:paraId="60B39681" w14:textId="77777777" w:rsidR="00067609" w:rsidRPr="00C4733E" w:rsidRDefault="001146B2" w:rsidP="001146B2">
            <w:pPr>
              <w:pStyle w:val="ListParagraph"/>
              <w:ind w:left="0" w:right="37"/>
              <w:jc w:val="right"/>
              <w:rPr>
                <w:rFonts w:ascii="Arial" w:hAnsi="Arial" w:cs="Arial"/>
              </w:rPr>
            </w:pPr>
            <w:r>
              <w:rPr>
                <w:rFonts w:ascii="Arial" w:hAnsi="Arial" w:cs="Arial"/>
              </w:rPr>
              <w:t>2,050</w:t>
            </w:r>
          </w:p>
        </w:tc>
        <w:tc>
          <w:tcPr>
            <w:tcW w:w="1554" w:type="dxa"/>
            <w:tcBorders>
              <w:bottom w:val="single" w:sz="4" w:space="0" w:color="auto"/>
            </w:tcBorders>
          </w:tcPr>
          <w:p w14:paraId="64A1BF5C" w14:textId="77777777" w:rsidR="00067609" w:rsidRPr="00C4733E" w:rsidRDefault="00067609" w:rsidP="00067609">
            <w:pPr>
              <w:pStyle w:val="ListParagraph"/>
              <w:ind w:left="0" w:right="37"/>
              <w:jc w:val="right"/>
              <w:rPr>
                <w:rFonts w:ascii="Arial" w:hAnsi="Arial" w:cs="Arial"/>
              </w:rPr>
            </w:pPr>
            <w:r w:rsidRPr="00C4733E">
              <w:rPr>
                <w:rFonts w:ascii="Arial" w:hAnsi="Arial" w:cs="Arial"/>
              </w:rPr>
              <w:t>4,195</w:t>
            </w:r>
          </w:p>
        </w:tc>
      </w:tr>
      <w:tr w:rsidR="00067609" w14:paraId="2FBE1607" w14:textId="77777777" w:rsidTr="54225093">
        <w:tc>
          <w:tcPr>
            <w:tcW w:w="6379" w:type="dxa"/>
          </w:tcPr>
          <w:p w14:paraId="560F08FA" w14:textId="77777777" w:rsidR="00067609" w:rsidRDefault="00067609" w:rsidP="00067609">
            <w:pPr>
              <w:pStyle w:val="ListParagraph"/>
              <w:spacing w:before="240"/>
              <w:ind w:left="0" w:right="-613"/>
              <w:rPr>
                <w:rFonts w:ascii="Arial" w:hAnsi="Arial" w:cs="Arial"/>
              </w:rPr>
            </w:pPr>
          </w:p>
        </w:tc>
        <w:tc>
          <w:tcPr>
            <w:tcW w:w="1985" w:type="dxa"/>
            <w:tcBorders>
              <w:top w:val="single" w:sz="4" w:space="0" w:color="auto"/>
              <w:bottom w:val="single" w:sz="4" w:space="0" w:color="auto"/>
            </w:tcBorders>
          </w:tcPr>
          <w:p w14:paraId="19D83D9B" w14:textId="77777777" w:rsidR="00067609" w:rsidRPr="00C4733E" w:rsidRDefault="00067609" w:rsidP="00067609">
            <w:pPr>
              <w:pStyle w:val="ListParagraph"/>
              <w:spacing w:before="240"/>
              <w:ind w:left="0" w:right="37"/>
              <w:jc w:val="right"/>
              <w:rPr>
                <w:rFonts w:ascii="Arial" w:hAnsi="Arial" w:cs="Arial"/>
                <w:b/>
              </w:rPr>
            </w:pPr>
          </w:p>
          <w:p w14:paraId="17C03489" w14:textId="77777777" w:rsidR="00067609" w:rsidRPr="00C4733E" w:rsidRDefault="001146B2" w:rsidP="00067609">
            <w:pPr>
              <w:pStyle w:val="ListParagraph"/>
              <w:spacing w:before="240"/>
              <w:ind w:left="0" w:right="37"/>
              <w:jc w:val="right"/>
              <w:rPr>
                <w:rFonts w:ascii="Arial" w:hAnsi="Arial" w:cs="Arial"/>
                <w:b/>
                <w:bCs/>
              </w:rPr>
            </w:pPr>
            <w:r>
              <w:rPr>
                <w:rFonts w:ascii="Arial" w:hAnsi="Arial" w:cs="Arial"/>
                <w:b/>
                <w:bCs/>
              </w:rPr>
              <w:t>121,182</w:t>
            </w:r>
          </w:p>
        </w:tc>
        <w:tc>
          <w:tcPr>
            <w:tcW w:w="1554" w:type="dxa"/>
            <w:tcBorders>
              <w:top w:val="single" w:sz="4" w:space="0" w:color="auto"/>
              <w:bottom w:val="single" w:sz="4" w:space="0" w:color="auto"/>
            </w:tcBorders>
          </w:tcPr>
          <w:p w14:paraId="43AC1B59" w14:textId="77777777" w:rsidR="00067609" w:rsidRPr="00C4733E" w:rsidRDefault="00067609" w:rsidP="00067609">
            <w:pPr>
              <w:pStyle w:val="ListParagraph"/>
              <w:spacing w:before="240"/>
              <w:ind w:left="0" w:right="37"/>
              <w:jc w:val="right"/>
              <w:rPr>
                <w:rFonts w:ascii="Arial" w:hAnsi="Arial" w:cs="Arial"/>
                <w:b/>
              </w:rPr>
            </w:pPr>
          </w:p>
          <w:p w14:paraId="3CA20C49" w14:textId="77777777" w:rsidR="00067609" w:rsidRPr="00C4733E" w:rsidRDefault="00067609" w:rsidP="00067609">
            <w:pPr>
              <w:pStyle w:val="ListParagraph"/>
              <w:spacing w:before="240"/>
              <w:ind w:left="0" w:right="37"/>
              <w:jc w:val="right"/>
              <w:rPr>
                <w:rFonts w:ascii="Arial" w:hAnsi="Arial" w:cs="Arial"/>
                <w:b/>
                <w:bCs/>
              </w:rPr>
            </w:pPr>
            <w:r w:rsidRPr="00C4733E">
              <w:rPr>
                <w:rFonts w:ascii="Arial" w:hAnsi="Arial" w:cs="Arial"/>
                <w:b/>
                <w:bCs/>
              </w:rPr>
              <w:t>134,008</w:t>
            </w:r>
          </w:p>
        </w:tc>
      </w:tr>
      <w:tr w:rsidR="00067609" w14:paraId="10893D5F" w14:textId="77777777" w:rsidTr="54225093">
        <w:tc>
          <w:tcPr>
            <w:tcW w:w="6379" w:type="dxa"/>
          </w:tcPr>
          <w:p w14:paraId="2A5FC54A" w14:textId="77777777" w:rsidR="00067609" w:rsidRDefault="00067609" w:rsidP="00067609">
            <w:pPr>
              <w:pStyle w:val="ListParagraph"/>
              <w:ind w:left="0" w:right="-613"/>
              <w:rPr>
                <w:rFonts w:ascii="Arial" w:hAnsi="Arial" w:cs="Arial"/>
              </w:rPr>
            </w:pPr>
          </w:p>
        </w:tc>
        <w:tc>
          <w:tcPr>
            <w:tcW w:w="1985" w:type="dxa"/>
            <w:tcBorders>
              <w:top w:val="single" w:sz="4" w:space="0" w:color="auto"/>
            </w:tcBorders>
          </w:tcPr>
          <w:p w14:paraId="37206AF2" w14:textId="77777777" w:rsidR="00067609" w:rsidRPr="00922F43" w:rsidRDefault="00067609" w:rsidP="00067609">
            <w:pPr>
              <w:pStyle w:val="ListParagraph"/>
              <w:ind w:left="0" w:right="37"/>
              <w:jc w:val="right"/>
              <w:rPr>
                <w:rFonts w:ascii="Arial" w:hAnsi="Arial" w:cs="Arial"/>
                <w:highlight w:val="yellow"/>
              </w:rPr>
            </w:pPr>
          </w:p>
        </w:tc>
        <w:tc>
          <w:tcPr>
            <w:tcW w:w="1554" w:type="dxa"/>
            <w:tcBorders>
              <w:top w:val="single" w:sz="4" w:space="0" w:color="auto"/>
            </w:tcBorders>
          </w:tcPr>
          <w:p w14:paraId="71B38F31" w14:textId="77777777" w:rsidR="00067609" w:rsidRPr="00922F43" w:rsidRDefault="00067609" w:rsidP="00067609">
            <w:pPr>
              <w:pStyle w:val="ListParagraph"/>
              <w:ind w:left="0" w:right="37"/>
              <w:jc w:val="right"/>
              <w:rPr>
                <w:rFonts w:ascii="Arial" w:hAnsi="Arial" w:cs="Arial"/>
                <w:highlight w:val="yellow"/>
              </w:rPr>
            </w:pPr>
          </w:p>
        </w:tc>
      </w:tr>
      <w:tr w:rsidR="00067609" w14:paraId="232B2490" w14:textId="77777777" w:rsidTr="54225093">
        <w:tc>
          <w:tcPr>
            <w:tcW w:w="6379" w:type="dxa"/>
          </w:tcPr>
          <w:p w14:paraId="7C040EA5" w14:textId="77777777" w:rsidR="00067609" w:rsidRDefault="00067609" w:rsidP="00067609">
            <w:pPr>
              <w:pStyle w:val="ListParagraph"/>
              <w:ind w:left="0" w:right="-613"/>
              <w:rPr>
                <w:rFonts w:ascii="Arial" w:hAnsi="Arial" w:cs="Arial"/>
              </w:rPr>
            </w:pPr>
            <w:r w:rsidRPr="51E0E614">
              <w:rPr>
                <w:rFonts w:ascii="Arial" w:hAnsi="Arial" w:cs="Arial"/>
              </w:rPr>
              <w:t>Operating Lease Rentals</w:t>
            </w:r>
          </w:p>
        </w:tc>
        <w:tc>
          <w:tcPr>
            <w:tcW w:w="1985" w:type="dxa"/>
          </w:tcPr>
          <w:p w14:paraId="42B2C56E" w14:textId="77777777" w:rsidR="00067609" w:rsidRPr="00922F43" w:rsidRDefault="00067609" w:rsidP="00067609">
            <w:pPr>
              <w:pStyle w:val="ListParagraph"/>
              <w:ind w:left="0" w:right="37"/>
              <w:jc w:val="right"/>
              <w:rPr>
                <w:rFonts w:ascii="Arial" w:hAnsi="Arial" w:cs="Arial"/>
                <w:highlight w:val="yellow"/>
              </w:rPr>
            </w:pPr>
          </w:p>
        </w:tc>
        <w:tc>
          <w:tcPr>
            <w:tcW w:w="1554" w:type="dxa"/>
          </w:tcPr>
          <w:p w14:paraId="5F4CDF9B" w14:textId="77777777" w:rsidR="00067609" w:rsidRPr="00922F43" w:rsidRDefault="00067609" w:rsidP="00067609">
            <w:pPr>
              <w:pStyle w:val="ListParagraph"/>
              <w:ind w:left="0" w:right="37"/>
              <w:jc w:val="right"/>
              <w:rPr>
                <w:rFonts w:ascii="Arial" w:hAnsi="Arial" w:cs="Arial"/>
                <w:highlight w:val="yellow"/>
              </w:rPr>
            </w:pPr>
          </w:p>
        </w:tc>
      </w:tr>
      <w:tr w:rsidR="00067609" w14:paraId="570915C5" w14:textId="77777777" w:rsidTr="54225093">
        <w:tc>
          <w:tcPr>
            <w:tcW w:w="6379" w:type="dxa"/>
          </w:tcPr>
          <w:p w14:paraId="49266754" w14:textId="77777777" w:rsidR="00067609" w:rsidRDefault="00067609" w:rsidP="00067609">
            <w:pPr>
              <w:pStyle w:val="ListParagraph"/>
              <w:ind w:left="0" w:right="-613"/>
              <w:rPr>
                <w:rFonts w:ascii="Arial" w:hAnsi="Arial" w:cs="Arial"/>
              </w:rPr>
            </w:pPr>
            <w:r w:rsidRPr="51E0E614">
              <w:rPr>
                <w:rFonts w:ascii="Arial" w:hAnsi="Arial" w:cs="Arial"/>
              </w:rPr>
              <w:t xml:space="preserve">  Plant and Machinery</w:t>
            </w:r>
          </w:p>
        </w:tc>
        <w:tc>
          <w:tcPr>
            <w:tcW w:w="1985" w:type="dxa"/>
          </w:tcPr>
          <w:p w14:paraId="6156D223" w14:textId="77777777" w:rsidR="00067609" w:rsidRPr="005126B6" w:rsidRDefault="00067609" w:rsidP="00067609">
            <w:pPr>
              <w:pStyle w:val="ListParagraph"/>
              <w:ind w:left="0" w:right="37"/>
              <w:jc w:val="right"/>
              <w:rPr>
                <w:rFonts w:ascii="Arial" w:hAnsi="Arial" w:cs="Arial"/>
              </w:rPr>
            </w:pPr>
            <w:r w:rsidRPr="005126B6">
              <w:rPr>
                <w:rFonts w:ascii="Arial" w:hAnsi="Arial" w:cs="Arial"/>
              </w:rPr>
              <w:t>-</w:t>
            </w:r>
          </w:p>
        </w:tc>
        <w:tc>
          <w:tcPr>
            <w:tcW w:w="1554" w:type="dxa"/>
          </w:tcPr>
          <w:p w14:paraId="5AC873A3" w14:textId="77777777" w:rsidR="00067609" w:rsidRPr="005126B6" w:rsidRDefault="00067609" w:rsidP="00067609">
            <w:pPr>
              <w:pStyle w:val="ListParagraph"/>
              <w:ind w:left="0" w:right="37"/>
              <w:jc w:val="right"/>
              <w:rPr>
                <w:rFonts w:ascii="Arial" w:hAnsi="Arial" w:cs="Arial"/>
              </w:rPr>
            </w:pPr>
            <w:r w:rsidRPr="005126B6">
              <w:rPr>
                <w:rFonts w:ascii="Arial" w:hAnsi="Arial" w:cs="Arial"/>
              </w:rPr>
              <w:t>-</w:t>
            </w:r>
          </w:p>
        </w:tc>
      </w:tr>
      <w:tr w:rsidR="00067609" w14:paraId="16D71136" w14:textId="77777777" w:rsidTr="54225093">
        <w:tc>
          <w:tcPr>
            <w:tcW w:w="6379" w:type="dxa"/>
          </w:tcPr>
          <w:p w14:paraId="12951371" w14:textId="77777777" w:rsidR="00067609" w:rsidRDefault="00067609" w:rsidP="00067609">
            <w:pPr>
              <w:pStyle w:val="ListParagraph"/>
              <w:ind w:left="0" w:right="-613"/>
              <w:rPr>
                <w:rFonts w:ascii="Arial" w:hAnsi="Arial" w:cs="Arial"/>
              </w:rPr>
            </w:pPr>
            <w:r w:rsidRPr="51E0E614">
              <w:rPr>
                <w:rFonts w:ascii="Arial" w:hAnsi="Arial" w:cs="Arial"/>
              </w:rPr>
              <w:t xml:space="preserve">  Buildings</w:t>
            </w:r>
          </w:p>
        </w:tc>
        <w:tc>
          <w:tcPr>
            <w:tcW w:w="1985" w:type="dxa"/>
            <w:tcBorders>
              <w:bottom w:val="single" w:sz="4" w:space="0" w:color="auto"/>
            </w:tcBorders>
          </w:tcPr>
          <w:p w14:paraId="7C17869A" w14:textId="77777777" w:rsidR="00067609" w:rsidRPr="005126B6" w:rsidRDefault="00067609" w:rsidP="001146B2">
            <w:pPr>
              <w:pStyle w:val="ListParagraph"/>
              <w:ind w:left="0" w:right="37"/>
              <w:jc w:val="right"/>
              <w:rPr>
                <w:rFonts w:ascii="Arial" w:hAnsi="Arial" w:cs="Arial"/>
              </w:rPr>
            </w:pPr>
            <w:r w:rsidRPr="005126B6">
              <w:rPr>
                <w:rFonts w:ascii="Arial" w:hAnsi="Arial" w:cs="Arial"/>
              </w:rPr>
              <w:t>4</w:t>
            </w:r>
            <w:r w:rsidR="001146B2">
              <w:rPr>
                <w:rFonts w:ascii="Arial" w:hAnsi="Arial" w:cs="Arial"/>
              </w:rPr>
              <w:t>75,307</w:t>
            </w:r>
          </w:p>
        </w:tc>
        <w:tc>
          <w:tcPr>
            <w:tcW w:w="1554" w:type="dxa"/>
            <w:tcBorders>
              <w:bottom w:val="single" w:sz="4" w:space="0" w:color="auto"/>
            </w:tcBorders>
          </w:tcPr>
          <w:p w14:paraId="2D93B6C3" w14:textId="77777777" w:rsidR="00067609" w:rsidRPr="005126B6" w:rsidRDefault="00067609" w:rsidP="00067609">
            <w:pPr>
              <w:pStyle w:val="ListParagraph"/>
              <w:ind w:left="0" w:right="37"/>
              <w:jc w:val="right"/>
              <w:rPr>
                <w:rFonts w:ascii="Arial" w:hAnsi="Arial" w:cs="Arial"/>
              </w:rPr>
            </w:pPr>
            <w:r w:rsidRPr="005126B6">
              <w:rPr>
                <w:rFonts w:ascii="Arial" w:hAnsi="Arial" w:cs="Arial"/>
              </w:rPr>
              <w:t>437,000</w:t>
            </w:r>
          </w:p>
        </w:tc>
      </w:tr>
      <w:tr w:rsidR="00067609" w14:paraId="42BEE85E" w14:textId="77777777" w:rsidTr="54225093">
        <w:tc>
          <w:tcPr>
            <w:tcW w:w="6379" w:type="dxa"/>
          </w:tcPr>
          <w:p w14:paraId="53BC0B33" w14:textId="77777777" w:rsidR="00067609" w:rsidRDefault="00067609" w:rsidP="00067609">
            <w:pPr>
              <w:pStyle w:val="ListParagraph"/>
              <w:spacing w:before="240"/>
              <w:ind w:left="0" w:right="-613"/>
              <w:rPr>
                <w:rFonts w:ascii="Arial" w:hAnsi="Arial" w:cs="Arial"/>
              </w:rPr>
            </w:pPr>
          </w:p>
        </w:tc>
        <w:tc>
          <w:tcPr>
            <w:tcW w:w="1985" w:type="dxa"/>
            <w:tcBorders>
              <w:top w:val="single" w:sz="4" w:space="0" w:color="auto"/>
              <w:bottom w:val="single" w:sz="4" w:space="0" w:color="auto"/>
            </w:tcBorders>
          </w:tcPr>
          <w:p w14:paraId="70068169" w14:textId="77777777" w:rsidR="00067609" w:rsidRPr="005126B6" w:rsidRDefault="00067609" w:rsidP="00067609">
            <w:pPr>
              <w:pStyle w:val="ListParagraph"/>
              <w:spacing w:before="240"/>
              <w:ind w:left="0" w:right="37"/>
              <w:jc w:val="right"/>
              <w:rPr>
                <w:rFonts w:ascii="Arial" w:hAnsi="Arial" w:cs="Arial"/>
                <w:b/>
              </w:rPr>
            </w:pPr>
          </w:p>
          <w:p w14:paraId="449F89D6" w14:textId="77777777" w:rsidR="00067609" w:rsidRPr="005126B6" w:rsidRDefault="00067609" w:rsidP="008250DE">
            <w:pPr>
              <w:pStyle w:val="ListParagraph"/>
              <w:spacing w:before="240"/>
              <w:ind w:left="0" w:right="37"/>
              <w:jc w:val="right"/>
              <w:rPr>
                <w:rFonts w:ascii="Arial" w:hAnsi="Arial" w:cs="Arial"/>
                <w:b/>
                <w:bCs/>
              </w:rPr>
            </w:pPr>
            <w:r w:rsidRPr="005126B6">
              <w:rPr>
                <w:rFonts w:ascii="Arial" w:hAnsi="Arial" w:cs="Arial"/>
                <w:b/>
                <w:bCs/>
              </w:rPr>
              <w:t>4</w:t>
            </w:r>
            <w:r w:rsidR="008250DE">
              <w:rPr>
                <w:rFonts w:ascii="Arial" w:hAnsi="Arial" w:cs="Arial"/>
                <w:b/>
                <w:bCs/>
              </w:rPr>
              <w:t>75</w:t>
            </w:r>
            <w:r w:rsidRPr="005126B6">
              <w:rPr>
                <w:rFonts w:ascii="Arial" w:hAnsi="Arial" w:cs="Arial"/>
                <w:b/>
                <w:bCs/>
              </w:rPr>
              <w:t>,</w:t>
            </w:r>
            <w:r w:rsidR="008250DE">
              <w:rPr>
                <w:rFonts w:ascii="Arial" w:hAnsi="Arial" w:cs="Arial"/>
                <w:b/>
                <w:bCs/>
              </w:rPr>
              <w:t>307</w:t>
            </w:r>
          </w:p>
        </w:tc>
        <w:tc>
          <w:tcPr>
            <w:tcW w:w="1554" w:type="dxa"/>
            <w:tcBorders>
              <w:top w:val="single" w:sz="4" w:space="0" w:color="auto"/>
              <w:bottom w:val="single" w:sz="4" w:space="0" w:color="auto"/>
            </w:tcBorders>
          </w:tcPr>
          <w:p w14:paraId="3777B7C6" w14:textId="77777777" w:rsidR="00067609" w:rsidRPr="005126B6" w:rsidRDefault="00067609" w:rsidP="00067609">
            <w:pPr>
              <w:pStyle w:val="ListParagraph"/>
              <w:spacing w:before="240"/>
              <w:ind w:left="0" w:right="37"/>
              <w:jc w:val="right"/>
              <w:rPr>
                <w:rFonts w:ascii="Arial" w:hAnsi="Arial" w:cs="Arial"/>
                <w:b/>
              </w:rPr>
            </w:pPr>
          </w:p>
          <w:p w14:paraId="06D20964" w14:textId="77777777" w:rsidR="00067609" w:rsidRPr="005126B6" w:rsidRDefault="00067609" w:rsidP="00067609">
            <w:pPr>
              <w:pStyle w:val="ListParagraph"/>
              <w:spacing w:before="240"/>
              <w:ind w:left="0" w:right="37"/>
              <w:jc w:val="right"/>
              <w:rPr>
                <w:rFonts w:ascii="Arial" w:hAnsi="Arial" w:cs="Arial"/>
                <w:b/>
                <w:bCs/>
              </w:rPr>
            </w:pPr>
            <w:r w:rsidRPr="005126B6">
              <w:rPr>
                <w:rFonts w:ascii="Arial" w:hAnsi="Arial" w:cs="Arial"/>
                <w:b/>
                <w:bCs/>
              </w:rPr>
              <w:t>4</w:t>
            </w:r>
            <w:r>
              <w:rPr>
                <w:rFonts w:ascii="Arial" w:hAnsi="Arial" w:cs="Arial"/>
                <w:b/>
                <w:bCs/>
              </w:rPr>
              <w:t>37</w:t>
            </w:r>
            <w:r w:rsidRPr="005126B6">
              <w:rPr>
                <w:rFonts w:ascii="Arial" w:hAnsi="Arial" w:cs="Arial"/>
                <w:b/>
                <w:bCs/>
              </w:rPr>
              <w:t>,</w:t>
            </w:r>
            <w:r>
              <w:rPr>
                <w:rFonts w:ascii="Arial" w:hAnsi="Arial" w:cs="Arial"/>
                <w:b/>
                <w:bCs/>
              </w:rPr>
              <w:t>000</w:t>
            </w:r>
          </w:p>
        </w:tc>
      </w:tr>
    </w:tbl>
    <w:p w14:paraId="30E529FA" w14:textId="77777777" w:rsidR="00386675" w:rsidRDefault="00386675" w:rsidP="00116E58">
      <w:pPr>
        <w:pStyle w:val="ListParagraph"/>
        <w:spacing w:after="0"/>
        <w:ind w:left="-567" w:right="-613"/>
        <w:rPr>
          <w:rFonts w:ascii="Arial" w:hAnsi="Arial" w:cs="Arial"/>
        </w:rPr>
      </w:pPr>
    </w:p>
    <w:p w14:paraId="62882EC4" w14:textId="77777777" w:rsidR="009E1DED" w:rsidRPr="00077291" w:rsidRDefault="51E0E614" w:rsidP="00CC7A78">
      <w:pPr>
        <w:pStyle w:val="ListParagraph"/>
        <w:numPr>
          <w:ilvl w:val="0"/>
          <w:numId w:val="10"/>
        </w:numPr>
        <w:spacing w:after="0"/>
        <w:ind w:left="0" w:right="-613" w:hanging="426"/>
        <w:rPr>
          <w:rFonts w:ascii="Arial" w:hAnsi="Arial" w:cs="Arial"/>
          <w:b/>
          <w:bCs/>
          <w:sz w:val="24"/>
          <w:szCs w:val="24"/>
        </w:rPr>
      </w:pPr>
      <w:r w:rsidRPr="51E0E614">
        <w:rPr>
          <w:rFonts w:ascii="Arial" w:hAnsi="Arial" w:cs="Arial"/>
          <w:b/>
          <w:bCs/>
          <w:sz w:val="24"/>
          <w:szCs w:val="24"/>
        </w:rPr>
        <w:t>Staff Costs</w:t>
      </w:r>
    </w:p>
    <w:p w14:paraId="1D76F1F7" w14:textId="77777777" w:rsidR="009E1DED" w:rsidRDefault="009E1DED" w:rsidP="00116E58">
      <w:pPr>
        <w:pStyle w:val="ListParagraph"/>
        <w:spacing w:after="0"/>
        <w:ind w:left="-567" w:right="-613"/>
        <w:rPr>
          <w:rFonts w:ascii="Arial" w:hAnsi="Arial" w:cs="Arial"/>
        </w:rPr>
      </w:pPr>
    </w:p>
    <w:tbl>
      <w:tblPr>
        <w:tblStyle w:val="TableGrid"/>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6"/>
        <w:gridCol w:w="1554"/>
      </w:tblGrid>
      <w:tr w:rsidR="009E1DED" w14:paraId="6389966B" w14:textId="77777777" w:rsidTr="51E0E614">
        <w:tc>
          <w:tcPr>
            <w:tcW w:w="6658" w:type="dxa"/>
          </w:tcPr>
          <w:p w14:paraId="772D659F" w14:textId="77777777" w:rsidR="009E1DED" w:rsidRDefault="009E1DED" w:rsidP="009E1DED">
            <w:pPr>
              <w:pStyle w:val="ListParagraph"/>
              <w:ind w:left="0" w:right="-613"/>
              <w:rPr>
                <w:rFonts w:ascii="Arial" w:hAnsi="Arial" w:cs="Arial"/>
              </w:rPr>
            </w:pPr>
          </w:p>
        </w:tc>
        <w:tc>
          <w:tcPr>
            <w:tcW w:w="1706" w:type="dxa"/>
          </w:tcPr>
          <w:p w14:paraId="23A07D40" w14:textId="77777777" w:rsidR="009E1DED" w:rsidRPr="005126B6" w:rsidRDefault="00DC5CD5" w:rsidP="51E0E614">
            <w:pPr>
              <w:pStyle w:val="ListParagraph"/>
              <w:ind w:left="0" w:right="37"/>
              <w:jc w:val="right"/>
              <w:rPr>
                <w:rFonts w:ascii="Arial" w:hAnsi="Arial" w:cs="Arial"/>
                <w:b/>
                <w:bCs/>
              </w:rPr>
            </w:pPr>
            <w:r w:rsidRPr="005126B6">
              <w:rPr>
                <w:rFonts w:ascii="Arial" w:hAnsi="Arial" w:cs="Arial"/>
                <w:b/>
                <w:bCs/>
              </w:rPr>
              <w:t>202</w:t>
            </w:r>
            <w:r w:rsidR="00067609">
              <w:rPr>
                <w:rFonts w:ascii="Arial" w:hAnsi="Arial" w:cs="Arial"/>
                <w:b/>
                <w:bCs/>
              </w:rPr>
              <w:t>1</w:t>
            </w:r>
          </w:p>
          <w:p w14:paraId="5EF1B6B9" w14:textId="77777777" w:rsidR="009E1DED" w:rsidRPr="005126B6" w:rsidRDefault="51E0E614" w:rsidP="51E0E614">
            <w:pPr>
              <w:pStyle w:val="ListParagraph"/>
              <w:ind w:left="0" w:right="37"/>
              <w:jc w:val="right"/>
              <w:rPr>
                <w:rFonts w:ascii="Arial" w:hAnsi="Arial" w:cs="Arial"/>
                <w:b/>
                <w:bCs/>
              </w:rPr>
            </w:pPr>
            <w:r w:rsidRPr="005126B6">
              <w:rPr>
                <w:rFonts w:ascii="Arial" w:hAnsi="Arial" w:cs="Arial"/>
                <w:b/>
                <w:bCs/>
              </w:rPr>
              <w:t>£</w:t>
            </w:r>
          </w:p>
        </w:tc>
        <w:tc>
          <w:tcPr>
            <w:tcW w:w="1554" w:type="dxa"/>
          </w:tcPr>
          <w:p w14:paraId="79FBB311" w14:textId="77777777" w:rsidR="009E1DED" w:rsidRPr="005126B6" w:rsidRDefault="51E0E614" w:rsidP="51E0E614">
            <w:pPr>
              <w:pStyle w:val="ListParagraph"/>
              <w:ind w:left="0" w:right="37"/>
              <w:jc w:val="right"/>
              <w:rPr>
                <w:rFonts w:ascii="Arial" w:hAnsi="Arial" w:cs="Arial"/>
                <w:b/>
                <w:bCs/>
              </w:rPr>
            </w:pPr>
            <w:r w:rsidRPr="005126B6">
              <w:rPr>
                <w:rFonts w:ascii="Arial" w:hAnsi="Arial" w:cs="Arial"/>
                <w:b/>
                <w:bCs/>
              </w:rPr>
              <w:t>20</w:t>
            </w:r>
            <w:r w:rsidR="00067609">
              <w:rPr>
                <w:rFonts w:ascii="Arial" w:hAnsi="Arial" w:cs="Arial"/>
                <w:b/>
                <w:bCs/>
              </w:rPr>
              <w:t>20</w:t>
            </w:r>
          </w:p>
          <w:p w14:paraId="4811878A" w14:textId="77777777" w:rsidR="009E1DED" w:rsidRPr="005126B6" w:rsidRDefault="51E0E614" w:rsidP="51E0E614">
            <w:pPr>
              <w:pStyle w:val="ListParagraph"/>
              <w:ind w:left="0" w:right="37"/>
              <w:jc w:val="right"/>
              <w:rPr>
                <w:rFonts w:ascii="Arial" w:hAnsi="Arial" w:cs="Arial"/>
                <w:b/>
                <w:bCs/>
              </w:rPr>
            </w:pPr>
            <w:r w:rsidRPr="005126B6">
              <w:rPr>
                <w:rFonts w:ascii="Arial" w:hAnsi="Arial" w:cs="Arial"/>
                <w:b/>
                <w:bCs/>
              </w:rPr>
              <w:t>£</w:t>
            </w:r>
          </w:p>
        </w:tc>
      </w:tr>
      <w:tr w:rsidR="009E1DED" w14:paraId="224E2DF5" w14:textId="77777777" w:rsidTr="51E0E614">
        <w:tc>
          <w:tcPr>
            <w:tcW w:w="6658" w:type="dxa"/>
          </w:tcPr>
          <w:p w14:paraId="305C662E" w14:textId="77777777" w:rsidR="009E1DED" w:rsidRPr="00976086" w:rsidRDefault="51E0E614" w:rsidP="51E0E614">
            <w:pPr>
              <w:pStyle w:val="ListParagraph"/>
              <w:ind w:left="0" w:right="-613"/>
              <w:rPr>
                <w:rFonts w:ascii="Arial" w:hAnsi="Arial" w:cs="Arial"/>
                <w:i/>
                <w:iCs/>
              </w:rPr>
            </w:pPr>
            <w:r w:rsidRPr="51E0E614">
              <w:rPr>
                <w:rFonts w:ascii="Arial" w:hAnsi="Arial" w:cs="Arial"/>
                <w:i/>
                <w:iCs/>
              </w:rPr>
              <w:t>The Aggregate Payroll for the Year was</w:t>
            </w:r>
          </w:p>
        </w:tc>
        <w:tc>
          <w:tcPr>
            <w:tcW w:w="1706" w:type="dxa"/>
          </w:tcPr>
          <w:p w14:paraId="63C8CE59" w14:textId="77777777" w:rsidR="009E1DED" w:rsidRDefault="009E1DED" w:rsidP="009E1DED">
            <w:pPr>
              <w:pStyle w:val="ListParagraph"/>
              <w:ind w:left="0" w:right="37"/>
              <w:jc w:val="right"/>
              <w:rPr>
                <w:rFonts w:ascii="Arial" w:hAnsi="Arial" w:cs="Arial"/>
              </w:rPr>
            </w:pPr>
          </w:p>
        </w:tc>
        <w:tc>
          <w:tcPr>
            <w:tcW w:w="1554" w:type="dxa"/>
          </w:tcPr>
          <w:p w14:paraId="29A10BCB" w14:textId="77777777" w:rsidR="009E1DED" w:rsidRDefault="009E1DED" w:rsidP="009E1DED">
            <w:pPr>
              <w:pStyle w:val="ListParagraph"/>
              <w:ind w:left="0" w:right="37"/>
              <w:jc w:val="right"/>
              <w:rPr>
                <w:rFonts w:ascii="Arial" w:hAnsi="Arial" w:cs="Arial"/>
              </w:rPr>
            </w:pPr>
          </w:p>
        </w:tc>
      </w:tr>
      <w:tr w:rsidR="00067609" w14:paraId="3BD495B9" w14:textId="77777777" w:rsidTr="00067609">
        <w:tc>
          <w:tcPr>
            <w:tcW w:w="6658" w:type="dxa"/>
          </w:tcPr>
          <w:p w14:paraId="2C45E739" w14:textId="77777777" w:rsidR="00067609" w:rsidRDefault="00067609" w:rsidP="00067609">
            <w:pPr>
              <w:pStyle w:val="ListParagraph"/>
              <w:ind w:left="0" w:right="-613"/>
              <w:rPr>
                <w:rFonts w:ascii="Arial" w:hAnsi="Arial" w:cs="Arial"/>
              </w:rPr>
            </w:pPr>
            <w:r w:rsidRPr="51E0E614">
              <w:rPr>
                <w:rFonts w:ascii="Arial" w:hAnsi="Arial" w:cs="Arial"/>
              </w:rPr>
              <w:t xml:space="preserve">  Salaries and Wages</w:t>
            </w:r>
          </w:p>
        </w:tc>
        <w:tc>
          <w:tcPr>
            <w:tcW w:w="1706" w:type="dxa"/>
          </w:tcPr>
          <w:p w14:paraId="10C439AC" w14:textId="77777777" w:rsidR="00067609" w:rsidRPr="00987F45" w:rsidRDefault="006B2970" w:rsidP="00067609">
            <w:pPr>
              <w:pStyle w:val="ListParagraph"/>
              <w:ind w:left="0" w:right="37"/>
              <w:jc w:val="right"/>
              <w:rPr>
                <w:rFonts w:ascii="Arial" w:hAnsi="Arial" w:cs="Arial"/>
              </w:rPr>
            </w:pPr>
            <w:r>
              <w:rPr>
                <w:rFonts w:ascii="Arial" w:hAnsi="Arial" w:cs="Arial"/>
              </w:rPr>
              <w:t>2,823,607</w:t>
            </w:r>
          </w:p>
        </w:tc>
        <w:tc>
          <w:tcPr>
            <w:tcW w:w="1554" w:type="dxa"/>
          </w:tcPr>
          <w:p w14:paraId="52E5254B" w14:textId="77777777" w:rsidR="00067609" w:rsidRPr="00987F45" w:rsidRDefault="00067609" w:rsidP="00067609">
            <w:pPr>
              <w:pStyle w:val="ListParagraph"/>
              <w:ind w:left="0" w:right="37"/>
              <w:jc w:val="right"/>
              <w:rPr>
                <w:rFonts w:ascii="Arial" w:hAnsi="Arial" w:cs="Arial"/>
              </w:rPr>
            </w:pPr>
            <w:r w:rsidRPr="00987F45">
              <w:rPr>
                <w:rFonts w:ascii="Arial" w:hAnsi="Arial" w:cs="Arial"/>
              </w:rPr>
              <w:t>3,855,244</w:t>
            </w:r>
          </w:p>
        </w:tc>
      </w:tr>
      <w:tr w:rsidR="00067609" w14:paraId="4FB15FD1" w14:textId="77777777" w:rsidTr="00067609">
        <w:tc>
          <w:tcPr>
            <w:tcW w:w="6658" w:type="dxa"/>
          </w:tcPr>
          <w:p w14:paraId="6580AE20" w14:textId="77777777" w:rsidR="00067609" w:rsidRDefault="00067609" w:rsidP="00067609">
            <w:pPr>
              <w:pStyle w:val="ListParagraph"/>
              <w:ind w:left="0" w:right="-613"/>
              <w:rPr>
                <w:rFonts w:ascii="Arial" w:hAnsi="Arial" w:cs="Arial"/>
              </w:rPr>
            </w:pPr>
            <w:r w:rsidRPr="51E0E614">
              <w:rPr>
                <w:rFonts w:ascii="Arial" w:hAnsi="Arial" w:cs="Arial"/>
              </w:rPr>
              <w:t xml:space="preserve">  National Insurance</w:t>
            </w:r>
          </w:p>
        </w:tc>
        <w:tc>
          <w:tcPr>
            <w:tcW w:w="1706" w:type="dxa"/>
          </w:tcPr>
          <w:p w14:paraId="14A4EC40" w14:textId="77777777" w:rsidR="00067609" w:rsidRPr="00AF2EFA" w:rsidRDefault="006B2970" w:rsidP="00067609">
            <w:pPr>
              <w:pStyle w:val="ListParagraph"/>
              <w:ind w:left="0" w:right="37"/>
              <w:jc w:val="right"/>
              <w:rPr>
                <w:rFonts w:ascii="Arial" w:hAnsi="Arial" w:cs="Arial"/>
                <w:highlight w:val="yellow"/>
              </w:rPr>
            </w:pPr>
            <w:r>
              <w:rPr>
                <w:rFonts w:ascii="Arial" w:hAnsi="Arial" w:cs="Arial"/>
              </w:rPr>
              <w:t>266,142</w:t>
            </w:r>
          </w:p>
        </w:tc>
        <w:tc>
          <w:tcPr>
            <w:tcW w:w="1554" w:type="dxa"/>
          </w:tcPr>
          <w:p w14:paraId="160818F0" w14:textId="77777777" w:rsidR="00067609" w:rsidRPr="00AF2EFA" w:rsidRDefault="00067609" w:rsidP="00067609">
            <w:pPr>
              <w:pStyle w:val="ListParagraph"/>
              <w:ind w:left="0" w:right="37"/>
              <w:jc w:val="right"/>
              <w:rPr>
                <w:rFonts w:ascii="Arial" w:hAnsi="Arial" w:cs="Arial"/>
                <w:highlight w:val="yellow"/>
              </w:rPr>
            </w:pPr>
            <w:r w:rsidRPr="00987F45">
              <w:rPr>
                <w:rFonts w:ascii="Arial" w:hAnsi="Arial" w:cs="Arial"/>
              </w:rPr>
              <w:t>299,230</w:t>
            </w:r>
          </w:p>
        </w:tc>
      </w:tr>
      <w:tr w:rsidR="00067609" w14:paraId="2D38499E" w14:textId="77777777" w:rsidTr="00067609">
        <w:tc>
          <w:tcPr>
            <w:tcW w:w="6658" w:type="dxa"/>
          </w:tcPr>
          <w:p w14:paraId="62B5AA58" w14:textId="77777777" w:rsidR="00067609" w:rsidRPr="009E1DED" w:rsidRDefault="00067609" w:rsidP="00067609">
            <w:pPr>
              <w:pStyle w:val="ListParagraph"/>
              <w:ind w:left="0" w:right="-613"/>
              <w:rPr>
                <w:rFonts w:ascii="Arial" w:hAnsi="Arial" w:cs="Arial"/>
              </w:rPr>
            </w:pPr>
            <w:r w:rsidRPr="51E0E614">
              <w:rPr>
                <w:rFonts w:ascii="Arial" w:hAnsi="Arial" w:cs="Arial"/>
              </w:rPr>
              <w:t xml:space="preserve">  Defined Contribution Pension – Contributions in the Year</w:t>
            </w:r>
          </w:p>
        </w:tc>
        <w:tc>
          <w:tcPr>
            <w:tcW w:w="1706" w:type="dxa"/>
          </w:tcPr>
          <w:p w14:paraId="6E54CE81" w14:textId="77777777" w:rsidR="00067609" w:rsidRPr="00AF2EFA" w:rsidRDefault="006B2970" w:rsidP="00067609">
            <w:pPr>
              <w:pStyle w:val="ListParagraph"/>
              <w:ind w:left="0" w:right="37"/>
              <w:jc w:val="right"/>
              <w:rPr>
                <w:rFonts w:ascii="Arial" w:hAnsi="Arial" w:cs="Arial"/>
                <w:highlight w:val="yellow"/>
              </w:rPr>
            </w:pPr>
            <w:r>
              <w:rPr>
                <w:rFonts w:ascii="Arial" w:hAnsi="Arial" w:cs="Arial"/>
              </w:rPr>
              <w:t>147,277</w:t>
            </w:r>
          </w:p>
        </w:tc>
        <w:tc>
          <w:tcPr>
            <w:tcW w:w="1554" w:type="dxa"/>
          </w:tcPr>
          <w:p w14:paraId="46831137" w14:textId="77777777" w:rsidR="00067609" w:rsidRPr="00AF2EFA" w:rsidRDefault="00067609" w:rsidP="00067609">
            <w:pPr>
              <w:pStyle w:val="ListParagraph"/>
              <w:ind w:left="0" w:right="37"/>
              <w:jc w:val="right"/>
              <w:rPr>
                <w:rFonts w:ascii="Arial" w:hAnsi="Arial" w:cs="Arial"/>
                <w:highlight w:val="yellow"/>
              </w:rPr>
            </w:pPr>
            <w:r w:rsidRPr="00987F45">
              <w:rPr>
                <w:rFonts w:ascii="Arial" w:hAnsi="Arial" w:cs="Arial"/>
              </w:rPr>
              <w:t>173,017</w:t>
            </w:r>
          </w:p>
        </w:tc>
      </w:tr>
      <w:tr w:rsidR="00067609" w14:paraId="0A6AD3C3" w14:textId="77777777" w:rsidTr="00987F45">
        <w:tc>
          <w:tcPr>
            <w:tcW w:w="6658" w:type="dxa"/>
          </w:tcPr>
          <w:p w14:paraId="636CF5AF" w14:textId="77777777" w:rsidR="00067609" w:rsidRPr="51E0E614" w:rsidRDefault="00067609" w:rsidP="00067609">
            <w:pPr>
              <w:pStyle w:val="ListParagraph"/>
              <w:ind w:left="0" w:right="-613"/>
              <w:rPr>
                <w:rFonts w:ascii="Arial" w:hAnsi="Arial" w:cs="Arial"/>
              </w:rPr>
            </w:pPr>
            <w:r>
              <w:rPr>
                <w:rFonts w:ascii="Arial" w:hAnsi="Arial" w:cs="Arial"/>
              </w:rPr>
              <w:t xml:space="preserve">  Defined Benefit Pension – Deficit Contribution  </w:t>
            </w:r>
          </w:p>
        </w:tc>
        <w:tc>
          <w:tcPr>
            <w:tcW w:w="1706" w:type="dxa"/>
            <w:shd w:val="clear" w:color="auto" w:fill="auto"/>
          </w:tcPr>
          <w:p w14:paraId="661A18C2" w14:textId="77777777" w:rsidR="00067609" w:rsidRPr="00AF2EFA" w:rsidRDefault="006B2970" w:rsidP="00067609">
            <w:pPr>
              <w:pStyle w:val="ListParagraph"/>
              <w:ind w:left="0" w:right="37"/>
              <w:jc w:val="right"/>
              <w:rPr>
                <w:rFonts w:ascii="Arial" w:hAnsi="Arial" w:cs="Arial"/>
                <w:highlight w:val="yellow"/>
              </w:rPr>
            </w:pPr>
            <w:r>
              <w:rPr>
                <w:rFonts w:ascii="Arial" w:hAnsi="Arial" w:cs="Arial"/>
              </w:rPr>
              <w:t>376,301</w:t>
            </w:r>
          </w:p>
        </w:tc>
        <w:tc>
          <w:tcPr>
            <w:tcW w:w="1554" w:type="dxa"/>
            <w:shd w:val="clear" w:color="auto" w:fill="auto"/>
          </w:tcPr>
          <w:p w14:paraId="1234B0AF" w14:textId="77777777" w:rsidR="00067609" w:rsidRPr="00AF2EFA" w:rsidRDefault="00067609" w:rsidP="00067609">
            <w:pPr>
              <w:pStyle w:val="ListParagraph"/>
              <w:ind w:left="0" w:right="37"/>
              <w:jc w:val="right"/>
              <w:rPr>
                <w:rFonts w:ascii="Arial" w:hAnsi="Arial" w:cs="Arial"/>
                <w:highlight w:val="yellow"/>
              </w:rPr>
            </w:pPr>
            <w:r w:rsidRPr="00987F45">
              <w:rPr>
                <w:rFonts w:ascii="Arial" w:hAnsi="Arial" w:cs="Arial"/>
              </w:rPr>
              <w:t>349,475</w:t>
            </w:r>
          </w:p>
        </w:tc>
      </w:tr>
      <w:tr w:rsidR="00067609" w14:paraId="4ABAAF8E" w14:textId="77777777" w:rsidTr="00067609">
        <w:tc>
          <w:tcPr>
            <w:tcW w:w="6658" w:type="dxa"/>
          </w:tcPr>
          <w:p w14:paraId="3F4A9D6E" w14:textId="241566BF" w:rsidR="00067609" w:rsidRPr="0016481F" w:rsidRDefault="00067609" w:rsidP="00067609">
            <w:pPr>
              <w:pStyle w:val="ListParagraph"/>
              <w:ind w:left="0" w:right="-613"/>
              <w:rPr>
                <w:rFonts w:ascii="Arial" w:hAnsi="Arial" w:cs="Arial"/>
                <w:b/>
              </w:rPr>
            </w:pPr>
            <w:r w:rsidRPr="51E0E614">
              <w:rPr>
                <w:rFonts w:ascii="Arial" w:hAnsi="Arial" w:cs="Arial"/>
              </w:rPr>
              <w:t xml:space="preserve">  Defined Benefit Pension (SUSS) – </w:t>
            </w:r>
            <w:r>
              <w:rPr>
                <w:rFonts w:ascii="Arial" w:hAnsi="Arial" w:cs="Arial"/>
              </w:rPr>
              <w:t>Pension Liability Changes</w:t>
            </w:r>
            <w:r w:rsidR="00A30B16">
              <w:rPr>
                <w:rFonts w:ascii="Arial" w:hAnsi="Arial" w:cs="Arial"/>
              </w:rPr>
              <w:t xml:space="preserve"> *</w:t>
            </w:r>
          </w:p>
        </w:tc>
        <w:tc>
          <w:tcPr>
            <w:tcW w:w="1706" w:type="dxa"/>
          </w:tcPr>
          <w:p w14:paraId="2C866AA4" w14:textId="2D94F1AE" w:rsidR="00067609" w:rsidRPr="00987F45" w:rsidRDefault="00A30B16" w:rsidP="00067609">
            <w:pPr>
              <w:pStyle w:val="ListParagraph"/>
              <w:ind w:left="0" w:right="37"/>
              <w:jc w:val="right"/>
              <w:rPr>
                <w:rFonts w:ascii="Arial" w:hAnsi="Arial" w:cs="Arial"/>
              </w:rPr>
            </w:pPr>
            <w:r>
              <w:rPr>
                <w:rFonts w:ascii="Arial" w:hAnsi="Arial" w:cs="Arial"/>
              </w:rPr>
              <w:t>-</w:t>
            </w:r>
          </w:p>
        </w:tc>
        <w:tc>
          <w:tcPr>
            <w:tcW w:w="1554" w:type="dxa"/>
          </w:tcPr>
          <w:p w14:paraId="3BB5DBB6" w14:textId="77777777" w:rsidR="00067609" w:rsidRPr="00987F45" w:rsidRDefault="00067609" w:rsidP="00067609">
            <w:pPr>
              <w:pStyle w:val="ListParagraph"/>
              <w:ind w:left="0" w:right="37"/>
              <w:jc w:val="right"/>
              <w:rPr>
                <w:rFonts w:ascii="Arial" w:hAnsi="Arial" w:cs="Arial"/>
              </w:rPr>
            </w:pPr>
            <w:r>
              <w:rPr>
                <w:rFonts w:ascii="Arial" w:hAnsi="Arial" w:cs="Arial"/>
              </w:rPr>
              <w:t>2,808,938</w:t>
            </w:r>
          </w:p>
        </w:tc>
      </w:tr>
      <w:tr w:rsidR="00A30B16" w14:paraId="5101D285" w14:textId="77777777" w:rsidTr="00A30B16">
        <w:tc>
          <w:tcPr>
            <w:tcW w:w="6658" w:type="dxa"/>
          </w:tcPr>
          <w:p w14:paraId="26CD367B" w14:textId="76993FAB" w:rsidR="00A30B16" w:rsidRPr="0016481F" w:rsidRDefault="00A30B16" w:rsidP="00A30B16">
            <w:pPr>
              <w:pStyle w:val="ListParagraph"/>
              <w:ind w:left="0" w:right="-613"/>
              <w:rPr>
                <w:rFonts w:ascii="Arial" w:hAnsi="Arial" w:cs="Arial"/>
                <w:b/>
              </w:rPr>
            </w:pPr>
            <w:r w:rsidRPr="51E0E614">
              <w:rPr>
                <w:rFonts w:ascii="Arial" w:hAnsi="Arial" w:cs="Arial"/>
              </w:rPr>
              <w:t xml:space="preserve">  Defined Benefit Pension (SUSS) – </w:t>
            </w:r>
            <w:r>
              <w:rPr>
                <w:rFonts w:ascii="Arial" w:hAnsi="Arial" w:cs="Arial"/>
              </w:rPr>
              <w:t>Discount Factor **</w:t>
            </w:r>
          </w:p>
        </w:tc>
        <w:tc>
          <w:tcPr>
            <w:tcW w:w="1706" w:type="dxa"/>
          </w:tcPr>
          <w:p w14:paraId="29AFE639" w14:textId="77777777" w:rsidR="00A30B16" w:rsidRPr="00987F45" w:rsidRDefault="00A30B16" w:rsidP="00A30B16">
            <w:pPr>
              <w:pStyle w:val="ListParagraph"/>
              <w:ind w:left="0" w:right="37"/>
              <w:jc w:val="right"/>
              <w:rPr>
                <w:rFonts w:ascii="Arial" w:hAnsi="Arial" w:cs="Arial"/>
              </w:rPr>
            </w:pPr>
            <w:r>
              <w:rPr>
                <w:rFonts w:ascii="Arial" w:hAnsi="Arial" w:cs="Arial"/>
              </w:rPr>
              <w:t>(230,069)</w:t>
            </w:r>
          </w:p>
        </w:tc>
        <w:tc>
          <w:tcPr>
            <w:tcW w:w="1554" w:type="dxa"/>
          </w:tcPr>
          <w:p w14:paraId="5C1FF4DE" w14:textId="60B9A298" w:rsidR="00A30B16" w:rsidRPr="00987F45" w:rsidRDefault="00A30B16" w:rsidP="00A30B16">
            <w:pPr>
              <w:pStyle w:val="ListParagraph"/>
              <w:ind w:left="0" w:right="37"/>
              <w:jc w:val="right"/>
              <w:rPr>
                <w:rFonts w:ascii="Arial" w:hAnsi="Arial" w:cs="Arial"/>
              </w:rPr>
            </w:pPr>
            <w:r>
              <w:rPr>
                <w:rFonts w:ascii="Arial" w:hAnsi="Arial" w:cs="Arial"/>
              </w:rPr>
              <w:t>-</w:t>
            </w:r>
          </w:p>
        </w:tc>
      </w:tr>
      <w:tr w:rsidR="00A30B16" w14:paraId="5593922B" w14:textId="77777777" w:rsidTr="00067609">
        <w:tc>
          <w:tcPr>
            <w:tcW w:w="6658" w:type="dxa"/>
          </w:tcPr>
          <w:p w14:paraId="4DBBAB69" w14:textId="77777777" w:rsidR="00A30B16" w:rsidRPr="51E0E614" w:rsidRDefault="00A30B16" w:rsidP="00067609">
            <w:pPr>
              <w:pStyle w:val="ListParagraph"/>
              <w:ind w:left="0" w:right="-613"/>
              <w:rPr>
                <w:rFonts w:ascii="Arial" w:hAnsi="Arial" w:cs="Arial"/>
              </w:rPr>
            </w:pPr>
          </w:p>
        </w:tc>
        <w:tc>
          <w:tcPr>
            <w:tcW w:w="1706" w:type="dxa"/>
          </w:tcPr>
          <w:p w14:paraId="33ABAFE4" w14:textId="77777777" w:rsidR="00A30B16" w:rsidRDefault="00A30B16" w:rsidP="00067609">
            <w:pPr>
              <w:pStyle w:val="ListParagraph"/>
              <w:ind w:left="0" w:right="37"/>
              <w:jc w:val="right"/>
              <w:rPr>
                <w:rFonts w:ascii="Arial" w:hAnsi="Arial" w:cs="Arial"/>
              </w:rPr>
            </w:pPr>
          </w:p>
        </w:tc>
        <w:tc>
          <w:tcPr>
            <w:tcW w:w="1554" w:type="dxa"/>
          </w:tcPr>
          <w:p w14:paraId="5C878203" w14:textId="77777777" w:rsidR="00A30B16" w:rsidRDefault="00A30B16" w:rsidP="00067609">
            <w:pPr>
              <w:pStyle w:val="ListParagraph"/>
              <w:ind w:left="0" w:right="37"/>
              <w:jc w:val="right"/>
              <w:rPr>
                <w:rFonts w:ascii="Arial" w:hAnsi="Arial" w:cs="Arial"/>
              </w:rPr>
            </w:pPr>
          </w:p>
        </w:tc>
      </w:tr>
      <w:tr w:rsidR="00067609" w14:paraId="23707F9D" w14:textId="77777777" w:rsidTr="00067609">
        <w:tc>
          <w:tcPr>
            <w:tcW w:w="6658" w:type="dxa"/>
          </w:tcPr>
          <w:p w14:paraId="76EDBDA3" w14:textId="77777777" w:rsidR="00067609" w:rsidRDefault="00067609" w:rsidP="00067609">
            <w:pPr>
              <w:pStyle w:val="ListParagraph"/>
              <w:spacing w:before="240"/>
              <w:ind w:left="0" w:right="-613"/>
              <w:rPr>
                <w:rFonts w:ascii="Arial" w:hAnsi="Arial" w:cs="Arial"/>
              </w:rPr>
            </w:pPr>
          </w:p>
        </w:tc>
        <w:tc>
          <w:tcPr>
            <w:tcW w:w="1706" w:type="dxa"/>
            <w:tcBorders>
              <w:top w:val="single" w:sz="4" w:space="0" w:color="auto"/>
              <w:bottom w:val="single" w:sz="4" w:space="0" w:color="auto"/>
            </w:tcBorders>
          </w:tcPr>
          <w:p w14:paraId="19911B5D" w14:textId="77777777" w:rsidR="00067609" w:rsidRPr="00AF2EFA" w:rsidRDefault="00067609" w:rsidP="00067609">
            <w:pPr>
              <w:pStyle w:val="ListParagraph"/>
              <w:spacing w:before="240"/>
              <w:ind w:left="0" w:right="37"/>
              <w:jc w:val="right"/>
              <w:rPr>
                <w:rFonts w:ascii="Arial" w:hAnsi="Arial" w:cs="Arial"/>
                <w:b/>
                <w:highlight w:val="yellow"/>
              </w:rPr>
            </w:pPr>
          </w:p>
          <w:p w14:paraId="6ED39014" w14:textId="77777777" w:rsidR="00067609" w:rsidRPr="00AF2EFA" w:rsidRDefault="006B2970" w:rsidP="00067609">
            <w:pPr>
              <w:pStyle w:val="ListParagraph"/>
              <w:spacing w:before="240"/>
              <w:ind w:left="0" w:right="37"/>
              <w:jc w:val="right"/>
              <w:rPr>
                <w:rFonts w:ascii="Arial" w:hAnsi="Arial" w:cs="Arial"/>
                <w:b/>
                <w:bCs/>
                <w:highlight w:val="yellow"/>
              </w:rPr>
            </w:pPr>
            <w:r>
              <w:rPr>
                <w:rFonts w:ascii="Arial" w:hAnsi="Arial" w:cs="Arial"/>
                <w:b/>
                <w:bCs/>
              </w:rPr>
              <w:t>3,383,258</w:t>
            </w:r>
          </w:p>
        </w:tc>
        <w:tc>
          <w:tcPr>
            <w:tcW w:w="1554" w:type="dxa"/>
            <w:tcBorders>
              <w:top w:val="single" w:sz="4" w:space="0" w:color="auto"/>
              <w:bottom w:val="single" w:sz="4" w:space="0" w:color="auto"/>
            </w:tcBorders>
          </w:tcPr>
          <w:p w14:paraId="454B528A" w14:textId="77777777" w:rsidR="00067609" w:rsidRPr="00AF2EFA" w:rsidRDefault="00067609" w:rsidP="00067609">
            <w:pPr>
              <w:pStyle w:val="ListParagraph"/>
              <w:spacing w:before="240"/>
              <w:ind w:left="0" w:right="37"/>
              <w:jc w:val="right"/>
              <w:rPr>
                <w:rFonts w:ascii="Arial" w:hAnsi="Arial" w:cs="Arial"/>
                <w:b/>
                <w:highlight w:val="yellow"/>
              </w:rPr>
            </w:pPr>
          </w:p>
          <w:p w14:paraId="75AA5AF6" w14:textId="77777777" w:rsidR="00067609" w:rsidRPr="00AF2EFA" w:rsidRDefault="00067609" w:rsidP="00067609">
            <w:pPr>
              <w:pStyle w:val="ListParagraph"/>
              <w:spacing w:before="240"/>
              <w:ind w:left="0" w:right="37"/>
              <w:jc w:val="right"/>
              <w:rPr>
                <w:rFonts w:ascii="Arial" w:hAnsi="Arial" w:cs="Arial"/>
                <w:b/>
                <w:bCs/>
                <w:highlight w:val="yellow"/>
              </w:rPr>
            </w:pPr>
            <w:r>
              <w:rPr>
                <w:rFonts w:ascii="Arial" w:hAnsi="Arial" w:cs="Arial"/>
                <w:b/>
                <w:bCs/>
              </w:rPr>
              <w:t>7</w:t>
            </w:r>
            <w:r w:rsidRPr="00591123">
              <w:rPr>
                <w:rFonts w:ascii="Arial" w:hAnsi="Arial" w:cs="Arial"/>
                <w:b/>
                <w:bCs/>
              </w:rPr>
              <w:t>,</w:t>
            </w:r>
            <w:r>
              <w:rPr>
                <w:rFonts w:ascii="Arial" w:hAnsi="Arial" w:cs="Arial"/>
                <w:b/>
                <w:bCs/>
              </w:rPr>
              <w:t>485</w:t>
            </w:r>
            <w:r w:rsidRPr="00591123">
              <w:rPr>
                <w:rFonts w:ascii="Arial" w:hAnsi="Arial" w:cs="Arial"/>
                <w:b/>
                <w:bCs/>
              </w:rPr>
              <w:t>,</w:t>
            </w:r>
            <w:r>
              <w:rPr>
                <w:rFonts w:ascii="Arial" w:hAnsi="Arial" w:cs="Arial"/>
                <w:b/>
                <w:bCs/>
              </w:rPr>
              <w:t>904</w:t>
            </w:r>
          </w:p>
        </w:tc>
      </w:tr>
    </w:tbl>
    <w:p w14:paraId="4A8548E5" w14:textId="77777777" w:rsidR="00A30B16" w:rsidRDefault="00A30B16" w:rsidP="00A30B16">
      <w:pPr>
        <w:pStyle w:val="ListParagraph"/>
        <w:spacing w:after="0"/>
        <w:ind w:left="-284" w:right="-613"/>
        <w:rPr>
          <w:rFonts w:ascii="Arial" w:hAnsi="Arial" w:cs="Arial"/>
          <w:b/>
          <w:sz w:val="20"/>
          <w:szCs w:val="20"/>
        </w:rPr>
      </w:pPr>
    </w:p>
    <w:p w14:paraId="591ECBD4" w14:textId="2369F083" w:rsidR="00A30B16" w:rsidRDefault="00A30B16" w:rsidP="00A30B16">
      <w:pPr>
        <w:pStyle w:val="ListParagraph"/>
        <w:spacing w:after="0"/>
        <w:ind w:left="-284" w:right="-613"/>
        <w:rPr>
          <w:rFonts w:ascii="Arial" w:hAnsi="Arial" w:cs="Arial"/>
          <w:b/>
          <w:sz w:val="20"/>
          <w:szCs w:val="20"/>
        </w:rPr>
      </w:pPr>
      <w:r>
        <w:rPr>
          <w:rFonts w:ascii="Arial" w:hAnsi="Arial" w:cs="Arial"/>
          <w:sz w:val="20"/>
          <w:szCs w:val="20"/>
        </w:rPr>
        <w:t xml:space="preserve">* Pension Liability Changes </w:t>
      </w:r>
      <w:r w:rsidRPr="0016481F">
        <w:rPr>
          <w:rFonts w:ascii="Arial" w:hAnsi="Arial" w:cs="Arial"/>
          <w:sz w:val="20"/>
          <w:szCs w:val="20"/>
        </w:rPr>
        <w:t xml:space="preserve">relate to </w:t>
      </w:r>
      <w:r>
        <w:rPr>
          <w:rFonts w:ascii="Arial" w:hAnsi="Arial" w:cs="Arial"/>
          <w:sz w:val="20"/>
          <w:szCs w:val="20"/>
        </w:rPr>
        <w:t xml:space="preserve">effect of changes arising from the triennial actuarial valuation </w:t>
      </w:r>
      <w:r w:rsidR="00901A96">
        <w:rPr>
          <w:rFonts w:ascii="Arial" w:hAnsi="Arial" w:cs="Arial"/>
          <w:sz w:val="20"/>
          <w:szCs w:val="20"/>
        </w:rPr>
        <w:t>on the overall SUSS pension liability in line with FRS102</w:t>
      </w:r>
      <w:r>
        <w:rPr>
          <w:rFonts w:ascii="Arial" w:hAnsi="Arial" w:cs="Arial"/>
          <w:sz w:val="20"/>
          <w:szCs w:val="20"/>
        </w:rPr>
        <w:t>.</w:t>
      </w:r>
    </w:p>
    <w:p w14:paraId="54A6AA0C" w14:textId="77777777" w:rsidR="00A30B16" w:rsidRDefault="00A30B16" w:rsidP="00A30B16">
      <w:pPr>
        <w:pStyle w:val="ListParagraph"/>
        <w:spacing w:after="0"/>
        <w:ind w:left="-284" w:right="-613"/>
        <w:rPr>
          <w:rFonts w:ascii="Arial" w:hAnsi="Arial" w:cs="Arial"/>
          <w:b/>
          <w:sz w:val="20"/>
          <w:szCs w:val="20"/>
        </w:rPr>
      </w:pPr>
    </w:p>
    <w:p w14:paraId="1197C5ED" w14:textId="08E0E251" w:rsidR="00A30B16" w:rsidRPr="0016481F" w:rsidRDefault="00A30B16" w:rsidP="00A30B16">
      <w:pPr>
        <w:pStyle w:val="ListParagraph"/>
        <w:spacing w:after="0"/>
        <w:ind w:left="-284" w:right="-613"/>
        <w:rPr>
          <w:rFonts w:ascii="Arial" w:hAnsi="Arial" w:cs="Arial"/>
          <w:sz w:val="20"/>
          <w:szCs w:val="20"/>
        </w:rPr>
      </w:pPr>
      <w:r>
        <w:rPr>
          <w:rFonts w:ascii="Arial" w:hAnsi="Arial" w:cs="Arial"/>
          <w:b/>
          <w:sz w:val="20"/>
          <w:szCs w:val="20"/>
        </w:rPr>
        <w:t>*</w:t>
      </w:r>
      <w:r w:rsidR="00901A96">
        <w:rPr>
          <w:rFonts w:ascii="Arial" w:hAnsi="Arial" w:cs="Arial"/>
          <w:b/>
          <w:sz w:val="20"/>
          <w:szCs w:val="20"/>
        </w:rPr>
        <w:t>*</w:t>
      </w:r>
      <w:r w:rsidRPr="0016481F">
        <w:rPr>
          <w:rFonts w:ascii="Arial" w:hAnsi="Arial" w:cs="Arial"/>
          <w:sz w:val="20"/>
          <w:szCs w:val="20"/>
        </w:rPr>
        <w:t xml:space="preserve">The discount factor relates to the reduction in the SUSS Pensions liability arising from the annual payments made to the </w:t>
      </w:r>
      <w:r w:rsidR="00901A96">
        <w:rPr>
          <w:rFonts w:ascii="Arial" w:hAnsi="Arial" w:cs="Arial"/>
          <w:sz w:val="20"/>
          <w:szCs w:val="20"/>
        </w:rPr>
        <w:t>S</w:t>
      </w:r>
      <w:r w:rsidRPr="0016481F">
        <w:rPr>
          <w:rFonts w:ascii="Arial" w:hAnsi="Arial" w:cs="Arial"/>
          <w:sz w:val="20"/>
          <w:szCs w:val="20"/>
        </w:rPr>
        <w:t>USS Trustees as part of the plan to reduce the unfunded part of the scheme</w:t>
      </w:r>
      <w:r>
        <w:rPr>
          <w:rFonts w:ascii="Arial" w:hAnsi="Arial" w:cs="Arial"/>
          <w:sz w:val="20"/>
          <w:szCs w:val="20"/>
        </w:rPr>
        <w:t>.</w:t>
      </w:r>
    </w:p>
    <w:p w14:paraId="2D5946C4" w14:textId="77777777" w:rsidR="00A30B16" w:rsidRDefault="00A30B16" w:rsidP="00116E58">
      <w:pPr>
        <w:pStyle w:val="ListParagraph"/>
        <w:spacing w:after="0"/>
        <w:ind w:left="-567" w:right="-613"/>
        <w:rPr>
          <w:rFonts w:ascii="Arial" w:hAnsi="Arial" w:cs="Arial"/>
        </w:rPr>
      </w:pPr>
    </w:p>
    <w:tbl>
      <w:tblPr>
        <w:tblStyle w:val="TableGrid"/>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843"/>
        <w:gridCol w:w="1696"/>
      </w:tblGrid>
      <w:tr w:rsidR="00F1390F" w14:paraId="4D6AFAB4" w14:textId="77777777" w:rsidTr="00067609">
        <w:tc>
          <w:tcPr>
            <w:tcW w:w="6379" w:type="dxa"/>
          </w:tcPr>
          <w:p w14:paraId="7A91B589" w14:textId="77777777" w:rsidR="00F1390F" w:rsidRDefault="00F1390F" w:rsidP="00F1390F">
            <w:pPr>
              <w:pStyle w:val="ListParagraph"/>
              <w:ind w:left="0" w:right="-613"/>
              <w:rPr>
                <w:rFonts w:ascii="Arial" w:hAnsi="Arial" w:cs="Arial"/>
              </w:rPr>
            </w:pPr>
          </w:p>
        </w:tc>
        <w:tc>
          <w:tcPr>
            <w:tcW w:w="1843" w:type="dxa"/>
          </w:tcPr>
          <w:p w14:paraId="42EE320B" w14:textId="77777777" w:rsidR="00F1390F" w:rsidRPr="005126B6" w:rsidRDefault="00B452B8" w:rsidP="00067609">
            <w:pPr>
              <w:pStyle w:val="ListParagraph"/>
              <w:ind w:left="0" w:right="37"/>
              <w:jc w:val="right"/>
              <w:rPr>
                <w:rFonts w:ascii="Arial" w:hAnsi="Arial" w:cs="Arial"/>
                <w:b/>
                <w:bCs/>
              </w:rPr>
            </w:pPr>
            <w:r w:rsidRPr="005126B6">
              <w:rPr>
                <w:rFonts w:ascii="Arial" w:hAnsi="Arial" w:cs="Arial"/>
                <w:b/>
                <w:bCs/>
              </w:rPr>
              <w:t>202</w:t>
            </w:r>
            <w:r w:rsidR="00067609">
              <w:rPr>
                <w:rFonts w:ascii="Arial" w:hAnsi="Arial" w:cs="Arial"/>
                <w:b/>
                <w:bCs/>
              </w:rPr>
              <w:t>1</w:t>
            </w:r>
          </w:p>
        </w:tc>
        <w:tc>
          <w:tcPr>
            <w:tcW w:w="1696" w:type="dxa"/>
          </w:tcPr>
          <w:p w14:paraId="4702B1C7" w14:textId="77777777" w:rsidR="00F1390F" w:rsidRPr="005126B6" w:rsidRDefault="51E0E614" w:rsidP="00067609">
            <w:pPr>
              <w:pStyle w:val="ListParagraph"/>
              <w:ind w:left="0" w:right="37"/>
              <w:jc w:val="right"/>
              <w:rPr>
                <w:rFonts w:ascii="Arial" w:hAnsi="Arial" w:cs="Arial"/>
                <w:b/>
                <w:bCs/>
              </w:rPr>
            </w:pPr>
            <w:r w:rsidRPr="005126B6">
              <w:rPr>
                <w:rFonts w:ascii="Arial" w:hAnsi="Arial" w:cs="Arial"/>
                <w:b/>
                <w:bCs/>
              </w:rPr>
              <w:t>20</w:t>
            </w:r>
            <w:r w:rsidR="00067609">
              <w:rPr>
                <w:rFonts w:ascii="Arial" w:hAnsi="Arial" w:cs="Arial"/>
                <w:b/>
                <w:bCs/>
              </w:rPr>
              <w:t>20</w:t>
            </w:r>
          </w:p>
        </w:tc>
      </w:tr>
      <w:tr w:rsidR="00F1390F" w14:paraId="4F580C34" w14:textId="77777777" w:rsidTr="00067609">
        <w:tc>
          <w:tcPr>
            <w:tcW w:w="6379" w:type="dxa"/>
          </w:tcPr>
          <w:p w14:paraId="1C20BC4F" w14:textId="77777777" w:rsidR="00F1390F" w:rsidRPr="00976086" w:rsidRDefault="51E0E614" w:rsidP="51E0E614">
            <w:pPr>
              <w:pStyle w:val="ListParagraph"/>
              <w:ind w:left="0" w:right="-613"/>
              <w:rPr>
                <w:rFonts w:ascii="Arial" w:hAnsi="Arial" w:cs="Arial"/>
                <w:i/>
                <w:iCs/>
              </w:rPr>
            </w:pPr>
            <w:r w:rsidRPr="51E0E614">
              <w:rPr>
                <w:rFonts w:ascii="Arial" w:hAnsi="Arial" w:cs="Arial"/>
                <w:i/>
                <w:iCs/>
              </w:rPr>
              <w:t>The Average Staff Numbers was as Follows</w:t>
            </w:r>
          </w:p>
        </w:tc>
        <w:tc>
          <w:tcPr>
            <w:tcW w:w="1843" w:type="dxa"/>
          </w:tcPr>
          <w:p w14:paraId="2EE4F246" w14:textId="77777777" w:rsidR="00F1390F" w:rsidRDefault="00F1390F" w:rsidP="00F1390F">
            <w:pPr>
              <w:pStyle w:val="ListParagraph"/>
              <w:ind w:left="0" w:right="37"/>
              <w:jc w:val="right"/>
              <w:rPr>
                <w:rFonts w:ascii="Arial" w:hAnsi="Arial" w:cs="Arial"/>
              </w:rPr>
            </w:pPr>
          </w:p>
        </w:tc>
        <w:tc>
          <w:tcPr>
            <w:tcW w:w="1696" w:type="dxa"/>
          </w:tcPr>
          <w:p w14:paraId="202F3D86" w14:textId="77777777" w:rsidR="00F1390F" w:rsidRDefault="00F1390F" w:rsidP="00F1390F">
            <w:pPr>
              <w:pStyle w:val="ListParagraph"/>
              <w:ind w:left="0" w:right="37"/>
              <w:jc w:val="right"/>
              <w:rPr>
                <w:rFonts w:ascii="Arial" w:hAnsi="Arial" w:cs="Arial"/>
              </w:rPr>
            </w:pPr>
          </w:p>
        </w:tc>
      </w:tr>
      <w:tr w:rsidR="00B452B8" w14:paraId="1AFCBC4E" w14:textId="77777777" w:rsidTr="00067609">
        <w:tc>
          <w:tcPr>
            <w:tcW w:w="6379" w:type="dxa"/>
          </w:tcPr>
          <w:p w14:paraId="7FD90E83" w14:textId="77777777" w:rsidR="00B452B8" w:rsidRDefault="00B452B8" w:rsidP="00B452B8">
            <w:pPr>
              <w:pStyle w:val="ListParagraph"/>
              <w:ind w:left="0" w:right="-613"/>
              <w:rPr>
                <w:rFonts w:ascii="Arial" w:hAnsi="Arial" w:cs="Arial"/>
              </w:rPr>
            </w:pPr>
            <w:r w:rsidRPr="51E0E614">
              <w:rPr>
                <w:rFonts w:ascii="Arial" w:hAnsi="Arial" w:cs="Arial"/>
              </w:rPr>
              <w:t xml:space="preserve">  Monthly Salaried Staff / Full Time Equivalent </w:t>
            </w:r>
            <w:r w:rsidR="0095385E">
              <w:rPr>
                <w:rFonts w:ascii="Arial" w:hAnsi="Arial" w:cs="Arial"/>
              </w:rPr>
              <w:t>–</w:t>
            </w:r>
            <w:r w:rsidRPr="51E0E614">
              <w:rPr>
                <w:rFonts w:ascii="Arial" w:hAnsi="Arial" w:cs="Arial"/>
              </w:rPr>
              <w:t xml:space="preserve"> Group</w:t>
            </w:r>
          </w:p>
        </w:tc>
        <w:tc>
          <w:tcPr>
            <w:tcW w:w="1843" w:type="dxa"/>
          </w:tcPr>
          <w:p w14:paraId="450EBFCF" w14:textId="77777777" w:rsidR="00B452B8" w:rsidRPr="00486F31" w:rsidRDefault="00B452B8" w:rsidP="00486F31">
            <w:pPr>
              <w:pStyle w:val="ListParagraph"/>
              <w:ind w:left="0" w:right="37"/>
              <w:jc w:val="right"/>
              <w:rPr>
                <w:rFonts w:ascii="Arial" w:hAnsi="Arial" w:cs="Arial"/>
              </w:rPr>
            </w:pPr>
            <w:r w:rsidRPr="00486F31">
              <w:rPr>
                <w:rFonts w:ascii="Arial" w:hAnsi="Arial" w:cs="Arial"/>
              </w:rPr>
              <w:t>1</w:t>
            </w:r>
            <w:r w:rsidR="00486F31" w:rsidRPr="00486F31">
              <w:rPr>
                <w:rFonts w:ascii="Arial" w:hAnsi="Arial" w:cs="Arial"/>
              </w:rPr>
              <w:t>19</w:t>
            </w:r>
            <w:r w:rsidR="00591123" w:rsidRPr="00486F31">
              <w:rPr>
                <w:rFonts w:ascii="Arial" w:hAnsi="Arial" w:cs="Arial"/>
              </w:rPr>
              <w:t>.00</w:t>
            </w:r>
            <w:r w:rsidRPr="00486F31">
              <w:rPr>
                <w:rFonts w:ascii="Arial" w:hAnsi="Arial" w:cs="Arial"/>
              </w:rPr>
              <w:t xml:space="preserve">/ </w:t>
            </w:r>
            <w:r w:rsidR="00486F31" w:rsidRPr="00486F31">
              <w:rPr>
                <w:rFonts w:ascii="Arial" w:hAnsi="Arial" w:cs="Arial"/>
              </w:rPr>
              <w:t>87.65</w:t>
            </w:r>
          </w:p>
        </w:tc>
        <w:tc>
          <w:tcPr>
            <w:tcW w:w="1696" w:type="dxa"/>
          </w:tcPr>
          <w:p w14:paraId="61E14ABA" w14:textId="77777777" w:rsidR="00B452B8" w:rsidRPr="005126B6" w:rsidRDefault="00B452B8" w:rsidP="00067609">
            <w:pPr>
              <w:pStyle w:val="ListParagraph"/>
              <w:ind w:left="0" w:right="37"/>
              <w:jc w:val="right"/>
              <w:rPr>
                <w:rFonts w:ascii="Arial" w:hAnsi="Arial" w:cs="Arial"/>
              </w:rPr>
            </w:pPr>
            <w:r w:rsidRPr="005126B6">
              <w:rPr>
                <w:rFonts w:ascii="Arial" w:hAnsi="Arial" w:cs="Arial"/>
              </w:rPr>
              <w:t>14</w:t>
            </w:r>
            <w:r w:rsidR="00067609">
              <w:rPr>
                <w:rFonts w:ascii="Arial" w:hAnsi="Arial" w:cs="Arial"/>
              </w:rPr>
              <w:t>2</w:t>
            </w:r>
            <w:r w:rsidRPr="005126B6">
              <w:rPr>
                <w:rFonts w:ascii="Arial" w:hAnsi="Arial" w:cs="Arial"/>
              </w:rPr>
              <w:t>.0 / 10</w:t>
            </w:r>
            <w:r w:rsidR="00067609">
              <w:rPr>
                <w:rFonts w:ascii="Arial" w:hAnsi="Arial" w:cs="Arial"/>
              </w:rPr>
              <w:t>5</w:t>
            </w:r>
            <w:r w:rsidRPr="005126B6">
              <w:rPr>
                <w:rFonts w:ascii="Arial" w:hAnsi="Arial" w:cs="Arial"/>
              </w:rPr>
              <w:t>.</w:t>
            </w:r>
            <w:r w:rsidR="00067609">
              <w:rPr>
                <w:rFonts w:ascii="Arial" w:hAnsi="Arial" w:cs="Arial"/>
              </w:rPr>
              <w:t>52</w:t>
            </w:r>
          </w:p>
        </w:tc>
      </w:tr>
      <w:tr w:rsidR="00067609" w14:paraId="2287C169" w14:textId="77777777" w:rsidTr="00067609">
        <w:tc>
          <w:tcPr>
            <w:tcW w:w="6379" w:type="dxa"/>
          </w:tcPr>
          <w:p w14:paraId="6CD0C40A" w14:textId="77777777" w:rsidR="00067609" w:rsidRDefault="00067609" w:rsidP="00067609">
            <w:pPr>
              <w:pStyle w:val="ListParagraph"/>
              <w:ind w:left="0" w:right="-613"/>
              <w:rPr>
                <w:rFonts w:ascii="Arial" w:hAnsi="Arial" w:cs="Arial"/>
              </w:rPr>
            </w:pPr>
            <w:r w:rsidRPr="51E0E614">
              <w:rPr>
                <w:rFonts w:ascii="Arial" w:hAnsi="Arial" w:cs="Arial"/>
              </w:rPr>
              <w:t xml:space="preserve">  Monthly Salaried Staff / Full Time Equivalent </w:t>
            </w:r>
            <w:r>
              <w:rPr>
                <w:rFonts w:ascii="Arial" w:hAnsi="Arial" w:cs="Arial"/>
              </w:rPr>
              <w:t>–</w:t>
            </w:r>
            <w:r w:rsidRPr="51E0E614">
              <w:rPr>
                <w:rFonts w:ascii="Arial" w:hAnsi="Arial" w:cs="Arial"/>
              </w:rPr>
              <w:t xml:space="preserve"> Union</w:t>
            </w:r>
          </w:p>
        </w:tc>
        <w:tc>
          <w:tcPr>
            <w:tcW w:w="1843" w:type="dxa"/>
          </w:tcPr>
          <w:p w14:paraId="1FFDAD52" w14:textId="77777777" w:rsidR="00067609" w:rsidRPr="00486F31" w:rsidRDefault="00486F31" w:rsidP="00486F31">
            <w:pPr>
              <w:pStyle w:val="ListParagraph"/>
              <w:ind w:left="0" w:right="37"/>
              <w:jc w:val="right"/>
              <w:rPr>
                <w:rFonts w:ascii="Arial" w:hAnsi="Arial" w:cs="Arial"/>
              </w:rPr>
            </w:pPr>
            <w:r w:rsidRPr="00486F31">
              <w:rPr>
                <w:rFonts w:ascii="Arial" w:hAnsi="Arial" w:cs="Arial"/>
              </w:rPr>
              <w:t>106.75</w:t>
            </w:r>
            <w:r w:rsidR="00067609" w:rsidRPr="00486F31">
              <w:rPr>
                <w:rFonts w:ascii="Arial" w:hAnsi="Arial" w:cs="Arial"/>
              </w:rPr>
              <w:t xml:space="preserve"> / </w:t>
            </w:r>
            <w:r w:rsidRPr="00486F31">
              <w:rPr>
                <w:rFonts w:ascii="Arial" w:hAnsi="Arial" w:cs="Arial"/>
              </w:rPr>
              <w:t>76.33</w:t>
            </w:r>
          </w:p>
        </w:tc>
        <w:tc>
          <w:tcPr>
            <w:tcW w:w="1696" w:type="dxa"/>
          </w:tcPr>
          <w:p w14:paraId="61EED5AA" w14:textId="77777777" w:rsidR="00067609" w:rsidRPr="00591123" w:rsidRDefault="00067609" w:rsidP="00067609">
            <w:pPr>
              <w:pStyle w:val="ListParagraph"/>
              <w:ind w:left="0" w:right="37"/>
              <w:jc w:val="right"/>
              <w:rPr>
                <w:rFonts w:ascii="Arial" w:hAnsi="Arial" w:cs="Arial"/>
              </w:rPr>
            </w:pPr>
            <w:r w:rsidRPr="00591123">
              <w:rPr>
                <w:rFonts w:ascii="Arial" w:hAnsi="Arial" w:cs="Arial"/>
              </w:rPr>
              <w:t>127.49 / 92.06</w:t>
            </w:r>
          </w:p>
        </w:tc>
      </w:tr>
      <w:tr w:rsidR="00067609" w14:paraId="0FD82AB6" w14:textId="77777777" w:rsidTr="00067609">
        <w:tc>
          <w:tcPr>
            <w:tcW w:w="6379" w:type="dxa"/>
          </w:tcPr>
          <w:p w14:paraId="4D13AD24" w14:textId="77777777" w:rsidR="00067609" w:rsidRPr="009E1DED" w:rsidRDefault="00067609" w:rsidP="00067609">
            <w:pPr>
              <w:pStyle w:val="ListParagraph"/>
              <w:ind w:left="0" w:right="-613"/>
              <w:rPr>
                <w:rFonts w:ascii="Arial" w:hAnsi="Arial" w:cs="Arial"/>
              </w:rPr>
            </w:pPr>
          </w:p>
        </w:tc>
        <w:tc>
          <w:tcPr>
            <w:tcW w:w="1843" w:type="dxa"/>
          </w:tcPr>
          <w:p w14:paraId="06E6094F" w14:textId="77777777" w:rsidR="00067609" w:rsidRPr="00486F31" w:rsidRDefault="00067609" w:rsidP="00067609">
            <w:pPr>
              <w:pStyle w:val="ListParagraph"/>
              <w:ind w:left="0" w:right="37"/>
              <w:jc w:val="right"/>
              <w:rPr>
                <w:rFonts w:ascii="Arial" w:hAnsi="Arial" w:cs="Arial"/>
              </w:rPr>
            </w:pPr>
          </w:p>
        </w:tc>
        <w:tc>
          <w:tcPr>
            <w:tcW w:w="1696" w:type="dxa"/>
          </w:tcPr>
          <w:p w14:paraId="41FFDD43" w14:textId="77777777" w:rsidR="00067609" w:rsidRPr="00591123" w:rsidRDefault="00067609" w:rsidP="00067609">
            <w:pPr>
              <w:pStyle w:val="ListParagraph"/>
              <w:ind w:left="0" w:right="37"/>
              <w:jc w:val="right"/>
              <w:rPr>
                <w:rFonts w:ascii="Arial" w:hAnsi="Arial" w:cs="Arial"/>
              </w:rPr>
            </w:pPr>
          </w:p>
        </w:tc>
      </w:tr>
      <w:tr w:rsidR="00067609" w14:paraId="3C02F014" w14:textId="77777777" w:rsidTr="00067609">
        <w:tc>
          <w:tcPr>
            <w:tcW w:w="6379" w:type="dxa"/>
          </w:tcPr>
          <w:p w14:paraId="72EB33A6" w14:textId="77777777" w:rsidR="00067609" w:rsidRDefault="00067609" w:rsidP="00067609">
            <w:pPr>
              <w:pStyle w:val="ListParagraph"/>
              <w:ind w:left="0" w:right="-613"/>
              <w:rPr>
                <w:rFonts w:ascii="Arial" w:hAnsi="Arial" w:cs="Arial"/>
              </w:rPr>
            </w:pPr>
            <w:r w:rsidRPr="51E0E614">
              <w:rPr>
                <w:rFonts w:ascii="Arial" w:hAnsi="Arial" w:cs="Arial"/>
              </w:rPr>
              <w:t xml:space="preserve">  Weekly Paid Staff / Full Time Equivalent </w:t>
            </w:r>
            <w:r>
              <w:rPr>
                <w:rFonts w:ascii="Arial" w:hAnsi="Arial" w:cs="Arial"/>
              </w:rPr>
              <w:t>–</w:t>
            </w:r>
            <w:r w:rsidRPr="51E0E614">
              <w:rPr>
                <w:rFonts w:ascii="Arial" w:hAnsi="Arial" w:cs="Arial"/>
              </w:rPr>
              <w:t xml:space="preserve"> Group</w:t>
            </w:r>
          </w:p>
        </w:tc>
        <w:tc>
          <w:tcPr>
            <w:tcW w:w="1843" w:type="dxa"/>
          </w:tcPr>
          <w:p w14:paraId="44295599" w14:textId="77777777" w:rsidR="00067609" w:rsidRPr="00486F31" w:rsidRDefault="00486F31" w:rsidP="00486F31">
            <w:pPr>
              <w:pStyle w:val="ListParagraph"/>
              <w:ind w:left="0" w:right="37"/>
              <w:jc w:val="right"/>
              <w:rPr>
                <w:rFonts w:ascii="Arial" w:hAnsi="Arial" w:cs="Arial"/>
              </w:rPr>
            </w:pPr>
            <w:r w:rsidRPr="00486F31">
              <w:rPr>
                <w:rFonts w:ascii="Arial" w:hAnsi="Arial" w:cs="Arial"/>
              </w:rPr>
              <w:t>143</w:t>
            </w:r>
            <w:r w:rsidR="00067609" w:rsidRPr="00486F31">
              <w:rPr>
                <w:rFonts w:ascii="Arial" w:hAnsi="Arial" w:cs="Arial"/>
              </w:rPr>
              <w:t>.</w:t>
            </w:r>
            <w:r w:rsidRPr="00486F31">
              <w:rPr>
                <w:rFonts w:ascii="Arial" w:hAnsi="Arial" w:cs="Arial"/>
              </w:rPr>
              <w:t>0</w:t>
            </w:r>
            <w:r w:rsidR="00067609" w:rsidRPr="00486F31">
              <w:rPr>
                <w:rFonts w:ascii="Arial" w:hAnsi="Arial" w:cs="Arial"/>
              </w:rPr>
              <w:t xml:space="preserve">0 / </w:t>
            </w:r>
            <w:r w:rsidRPr="00486F31">
              <w:rPr>
                <w:rFonts w:ascii="Arial" w:hAnsi="Arial" w:cs="Arial"/>
              </w:rPr>
              <w:t>10.46</w:t>
            </w:r>
            <w:r w:rsidR="00067609" w:rsidRPr="00486F31">
              <w:rPr>
                <w:rFonts w:ascii="Arial" w:hAnsi="Arial" w:cs="Arial"/>
              </w:rPr>
              <w:t xml:space="preserve"> </w:t>
            </w:r>
          </w:p>
        </w:tc>
        <w:tc>
          <w:tcPr>
            <w:tcW w:w="1696" w:type="dxa"/>
          </w:tcPr>
          <w:p w14:paraId="00C5B6D0" w14:textId="77777777" w:rsidR="00067609" w:rsidRPr="00591123" w:rsidRDefault="00067609" w:rsidP="00067609">
            <w:pPr>
              <w:pStyle w:val="ListParagraph"/>
              <w:ind w:left="0" w:right="37"/>
              <w:jc w:val="right"/>
              <w:rPr>
                <w:rFonts w:ascii="Arial" w:hAnsi="Arial" w:cs="Arial"/>
              </w:rPr>
            </w:pPr>
            <w:r w:rsidRPr="00591123">
              <w:rPr>
                <w:rFonts w:ascii="Arial" w:hAnsi="Arial" w:cs="Arial"/>
              </w:rPr>
              <w:t xml:space="preserve">396.0 / 46.61 </w:t>
            </w:r>
          </w:p>
        </w:tc>
      </w:tr>
      <w:tr w:rsidR="00067609" w14:paraId="5637A84C" w14:textId="77777777" w:rsidTr="00067609">
        <w:tc>
          <w:tcPr>
            <w:tcW w:w="6379" w:type="dxa"/>
          </w:tcPr>
          <w:p w14:paraId="57C0F0AE" w14:textId="77777777" w:rsidR="00067609" w:rsidRDefault="00067609" w:rsidP="00067609">
            <w:pPr>
              <w:pStyle w:val="ListParagraph"/>
              <w:ind w:left="0" w:right="-613"/>
              <w:rPr>
                <w:rFonts w:ascii="Arial" w:hAnsi="Arial" w:cs="Arial"/>
              </w:rPr>
            </w:pPr>
            <w:r w:rsidRPr="51E0E614">
              <w:rPr>
                <w:rFonts w:ascii="Arial" w:hAnsi="Arial" w:cs="Arial"/>
              </w:rPr>
              <w:t xml:space="preserve">  Weekly Paid Staff / Full Time Equivalent </w:t>
            </w:r>
            <w:r>
              <w:rPr>
                <w:rFonts w:ascii="Arial" w:hAnsi="Arial" w:cs="Arial"/>
              </w:rPr>
              <w:t>–</w:t>
            </w:r>
            <w:r w:rsidRPr="51E0E614">
              <w:rPr>
                <w:rFonts w:ascii="Arial" w:hAnsi="Arial" w:cs="Arial"/>
              </w:rPr>
              <w:t xml:space="preserve"> Union</w:t>
            </w:r>
          </w:p>
        </w:tc>
        <w:tc>
          <w:tcPr>
            <w:tcW w:w="1843" w:type="dxa"/>
          </w:tcPr>
          <w:p w14:paraId="1FDE181B" w14:textId="77777777" w:rsidR="00067609" w:rsidRPr="00486F31" w:rsidRDefault="00486F31" w:rsidP="00067609">
            <w:pPr>
              <w:pStyle w:val="ListParagraph"/>
              <w:ind w:left="0" w:right="37"/>
              <w:jc w:val="right"/>
              <w:rPr>
                <w:rFonts w:ascii="Arial" w:hAnsi="Arial" w:cs="Arial"/>
              </w:rPr>
            </w:pPr>
            <w:r w:rsidRPr="00486F31">
              <w:rPr>
                <w:rFonts w:ascii="Arial" w:hAnsi="Arial" w:cs="Arial"/>
              </w:rPr>
              <w:t>143</w:t>
            </w:r>
            <w:r w:rsidR="00067609" w:rsidRPr="00486F31">
              <w:rPr>
                <w:rFonts w:ascii="Arial" w:hAnsi="Arial" w:cs="Arial"/>
              </w:rPr>
              <w:t>.</w:t>
            </w:r>
            <w:r w:rsidRPr="00486F31">
              <w:rPr>
                <w:rFonts w:ascii="Arial" w:hAnsi="Arial" w:cs="Arial"/>
              </w:rPr>
              <w:t>00 / 10.46</w:t>
            </w:r>
          </w:p>
        </w:tc>
        <w:tc>
          <w:tcPr>
            <w:tcW w:w="1696" w:type="dxa"/>
          </w:tcPr>
          <w:p w14:paraId="264F95EF" w14:textId="77777777" w:rsidR="00067609" w:rsidRPr="00591123" w:rsidRDefault="00067609" w:rsidP="00067609">
            <w:pPr>
              <w:pStyle w:val="ListParagraph"/>
              <w:ind w:left="0" w:right="37"/>
              <w:jc w:val="right"/>
              <w:rPr>
                <w:rFonts w:ascii="Arial" w:hAnsi="Arial" w:cs="Arial"/>
              </w:rPr>
            </w:pPr>
            <w:r w:rsidRPr="00591123">
              <w:rPr>
                <w:rFonts w:ascii="Arial" w:hAnsi="Arial" w:cs="Arial"/>
              </w:rPr>
              <w:t>396.0 / 46.00</w:t>
            </w:r>
          </w:p>
        </w:tc>
      </w:tr>
    </w:tbl>
    <w:p w14:paraId="30404779" w14:textId="77777777" w:rsidR="00F1390F" w:rsidRDefault="00F1390F" w:rsidP="00116E58">
      <w:pPr>
        <w:pStyle w:val="ListParagraph"/>
        <w:spacing w:after="0"/>
        <w:ind w:left="-567" w:right="-613"/>
        <w:rPr>
          <w:rFonts w:ascii="Arial" w:hAnsi="Arial" w:cs="Arial"/>
        </w:rPr>
      </w:pPr>
    </w:p>
    <w:p w14:paraId="2D02BAF5" w14:textId="77777777" w:rsidR="00D91388" w:rsidRDefault="00D91388" w:rsidP="00116E58">
      <w:pPr>
        <w:pStyle w:val="ListParagraph"/>
        <w:spacing w:after="0"/>
        <w:ind w:left="-567" w:right="-613"/>
        <w:rPr>
          <w:rFonts w:ascii="Arial" w:hAnsi="Arial" w:cs="Arial"/>
        </w:rPr>
      </w:pPr>
    </w:p>
    <w:p w14:paraId="5CCB2637" w14:textId="77777777" w:rsidR="00006EAE" w:rsidRDefault="00006EAE" w:rsidP="00116E58">
      <w:pPr>
        <w:pStyle w:val="ListParagraph"/>
        <w:spacing w:after="0"/>
        <w:ind w:left="-567" w:right="-613"/>
        <w:rPr>
          <w:rFonts w:ascii="Arial" w:hAnsi="Arial" w:cs="Arial"/>
        </w:rPr>
      </w:pPr>
    </w:p>
    <w:p w14:paraId="7885E451" w14:textId="77777777" w:rsidR="00006EAE" w:rsidRDefault="00006EAE" w:rsidP="00116E58">
      <w:pPr>
        <w:pStyle w:val="ListParagraph"/>
        <w:spacing w:after="0"/>
        <w:ind w:left="-567" w:right="-613"/>
        <w:rPr>
          <w:rFonts w:ascii="Arial" w:hAnsi="Arial" w:cs="Arial"/>
        </w:rPr>
      </w:pPr>
    </w:p>
    <w:p w14:paraId="4394FD8C" w14:textId="77777777" w:rsidR="00006EAE" w:rsidRDefault="00006EAE" w:rsidP="00116E58">
      <w:pPr>
        <w:pStyle w:val="ListParagraph"/>
        <w:spacing w:after="0"/>
        <w:ind w:left="-567" w:right="-613"/>
        <w:rPr>
          <w:rFonts w:ascii="Arial" w:hAnsi="Arial" w:cs="Arial"/>
        </w:rPr>
      </w:pPr>
    </w:p>
    <w:p w14:paraId="506D9C8D" w14:textId="77777777" w:rsidR="00987F45" w:rsidRDefault="00987F45" w:rsidP="00987F45">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181BBB72" w14:textId="77777777" w:rsidR="00987F45" w:rsidRDefault="00987F45" w:rsidP="00987F45">
      <w:pPr>
        <w:pStyle w:val="ListParagraph"/>
        <w:spacing w:after="0"/>
        <w:ind w:left="-426" w:right="-613"/>
        <w:rPr>
          <w:rFonts w:ascii="Arial" w:hAnsi="Arial" w:cs="Arial"/>
        </w:rPr>
      </w:pPr>
    </w:p>
    <w:p w14:paraId="7AF2BF4E" w14:textId="77777777" w:rsidR="00987F45" w:rsidRPr="00077291" w:rsidRDefault="00987F45" w:rsidP="00CC7A78">
      <w:pPr>
        <w:pStyle w:val="ListParagraph"/>
        <w:numPr>
          <w:ilvl w:val="0"/>
          <w:numId w:val="11"/>
        </w:numPr>
        <w:spacing w:after="0"/>
        <w:ind w:left="0" w:right="-613" w:hanging="426"/>
        <w:rPr>
          <w:rFonts w:ascii="Arial" w:hAnsi="Arial" w:cs="Arial"/>
          <w:b/>
          <w:bCs/>
          <w:sz w:val="24"/>
          <w:szCs w:val="24"/>
        </w:rPr>
      </w:pPr>
      <w:r w:rsidRPr="51E0E614">
        <w:rPr>
          <w:rFonts w:ascii="Arial" w:hAnsi="Arial" w:cs="Arial"/>
          <w:b/>
          <w:bCs/>
          <w:sz w:val="24"/>
          <w:szCs w:val="24"/>
        </w:rPr>
        <w:t>Staff Costs (Continued)</w:t>
      </w:r>
    </w:p>
    <w:p w14:paraId="4DA20AB2" w14:textId="77777777" w:rsidR="00987F45" w:rsidRDefault="00987F45" w:rsidP="00116E58">
      <w:pPr>
        <w:pStyle w:val="ListParagraph"/>
        <w:spacing w:after="0"/>
        <w:ind w:left="-567" w:right="-613"/>
        <w:rPr>
          <w:rFonts w:ascii="Arial" w:hAnsi="Arial" w:cs="Arial"/>
        </w:rPr>
      </w:pPr>
    </w:p>
    <w:p w14:paraId="5C813623" w14:textId="77777777" w:rsidR="00F1390F" w:rsidRDefault="51E0E614" w:rsidP="00F1390F">
      <w:pPr>
        <w:pStyle w:val="ListParagraph"/>
        <w:spacing w:after="0"/>
        <w:ind w:left="-426" w:right="-613"/>
        <w:rPr>
          <w:rFonts w:ascii="Arial" w:hAnsi="Arial" w:cs="Arial"/>
        </w:rPr>
      </w:pPr>
      <w:r w:rsidRPr="51E0E614">
        <w:rPr>
          <w:rFonts w:ascii="Arial" w:hAnsi="Arial" w:cs="Arial"/>
        </w:rPr>
        <w:t>The number of employees employed by the Union and MSL receiving benefits above £60,000 within the year:</w:t>
      </w:r>
    </w:p>
    <w:tbl>
      <w:tblPr>
        <w:tblStyle w:val="TableGrid"/>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6"/>
        <w:gridCol w:w="1554"/>
      </w:tblGrid>
      <w:tr w:rsidR="00F1390F" w14:paraId="3C0B6452" w14:textId="77777777" w:rsidTr="51E0E614">
        <w:tc>
          <w:tcPr>
            <w:tcW w:w="6658" w:type="dxa"/>
          </w:tcPr>
          <w:p w14:paraId="6406D6FF" w14:textId="77777777" w:rsidR="00F1390F" w:rsidRDefault="00F1390F" w:rsidP="00F1390F">
            <w:pPr>
              <w:pStyle w:val="ListParagraph"/>
              <w:ind w:left="0" w:right="-613"/>
              <w:rPr>
                <w:rFonts w:ascii="Arial" w:hAnsi="Arial" w:cs="Arial"/>
              </w:rPr>
            </w:pPr>
          </w:p>
        </w:tc>
        <w:tc>
          <w:tcPr>
            <w:tcW w:w="1706" w:type="dxa"/>
          </w:tcPr>
          <w:p w14:paraId="7572DF42" w14:textId="77777777" w:rsidR="00F1390F" w:rsidRPr="00632CD1" w:rsidRDefault="00AF2EFA" w:rsidP="00067609">
            <w:pPr>
              <w:pStyle w:val="ListParagraph"/>
              <w:ind w:left="0" w:right="37"/>
              <w:jc w:val="right"/>
              <w:rPr>
                <w:rFonts w:ascii="Arial" w:hAnsi="Arial" w:cs="Arial"/>
                <w:b/>
                <w:bCs/>
              </w:rPr>
            </w:pPr>
            <w:r w:rsidRPr="00632CD1">
              <w:rPr>
                <w:rFonts w:ascii="Arial" w:hAnsi="Arial" w:cs="Arial"/>
                <w:b/>
                <w:bCs/>
              </w:rPr>
              <w:t>202</w:t>
            </w:r>
            <w:r w:rsidR="00067609">
              <w:rPr>
                <w:rFonts w:ascii="Arial" w:hAnsi="Arial" w:cs="Arial"/>
                <w:b/>
                <w:bCs/>
              </w:rPr>
              <w:t>1</w:t>
            </w:r>
          </w:p>
        </w:tc>
        <w:tc>
          <w:tcPr>
            <w:tcW w:w="1554" w:type="dxa"/>
          </w:tcPr>
          <w:p w14:paraId="52EBD306" w14:textId="77777777" w:rsidR="00F1390F" w:rsidRPr="00632CD1" w:rsidRDefault="51E0E614" w:rsidP="00067609">
            <w:pPr>
              <w:pStyle w:val="ListParagraph"/>
              <w:ind w:left="0" w:right="37"/>
              <w:jc w:val="right"/>
              <w:rPr>
                <w:rFonts w:ascii="Arial" w:hAnsi="Arial" w:cs="Arial"/>
                <w:b/>
                <w:bCs/>
              </w:rPr>
            </w:pPr>
            <w:r w:rsidRPr="00632CD1">
              <w:rPr>
                <w:rFonts w:ascii="Arial" w:hAnsi="Arial" w:cs="Arial"/>
                <w:b/>
                <w:bCs/>
              </w:rPr>
              <w:t>20</w:t>
            </w:r>
            <w:r w:rsidR="00067609">
              <w:rPr>
                <w:rFonts w:ascii="Arial" w:hAnsi="Arial" w:cs="Arial"/>
                <w:b/>
                <w:bCs/>
              </w:rPr>
              <w:t>20</w:t>
            </w:r>
          </w:p>
        </w:tc>
      </w:tr>
      <w:tr w:rsidR="00A24901" w14:paraId="2C606D80" w14:textId="77777777" w:rsidTr="51E0E614">
        <w:tc>
          <w:tcPr>
            <w:tcW w:w="6658" w:type="dxa"/>
          </w:tcPr>
          <w:p w14:paraId="37DB3032" w14:textId="3CE9B2DC" w:rsidR="00A24901" w:rsidRDefault="00A24901" w:rsidP="00A24901">
            <w:pPr>
              <w:pStyle w:val="ListParagraph"/>
              <w:ind w:left="0" w:right="-613"/>
              <w:rPr>
                <w:rFonts w:ascii="Arial" w:hAnsi="Arial" w:cs="Arial"/>
              </w:rPr>
            </w:pPr>
            <w:r w:rsidRPr="51E0E614">
              <w:rPr>
                <w:rFonts w:ascii="Arial" w:hAnsi="Arial" w:cs="Arial"/>
              </w:rPr>
              <w:t xml:space="preserve">  £65,000 - £69,999</w:t>
            </w:r>
          </w:p>
        </w:tc>
        <w:tc>
          <w:tcPr>
            <w:tcW w:w="1706" w:type="dxa"/>
          </w:tcPr>
          <w:p w14:paraId="6ED4C77A" w14:textId="6C7F82F4" w:rsidR="00A24901" w:rsidRPr="00632CD1" w:rsidRDefault="00A24901" w:rsidP="00A24901">
            <w:pPr>
              <w:pStyle w:val="ListParagraph"/>
              <w:ind w:left="0" w:right="37"/>
              <w:jc w:val="right"/>
              <w:rPr>
                <w:rFonts w:ascii="Arial" w:hAnsi="Arial" w:cs="Arial"/>
                <w:b/>
                <w:bCs/>
              </w:rPr>
            </w:pPr>
            <w:r>
              <w:rPr>
                <w:rFonts w:ascii="Arial" w:hAnsi="Arial" w:cs="Arial"/>
              </w:rPr>
              <w:t>1</w:t>
            </w:r>
          </w:p>
        </w:tc>
        <w:tc>
          <w:tcPr>
            <w:tcW w:w="1554" w:type="dxa"/>
          </w:tcPr>
          <w:p w14:paraId="73F580F0" w14:textId="72CFAD18" w:rsidR="00A24901" w:rsidRPr="00632CD1" w:rsidRDefault="00A24901" w:rsidP="00A24901">
            <w:pPr>
              <w:pStyle w:val="ListParagraph"/>
              <w:ind w:left="0" w:right="37"/>
              <w:jc w:val="right"/>
              <w:rPr>
                <w:rFonts w:ascii="Arial" w:hAnsi="Arial" w:cs="Arial"/>
                <w:b/>
                <w:bCs/>
              </w:rPr>
            </w:pPr>
            <w:r w:rsidRPr="00632CD1">
              <w:rPr>
                <w:rFonts w:ascii="Arial" w:hAnsi="Arial" w:cs="Arial"/>
              </w:rPr>
              <w:t>3</w:t>
            </w:r>
          </w:p>
        </w:tc>
      </w:tr>
      <w:tr w:rsidR="00A24901" w14:paraId="4214E870" w14:textId="77777777" w:rsidTr="51E0E614">
        <w:tc>
          <w:tcPr>
            <w:tcW w:w="6658" w:type="dxa"/>
          </w:tcPr>
          <w:p w14:paraId="718DF9F7" w14:textId="22DD935E" w:rsidR="00A24901" w:rsidRPr="51E0E614" w:rsidRDefault="00A24901" w:rsidP="00A24901">
            <w:pPr>
              <w:pStyle w:val="ListParagraph"/>
              <w:ind w:left="0" w:right="-613"/>
              <w:rPr>
                <w:rFonts w:ascii="Arial" w:hAnsi="Arial" w:cs="Arial"/>
              </w:rPr>
            </w:pPr>
            <w:r w:rsidRPr="51E0E614">
              <w:rPr>
                <w:rFonts w:ascii="Arial" w:hAnsi="Arial" w:cs="Arial"/>
              </w:rPr>
              <w:t xml:space="preserve">  £</w:t>
            </w:r>
            <w:r>
              <w:rPr>
                <w:rFonts w:ascii="Arial" w:hAnsi="Arial" w:cs="Arial"/>
              </w:rPr>
              <w:t>70</w:t>
            </w:r>
            <w:r w:rsidRPr="51E0E614">
              <w:rPr>
                <w:rFonts w:ascii="Arial" w:hAnsi="Arial" w:cs="Arial"/>
              </w:rPr>
              <w:t>,000 - £</w:t>
            </w:r>
            <w:r>
              <w:rPr>
                <w:rFonts w:ascii="Arial" w:hAnsi="Arial" w:cs="Arial"/>
              </w:rPr>
              <w:t>74</w:t>
            </w:r>
            <w:r w:rsidRPr="51E0E614">
              <w:rPr>
                <w:rFonts w:ascii="Arial" w:hAnsi="Arial" w:cs="Arial"/>
              </w:rPr>
              <w:t>,999</w:t>
            </w:r>
          </w:p>
        </w:tc>
        <w:tc>
          <w:tcPr>
            <w:tcW w:w="1706" w:type="dxa"/>
          </w:tcPr>
          <w:p w14:paraId="6EBB72C9" w14:textId="296B2F5A" w:rsidR="00A24901" w:rsidRDefault="00A24901" w:rsidP="00A24901">
            <w:pPr>
              <w:pStyle w:val="ListParagraph"/>
              <w:ind w:left="0" w:right="37"/>
              <w:jc w:val="right"/>
              <w:rPr>
                <w:rFonts w:ascii="Arial" w:hAnsi="Arial" w:cs="Arial"/>
              </w:rPr>
            </w:pPr>
            <w:r>
              <w:rPr>
                <w:rFonts w:ascii="Arial" w:hAnsi="Arial" w:cs="Arial"/>
              </w:rPr>
              <w:t>-</w:t>
            </w:r>
          </w:p>
        </w:tc>
        <w:tc>
          <w:tcPr>
            <w:tcW w:w="1554" w:type="dxa"/>
          </w:tcPr>
          <w:p w14:paraId="282F852D" w14:textId="10045E00" w:rsidR="00A24901" w:rsidRPr="00632CD1" w:rsidRDefault="00A24901" w:rsidP="00A24901">
            <w:pPr>
              <w:pStyle w:val="ListParagraph"/>
              <w:ind w:left="0" w:right="37"/>
              <w:jc w:val="right"/>
              <w:rPr>
                <w:rFonts w:ascii="Arial" w:hAnsi="Arial" w:cs="Arial"/>
              </w:rPr>
            </w:pPr>
            <w:r w:rsidRPr="00632CD1">
              <w:rPr>
                <w:rFonts w:ascii="Arial" w:hAnsi="Arial" w:cs="Arial"/>
              </w:rPr>
              <w:t>1</w:t>
            </w:r>
          </w:p>
        </w:tc>
      </w:tr>
      <w:tr w:rsidR="00A24901" w14:paraId="04C90AA6" w14:textId="77777777" w:rsidTr="51E0E614">
        <w:tc>
          <w:tcPr>
            <w:tcW w:w="6658" w:type="dxa"/>
          </w:tcPr>
          <w:p w14:paraId="31AAF9B9" w14:textId="738A5E4C" w:rsidR="00A24901" w:rsidRPr="51E0E614" w:rsidRDefault="00A24901" w:rsidP="00A24901">
            <w:pPr>
              <w:pStyle w:val="ListParagraph"/>
              <w:ind w:left="0" w:right="-613"/>
              <w:rPr>
                <w:rFonts w:ascii="Arial" w:hAnsi="Arial" w:cs="Arial"/>
              </w:rPr>
            </w:pPr>
            <w:r w:rsidRPr="51E0E614">
              <w:rPr>
                <w:rFonts w:ascii="Arial" w:hAnsi="Arial" w:cs="Arial"/>
              </w:rPr>
              <w:t xml:space="preserve">  £</w:t>
            </w:r>
            <w:r>
              <w:rPr>
                <w:rFonts w:ascii="Arial" w:hAnsi="Arial" w:cs="Arial"/>
              </w:rPr>
              <w:t>80</w:t>
            </w:r>
            <w:r w:rsidRPr="51E0E614">
              <w:rPr>
                <w:rFonts w:ascii="Arial" w:hAnsi="Arial" w:cs="Arial"/>
              </w:rPr>
              <w:t>,000 - £</w:t>
            </w:r>
            <w:r>
              <w:rPr>
                <w:rFonts w:ascii="Arial" w:hAnsi="Arial" w:cs="Arial"/>
              </w:rPr>
              <w:t>84</w:t>
            </w:r>
            <w:r w:rsidRPr="51E0E614">
              <w:rPr>
                <w:rFonts w:ascii="Arial" w:hAnsi="Arial" w:cs="Arial"/>
              </w:rPr>
              <w:t>,999</w:t>
            </w:r>
          </w:p>
        </w:tc>
        <w:tc>
          <w:tcPr>
            <w:tcW w:w="1706" w:type="dxa"/>
          </w:tcPr>
          <w:p w14:paraId="073AF5FE" w14:textId="1E507A74" w:rsidR="00A24901" w:rsidRDefault="00A24901" w:rsidP="00A24901">
            <w:pPr>
              <w:pStyle w:val="ListParagraph"/>
              <w:ind w:left="0" w:right="37"/>
              <w:jc w:val="right"/>
              <w:rPr>
                <w:rFonts w:ascii="Arial" w:hAnsi="Arial" w:cs="Arial"/>
              </w:rPr>
            </w:pPr>
            <w:r w:rsidRPr="00632CD1">
              <w:rPr>
                <w:rFonts w:ascii="Arial" w:hAnsi="Arial" w:cs="Arial"/>
              </w:rPr>
              <w:t>1</w:t>
            </w:r>
          </w:p>
        </w:tc>
        <w:tc>
          <w:tcPr>
            <w:tcW w:w="1554" w:type="dxa"/>
          </w:tcPr>
          <w:p w14:paraId="7BFBC532" w14:textId="10767CE6" w:rsidR="00A24901" w:rsidRPr="00632CD1" w:rsidRDefault="00A24901" w:rsidP="00A24901">
            <w:pPr>
              <w:pStyle w:val="ListParagraph"/>
              <w:ind w:left="0" w:right="37"/>
              <w:jc w:val="right"/>
              <w:rPr>
                <w:rFonts w:ascii="Arial" w:hAnsi="Arial" w:cs="Arial"/>
              </w:rPr>
            </w:pPr>
            <w:r>
              <w:rPr>
                <w:rFonts w:ascii="Arial" w:hAnsi="Arial" w:cs="Arial"/>
              </w:rPr>
              <w:t>-</w:t>
            </w:r>
          </w:p>
        </w:tc>
      </w:tr>
      <w:tr w:rsidR="00F11D34" w14:paraId="5A8072A5" w14:textId="77777777" w:rsidTr="51E0E614">
        <w:tc>
          <w:tcPr>
            <w:tcW w:w="6658" w:type="dxa"/>
          </w:tcPr>
          <w:p w14:paraId="07633D8A" w14:textId="2D32166E" w:rsidR="00F11D34" w:rsidRPr="51E0E614" w:rsidRDefault="00F11D34" w:rsidP="00F11D34">
            <w:pPr>
              <w:pStyle w:val="ListParagraph"/>
              <w:ind w:left="0" w:right="-613"/>
              <w:rPr>
                <w:rFonts w:ascii="Arial" w:hAnsi="Arial" w:cs="Arial"/>
              </w:rPr>
            </w:pPr>
            <w:r w:rsidRPr="51E0E614">
              <w:rPr>
                <w:rFonts w:ascii="Arial" w:hAnsi="Arial" w:cs="Arial"/>
              </w:rPr>
              <w:t xml:space="preserve">  £</w:t>
            </w:r>
            <w:r>
              <w:rPr>
                <w:rFonts w:ascii="Arial" w:hAnsi="Arial" w:cs="Arial"/>
              </w:rPr>
              <w:t>85</w:t>
            </w:r>
            <w:r w:rsidRPr="51E0E614">
              <w:rPr>
                <w:rFonts w:ascii="Arial" w:hAnsi="Arial" w:cs="Arial"/>
              </w:rPr>
              <w:t>,000 - £</w:t>
            </w:r>
            <w:r>
              <w:rPr>
                <w:rFonts w:ascii="Arial" w:hAnsi="Arial" w:cs="Arial"/>
              </w:rPr>
              <w:t>89</w:t>
            </w:r>
            <w:r w:rsidRPr="51E0E614">
              <w:rPr>
                <w:rFonts w:ascii="Arial" w:hAnsi="Arial" w:cs="Arial"/>
              </w:rPr>
              <w:t>,999</w:t>
            </w:r>
          </w:p>
        </w:tc>
        <w:tc>
          <w:tcPr>
            <w:tcW w:w="1706" w:type="dxa"/>
          </w:tcPr>
          <w:p w14:paraId="053C7AA7" w14:textId="75933899" w:rsidR="00F11D34" w:rsidRPr="00632CD1" w:rsidRDefault="00F11D34" w:rsidP="00F11D34">
            <w:pPr>
              <w:pStyle w:val="ListParagraph"/>
              <w:ind w:left="0" w:right="37"/>
              <w:jc w:val="right"/>
              <w:rPr>
                <w:rFonts w:ascii="Arial" w:hAnsi="Arial" w:cs="Arial"/>
              </w:rPr>
            </w:pPr>
            <w:r w:rsidRPr="00632CD1">
              <w:rPr>
                <w:rFonts w:ascii="Arial" w:hAnsi="Arial" w:cs="Arial"/>
              </w:rPr>
              <w:t>1</w:t>
            </w:r>
          </w:p>
        </w:tc>
        <w:tc>
          <w:tcPr>
            <w:tcW w:w="1554" w:type="dxa"/>
          </w:tcPr>
          <w:p w14:paraId="7C3A0FE3" w14:textId="2BEF4017" w:rsidR="00F11D34" w:rsidRDefault="00F11D34" w:rsidP="00F11D34">
            <w:pPr>
              <w:pStyle w:val="ListParagraph"/>
              <w:ind w:left="0" w:right="37"/>
              <w:jc w:val="right"/>
              <w:rPr>
                <w:rFonts w:ascii="Arial" w:hAnsi="Arial" w:cs="Arial"/>
              </w:rPr>
            </w:pPr>
            <w:r>
              <w:rPr>
                <w:rFonts w:ascii="Arial" w:hAnsi="Arial" w:cs="Arial"/>
              </w:rPr>
              <w:t>-</w:t>
            </w:r>
          </w:p>
        </w:tc>
      </w:tr>
      <w:tr w:rsidR="00067609" w14:paraId="2898237F" w14:textId="77777777" w:rsidTr="51E0E614">
        <w:tc>
          <w:tcPr>
            <w:tcW w:w="6658" w:type="dxa"/>
          </w:tcPr>
          <w:p w14:paraId="1C148126" w14:textId="77777777" w:rsidR="00067609" w:rsidRDefault="00067609" w:rsidP="00067609">
            <w:pPr>
              <w:pStyle w:val="ListParagraph"/>
              <w:ind w:left="0" w:right="-613"/>
              <w:rPr>
                <w:rFonts w:ascii="Arial" w:hAnsi="Arial" w:cs="Arial"/>
              </w:rPr>
            </w:pPr>
            <w:r w:rsidRPr="51E0E614">
              <w:rPr>
                <w:rFonts w:ascii="Arial" w:hAnsi="Arial" w:cs="Arial"/>
              </w:rPr>
              <w:t xml:space="preserve">  £</w:t>
            </w:r>
            <w:r>
              <w:rPr>
                <w:rFonts w:ascii="Arial" w:hAnsi="Arial" w:cs="Arial"/>
              </w:rPr>
              <w:t>90</w:t>
            </w:r>
            <w:r w:rsidRPr="51E0E614">
              <w:rPr>
                <w:rFonts w:ascii="Arial" w:hAnsi="Arial" w:cs="Arial"/>
              </w:rPr>
              <w:t>,000 - £</w:t>
            </w:r>
            <w:r>
              <w:rPr>
                <w:rFonts w:ascii="Arial" w:hAnsi="Arial" w:cs="Arial"/>
              </w:rPr>
              <w:t>94</w:t>
            </w:r>
            <w:r w:rsidRPr="51E0E614">
              <w:rPr>
                <w:rFonts w:ascii="Arial" w:hAnsi="Arial" w:cs="Arial"/>
              </w:rPr>
              <w:t>,999</w:t>
            </w:r>
          </w:p>
        </w:tc>
        <w:tc>
          <w:tcPr>
            <w:tcW w:w="1706" w:type="dxa"/>
          </w:tcPr>
          <w:p w14:paraId="59AB3CBC" w14:textId="77777777" w:rsidR="00067609" w:rsidRPr="00632CD1" w:rsidRDefault="00067609" w:rsidP="00067609">
            <w:pPr>
              <w:pStyle w:val="ListParagraph"/>
              <w:ind w:left="0" w:right="37"/>
              <w:jc w:val="right"/>
              <w:rPr>
                <w:rFonts w:ascii="Arial" w:hAnsi="Arial" w:cs="Arial"/>
              </w:rPr>
            </w:pPr>
            <w:r w:rsidRPr="00632CD1">
              <w:rPr>
                <w:rFonts w:ascii="Arial" w:hAnsi="Arial" w:cs="Arial"/>
              </w:rPr>
              <w:t>1</w:t>
            </w:r>
          </w:p>
        </w:tc>
        <w:tc>
          <w:tcPr>
            <w:tcW w:w="1554" w:type="dxa"/>
          </w:tcPr>
          <w:p w14:paraId="1945DF67" w14:textId="77777777" w:rsidR="00067609" w:rsidRPr="00632CD1" w:rsidRDefault="00067609" w:rsidP="00067609">
            <w:pPr>
              <w:pStyle w:val="ListParagraph"/>
              <w:ind w:left="0" w:right="37"/>
              <w:jc w:val="right"/>
              <w:rPr>
                <w:rFonts w:ascii="Arial" w:hAnsi="Arial" w:cs="Arial"/>
              </w:rPr>
            </w:pPr>
            <w:r w:rsidRPr="00632CD1">
              <w:rPr>
                <w:rFonts w:ascii="Arial" w:hAnsi="Arial" w:cs="Arial"/>
              </w:rPr>
              <w:t>1</w:t>
            </w:r>
          </w:p>
        </w:tc>
      </w:tr>
    </w:tbl>
    <w:p w14:paraId="1990322C" w14:textId="77777777" w:rsidR="00BF4783" w:rsidRDefault="00BF4783" w:rsidP="00BF4783">
      <w:pPr>
        <w:spacing w:after="0"/>
        <w:ind w:left="-567" w:right="-613"/>
        <w:rPr>
          <w:rFonts w:ascii="Arial" w:hAnsi="Arial" w:cs="Arial"/>
          <w:b/>
        </w:rPr>
      </w:pPr>
    </w:p>
    <w:p w14:paraId="4BE19322" w14:textId="77777777" w:rsidR="00F1390F" w:rsidRPr="00375F7D" w:rsidRDefault="51E0E614" w:rsidP="51E0E614">
      <w:pPr>
        <w:pStyle w:val="ListParagraph"/>
        <w:spacing w:after="0"/>
        <w:ind w:left="-426" w:right="-613"/>
        <w:rPr>
          <w:rFonts w:ascii="Arial" w:hAnsi="Arial" w:cs="Arial"/>
        </w:rPr>
      </w:pPr>
      <w:r w:rsidRPr="51E0E614">
        <w:rPr>
          <w:rFonts w:ascii="Arial" w:hAnsi="Arial" w:cs="Arial"/>
        </w:rPr>
        <w:t xml:space="preserve">The above members of staff are in the Union's defined contribution scheme NUSPS. The employer </w:t>
      </w:r>
      <w:r w:rsidRPr="00375F7D">
        <w:rPr>
          <w:rFonts w:ascii="Arial" w:hAnsi="Arial" w:cs="Arial"/>
        </w:rPr>
        <w:t xml:space="preserve">pension contributions amounted to </w:t>
      </w:r>
      <w:r w:rsidRPr="009153F1">
        <w:rPr>
          <w:rFonts w:ascii="Arial" w:hAnsi="Arial" w:cs="Arial"/>
        </w:rPr>
        <w:t>£</w:t>
      </w:r>
      <w:r w:rsidR="009153F1" w:rsidRPr="009153F1">
        <w:rPr>
          <w:rFonts w:ascii="Arial" w:hAnsi="Arial" w:cs="Arial"/>
        </w:rPr>
        <w:t>1</w:t>
      </w:r>
      <w:r w:rsidR="009153F1">
        <w:rPr>
          <w:rFonts w:ascii="Arial" w:hAnsi="Arial" w:cs="Arial"/>
        </w:rPr>
        <w:t>9,980</w:t>
      </w:r>
      <w:r w:rsidRPr="00375F7D">
        <w:rPr>
          <w:rFonts w:ascii="Arial" w:hAnsi="Arial" w:cs="Arial"/>
        </w:rPr>
        <w:t xml:space="preserve"> (</w:t>
      </w:r>
      <w:r w:rsidR="004444ED">
        <w:rPr>
          <w:rFonts w:ascii="Arial" w:hAnsi="Arial" w:cs="Arial"/>
        </w:rPr>
        <w:t>2020:</w:t>
      </w:r>
      <w:r w:rsidRPr="00375F7D">
        <w:rPr>
          <w:rFonts w:ascii="Arial" w:hAnsi="Arial" w:cs="Arial"/>
        </w:rPr>
        <w:t xml:space="preserve"> £2</w:t>
      </w:r>
      <w:r w:rsidR="0096421A" w:rsidRPr="00375F7D">
        <w:rPr>
          <w:rFonts w:ascii="Arial" w:hAnsi="Arial" w:cs="Arial"/>
        </w:rPr>
        <w:t>2,</w:t>
      </w:r>
      <w:r w:rsidR="00067609">
        <w:rPr>
          <w:rFonts w:ascii="Arial" w:hAnsi="Arial" w:cs="Arial"/>
        </w:rPr>
        <w:t>109</w:t>
      </w:r>
      <w:r w:rsidRPr="00375F7D">
        <w:rPr>
          <w:rFonts w:ascii="Arial" w:hAnsi="Arial" w:cs="Arial"/>
        </w:rPr>
        <w:t>) for these employees.</w:t>
      </w:r>
    </w:p>
    <w:p w14:paraId="27D64E54" w14:textId="77777777" w:rsidR="00BF4783" w:rsidRPr="00375F7D" w:rsidRDefault="00BF4783" w:rsidP="00F1390F">
      <w:pPr>
        <w:pStyle w:val="ListParagraph"/>
        <w:spacing w:after="0"/>
        <w:ind w:left="-426" w:right="-613"/>
        <w:rPr>
          <w:rFonts w:ascii="Arial" w:hAnsi="Arial" w:cs="Arial"/>
        </w:rPr>
      </w:pPr>
    </w:p>
    <w:p w14:paraId="6387B139" w14:textId="7F62BF73" w:rsidR="00BF4783" w:rsidRDefault="51E0E614" w:rsidP="51E0E614">
      <w:pPr>
        <w:pStyle w:val="ListParagraph"/>
        <w:spacing w:after="0"/>
        <w:ind w:left="-426" w:right="-613"/>
        <w:rPr>
          <w:rFonts w:ascii="Arial" w:hAnsi="Arial" w:cs="Arial"/>
        </w:rPr>
      </w:pPr>
      <w:r w:rsidRPr="00375F7D">
        <w:rPr>
          <w:rFonts w:ascii="Arial" w:hAnsi="Arial" w:cs="Arial"/>
        </w:rPr>
        <w:t>Warwick Students' Union made terminations payment</w:t>
      </w:r>
      <w:r w:rsidR="00F11D34">
        <w:rPr>
          <w:rFonts w:ascii="Arial" w:hAnsi="Arial" w:cs="Arial"/>
        </w:rPr>
        <w:t>s</w:t>
      </w:r>
      <w:r w:rsidRPr="00375F7D">
        <w:rPr>
          <w:rFonts w:ascii="Arial" w:hAnsi="Arial" w:cs="Arial"/>
        </w:rPr>
        <w:t xml:space="preserve"> to </w:t>
      </w:r>
      <w:r w:rsidR="00811FB9">
        <w:rPr>
          <w:rFonts w:ascii="Arial" w:hAnsi="Arial" w:cs="Arial"/>
        </w:rPr>
        <w:t>ten</w:t>
      </w:r>
      <w:r w:rsidR="00CB0A85" w:rsidRPr="00375F7D">
        <w:rPr>
          <w:rFonts w:ascii="Arial" w:hAnsi="Arial" w:cs="Arial"/>
        </w:rPr>
        <w:t xml:space="preserve"> </w:t>
      </w:r>
      <w:r w:rsidRPr="00375F7D">
        <w:rPr>
          <w:rFonts w:ascii="Arial" w:hAnsi="Arial" w:cs="Arial"/>
        </w:rPr>
        <w:t>employee</w:t>
      </w:r>
      <w:r w:rsidR="00375F7D" w:rsidRPr="00375F7D">
        <w:rPr>
          <w:rFonts w:ascii="Arial" w:hAnsi="Arial" w:cs="Arial"/>
        </w:rPr>
        <w:t>s</w:t>
      </w:r>
      <w:r w:rsidRPr="00375F7D">
        <w:rPr>
          <w:rFonts w:ascii="Arial" w:hAnsi="Arial" w:cs="Arial"/>
        </w:rPr>
        <w:t xml:space="preserve"> in respect of </w:t>
      </w:r>
      <w:r w:rsidR="00CB0A85" w:rsidRPr="00375F7D">
        <w:rPr>
          <w:rFonts w:ascii="Arial" w:hAnsi="Arial" w:cs="Arial"/>
        </w:rPr>
        <w:t xml:space="preserve">the termination of their employment </w:t>
      </w:r>
      <w:r w:rsidRPr="00375F7D">
        <w:rPr>
          <w:rFonts w:ascii="Arial" w:hAnsi="Arial" w:cs="Arial"/>
        </w:rPr>
        <w:t xml:space="preserve">during </w:t>
      </w:r>
      <w:r w:rsidR="004444ED">
        <w:rPr>
          <w:rFonts w:ascii="Arial" w:hAnsi="Arial" w:cs="Arial"/>
        </w:rPr>
        <w:t>2020-21</w:t>
      </w:r>
      <w:r w:rsidRPr="00375F7D">
        <w:rPr>
          <w:rFonts w:ascii="Arial" w:hAnsi="Arial" w:cs="Arial"/>
        </w:rPr>
        <w:t xml:space="preserve"> and approved</w:t>
      </w:r>
      <w:r w:rsidR="00372810" w:rsidRPr="00375F7D">
        <w:rPr>
          <w:rFonts w:ascii="Arial" w:hAnsi="Arial" w:cs="Arial"/>
        </w:rPr>
        <w:t xml:space="preserve"> and accounted for </w:t>
      </w:r>
      <w:r w:rsidR="009153F1">
        <w:rPr>
          <w:rFonts w:ascii="Arial" w:hAnsi="Arial" w:cs="Arial"/>
        </w:rPr>
        <w:t>one</w:t>
      </w:r>
      <w:r w:rsidR="00CB0A85" w:rsidRPr="00375F7D">
        <w:rPr>
          <w:rFonts w:ascii="Arial" w:hAnsi="Arial" w:cs="Arial"/>
        </w:rPr>
        <w:t xml:space="preserve"> </w:t>
      </w:r>
      <w:r w:rsidRPr="00375F7D">
        <w:rPr>
          <w:rFonts w:ascii="Arial" w:hAnsi="Arial" w:cs="Arial"/>
        </w:rPr>
        <w:t>fur</w:t>
      </w:r>
      <w:r w:rsidR="00372810" w:rsidRPr="00375F7D">
        <w:rPr>
          <w:rFonts w:ascii="Arial" w:hAnsi="Arial" w:cs="Arial"/>
        </w:rPr>
        <w:t>ther termination payment</w:t>
      </w:r>
      <w:r w:rsidR="0096421A" w:rsidRPr="00375F7D">
        <w:rPr>
          <w:rFonts w:ascii="Arial" w:hAnsi="Arial" w:cs="Arial"/>
        </w:rPr>
        <w:t xml:space="preserve">, prior to </w:t>
      </w:r>
      <w:r w:rsidR="004444ED">
        <w:rPr>
          <w:rFonts w:ascii="Arial" w:hAnsi="Arial" w:cs="Arial"/>
        </w:rPr>
        <w:t>31 July 2021</w:t>
      </w:r>
      <w:r w:rsidR="00372810" w:rsidRPr="00375F7D">
        <w:rPr>
          <w:rFonts w:ascii="Arial" w:hAnsi="Arial" w:cs="Arial"/>
        </w:rPr>
        <w:t xml:space="preserve">, </w:t>
      </w:r>
      <w:r w:rsidRPr="00375F7D">
        <w:rPr>
          <w:rFonts w:ascii="Arial" w:hAnsi="Arial" w:cs="Arial"/>
        </w:rPr>
        <w:t xml:space="preserve">to </w:t>
      </w:r>
      <w:r w:rsidR="009153F1">
        <w:rPr>
          <w:rFonts w:ascii="Arial" w:hAnsi="Arial" w:cs="Arial"/>
        </w:rPr>
        <w:t xml:space="preserve">a </w:t>
      </w:r>
      <w:r w:rsidR="00CB0A85" w:rsidRPr="00375F7D">
        <w:rPr>
          <w:rFonts w:ascii="Arial" w:hAnsi="Arial" w:cs="Arial"/>
        </w:rPr>
        <w:t xml:space="preserve">member of </w:t>
      </w:r>
      <w:r w:rsidRPr="00375F7D">
        <w:rPr>
          <w:rFonts w:ascii="Arial" w:hAnsi="Arial" w:cs="Arial"/>
        </w:rPr>
        <w:t>staff who will leave the Union</w:t>
      </w:r>
      <w:r w:rsidR="00375F7D" w:rsidRPr="00375F7D">
        <w:rPr>
          <w:rFonts w:ascii="Arial" w:hAnsi="Arial" w:cs="Arial"/>
        </w:rPr>
        <w:t xml:space="preserve"> under the approved Voluntary Leavers scheme</w:t>
      </w:r>
      <w:r w:rsidR="00372810" w:rsidRPr="00375F7D">
        <w:rPr>
          <w:rFonts w:ascii="Arial" w:hAnsi="Arial" w:cs="Arial"/>
        </w:rPr>
        <w:t xml:space="preserve"> and receive their termination payments</w:t>
      </w:r>
      <w:r w:rsidR="0096421A" w:rsidRPr="00375F7D">
        <w:rPr>
          <w:rFonts w:ascii="Arial" w:hAnsi="Arial" w:cs="Arial"/>
        </w:rPr>
        <w:t xml:space="preserve"> in early 202</w:t>
      </w:r>
      <w:r w:rsidR="009153F1">
        <w:rPr>
          <w:rFonts w:ascii="Arial" w:hAnsi="Arial" w:cs="Arial"/>
        </w:rPr>
        <w:t>1</w:t>
      </w:r>
      <w:r w:rsidRPr="00375F7D">
        <w:rPr>
          <w:rFonts w:ascii="Arial" w:hAnsi="Arial" w:cs="Arial"/>
        </w:rPr>
        <w:t>-</w:t>
      </w:r>
      <w:r w:rsidR="0096421A" w:rsidRPr="00375F7D">
        <w:rPr>
          <w:rFonts w:ascii="Arial" w:hAnsi="Arial" w:cs="Arial"/>
        </w:rPr>
        <w:t>2</w:t>
      </w:r>
      <w:r w:rsidR="009153F1">
        <w:rPr>
          <w:rFonts w:ascii="Arial" w:hAnsi="Arial" w:cs="Arial"/>
        </w:rPr>
        <w:t>2</w:t>
      </w:r>
      <w:r w:rsidRPr="00375F7D">
        <w:rPr>
          <w:rFonts w:ascii="Arial" w:hAnsi="Arial" w:cs="Arial"/>
        </w:rPr>
        <w:t xml:space="preserve">. These payments total </w:t>
      </w:r>
      <w:r w:rsidRPr="0070667C">
        <w:rPr>
          <w:rFonts w:ascii="Arial" w:hAnsi="Arial" w:cs="Arial"/>
        </w:rPr>
        <w:t>£</w:t>
      </w:r>
      <w:r w:rsidR="0070667C">
        <w:rPr>
          <w:rFonts w:ascii="Arial" w:hAnsi="Arial" w:cs="Arial"/>
        </w:rPr>
        <w:t>93,951</w:t>
      </w:r>
      <w:r w:rsidRPr="00375F7D">
        <w:rPr>
          <w:rFonts w:ascii="Arial" w:hAnsi="Arial" w:cs="Arial"/>
        </w:rPr>
        <w:t xml:space="preserve"> (</w:t>
      </w:r>
      <w:r w:rsidR="004444ED">
        <w:rPr>
          <w:rFonts w:ascii="Arial" w:hAnsi="Arial" w:cs="Arial"/>
        </w:rPr>
        <w:t>2020:</w:t>
      </w:r>
      <w:r w:rsidRPr="00375F7D">
        <w:rPr>
          <w:rFonts w:ascii="Arial" w:hAnsi="Arial" w:cs="Arial"/>
        </w:rPr>
        <w:t xml:space="preserve"> £</w:t>
      </w:r>
      <w:r w:rsidR="00067609">
        <w:rPr>
          <w:rFonts w:ascii="Arial" w:hAnsi="Arial" w:cs="Arial"/>
        </w:rPr>
        <w:t>129</w:t>
      </w:r>
      <w:r w:rsidR="0096421A" w:rsidRPr="00375F7D">
        <w:rPr>
          <w:rFonts w:ascii="Arial" w:hAnsi="Arial" w:cs="Arial"/>
        </w:rPr>
        <w:t>,</w:t>
      </w:r>
      <w:r w:rsidR="00067609">
        <w:rPr>
          <w:rFonts w:ascii="Arial" w:hAnsi="Arial" w:cs="Arial"/>
        </w:rPr>
        <w:t>905</w:t>
      </w:r>
      <w:r w:rsidRPr="00375F7D">
        <w:rPr>
          <w:rFonts w:ascii="Arial" w:hAnsi="Arial" w:cs="Arial"/>
        </w:rPr>
        <w:t>).</w:t>
      </w:r>
    </w:p>
    <w:p w14:paraId="67A6C733" w14:textId="77777777" w:rsidR="00BF4783" w:rsidRDefault="00BF4783" w:rsidP="00F1390F">
      <w:pPr>
        <w:pStyle w:val="ListParagraph"/>
        <w:spacing w:after="0"/>
        <w:ind w:left="-426" w:right="-613"/>
        <w:rPr>
          <w:rFonts w:ascii="Arial" w:hAnsi="Arial" w:cs="Arial"/>
        </w:rPr>
      </w:pPr>
    </w:p>
    <w:p w14:paraId="0434D429" w14:textId="77777777" w:rsidR="00BF4783" w:rsidRDefault="00BF4783" w:rsidP="54225093">
      <w:pPr>
        <w:pStyle w:val="ListParagraph"/>
        <w:spacing w:after="0"/>
        <w:ind w:left="-426" w:right="-613"/>
        <w:rPr>
          <w:rFonts w:ascii="Arial" w:hAnsi="Arial" w:cs="Arial"/>
          <w:b/>
          <w:bCs/>
        </w:rPr>
      </w:pPr>
      <w:r w:rsidRPr="796A47BA">
        <w:rPr>
          <w:rFonts w:ascii="Arial" w:hAnsi="Arial" w:cs="Arial"/>
          <w:b/>
          <w:bCs/>
        </w:rPr>
        <w:t>5.</w:t>
      </w:r>
      <w:r w:rsidRPr="00BF4783">
        <w:rPr>
          <w:rFonts w:ascii="Arial" w:hAnsi="Arial" w:cs="Arial"/>
          <w:b/>
        </w:rPr>
        <w:tab/>
      </w:r>
      <w:r w:rsidRPr="796A47BA">
        <w:rPr>
          <w:rFonts w:ascii="Arial" w:hAnsi="Arial" w:cs="Arial"/>
          <w:b/>
          <w:bCs/>
          <w:sz w:val="24"/>
          <w:szCs w:val="24"/>
        </w:rPr>
        <w:t>Key Management Personnel, Trustee Remuneration and Expenses</w:t>
      </w:r>
    </w:p>
    <w:p w14:paraId="79BBDA32" w14:textId="77777777" w:rsidR="00BF4783" w:rsidRDefault="00BF4783" w:rsidP="00F1390F">
      <w:pPr>
        <w:pStyle w:val="ListParagraph"/>
        <w:spacing w:after="0"/>
        <w:ind w:left="-426" w:right="-613"/>
        <w:rPr>
          <w:rFonts w:ascii="Arial" w:hAnsi="Arial" w:cs="Arial"/>
          <w:b/>
        </w:rPr>
      </w:pPr>
    </w:p>
    <w:p w14:paraId="36AE9DEF" w14:textId="77777777" w:rsidR="00BF4783" w:rsidRDefault="51E0E614" w:rsidP="51E0E614">
      <w:pPr>
        <w:pStyle w:val="ListParagraph"/>
        <w:spacing w:after="0"/>
        <w:ind w:left="-426" w:right="-613"/>
        <w:rPr>
          <w:rFonts w:ascii="Arial" w:hAnsi="Arial" w:cs="Arial"/>
        </w:rPr>
      </w:pPr>
      <w:r w:rsidRPr="51E0E614">
        <w:rPr>
          <w:rFonts w:ascii="Arial" w:hAnsi="Arial" w:cs="Arial"/>
        </w:rPr>
        <w:t>The key management personnel are the Trustee/Directors, Sabbatical Officers and the Chief Executive of Warwick Students' Union.</w:t>
      </w:r>
    </w:p>
    <w:p w14:paraId="63EDB7B5" w14:textId="77777777" w:rsidR="00BF4783" w:rsidRPr="00BF4783" w:rsidRDefault="00BF4783" w:rsidP="00BF4783">
      <w:pPr>
        <w:pStyle w:val="ListParagraph"/>
        <w:spacing w:after="0"/>
        <w:ind w:left="-426" w:right="-613"/>
        <w:rPr>
          <w:rFonts w:ascii="Arial" w:hAnsi="Arial" w:cs="Arial"/>
        </w:rPr>
      </w:pPr>
    </w:p>
    <w:p w14:paraId="31AD8B72" w14:textId="77777777" w:rsidR="00BF4783" w:rsidRDefault="51E0E614" w:rsidP="51E0E614">
      <w:pPr>
        <w:pStyle w:val="ListParagraph"/>
        <w:spacing w:after="0"/>
        <w:ind w:left="-426" w:right="-613"/>
        <w:rPr>
          <w:rFonts w:ascii="Arial" w:hAnsi="Arial" w:cs="Arial"/>
        </w:rPr>
      </w:pPr>
      <w:r w:rsidRPr="51E0E614">
        <w:rPr>
          <w:rFonts w:ascii="Arial" w:hAnsi="Arial" w:cs="Arial"/>
        </w:rPr>
        <w:t xml:space="preserve">As well as having a role as a Trustee of Warwick Students' Union the seven Sabbatical Officers perform a full time role as the voice of Warwick students. </w:t>
      </w:r>
    </w:p>
    <w:p w14:paraId="69CB7572" w14:textId="77777777" w:rsidR="00BF4783" w:rsidRDefault="00BF4783" w:rsidP="00BF4783">
      <w:pPr>
        <w:pStyle w:val="ListParagraph"/>
        <w:spacing w:after="0"/>
        <w:ind w:left="-426" w:right="-613"/>
        <w:rPr>
          <w:rFonts w:ascii="Arial" w:hAnsi="Arial" w:cs="Arial"/>
        </w:rPr>
      </w:pPr>
    </w:p>
    <w:p w14:paraId="3D6578DF" w14:textId="77777777" w:rsidR="00BF4783" w:rsidRPr="00BF4783" w:rsidRDefault="54225093" w:rsidP="54225093">
      <w:pPr>
        <w:pStyle w:val="ListParagraph"/>
        <w:spacing w:after="0"/>
        <w:ind w:left="-426" w:right="-613"/>
        <w:rPr>
          <w:rFonts w:ascii="Arial" w:hAnsi="Arial" w:cs="Arial"/>
        </w:rPr>
      </w:pPr>
      <w:r w:rsidRPr="54225093">
        <w:rPr>
          <w:rFonts w:ascii="Arial" w:hAnsi="Arial" w:cs="Arial"/>
        </w:rPr>
        <w:t>They are authorised in the Union's governing document to represent students, undertake campaigning and support work as distinct from their trustee responsibilities. They listen to how students want things to be done and work with Warwick Students' Union staff, the Board of Trustees and partners to make it happen. They represent students to the University of Warwick, external organisations and the wider community.</w:t>
      </w:r>
    </w:p>
    <w:p w14:paraId="78DAD069" w14:textId="77777777" w:rsidR="00BF4783" w:rsidRDefault="00BF4783" w:rsidP="00BF4783">
      <w:pPr>
        <w:pStyle w:val="ListParagraph"/>
        <w:spacing w:after="0"/>
        <w:ind w:left="-426" w:right="-613"/>
        <w:rPr>
          <w:rFonts w:ascii="Arial" w:hAnsi="Arial" w:cs="Arial"/>
        </w:rPr>
      </w:pPr>
    </w:p>
    <w:p w14:paraId="7D7A3E55" w14:textId="77777777" w:rsidR="00BF4783" w:rsidRDefault="51E0E614" w:rsidP="51E0E614">
      <w:pPr>
        <w:pStyle w:val="ListParagraph"/>
        <w:spacing w:after="0"/>
        <w:ind w:left="-426" w:right="-613"/>
        <w:rPr>
          <w:rFonts w:ascii="Arial" w:hAnsi="Arial" w:cs="Arial"/>
        </w:rPr>
      </w:pPr>
      <w:r w:rsidRPr="51E0E614">
        <w:rPr>
          <w:rFonts w:ascii="Arial" w:hAnsi="Arial" w:cs="Arial"/>
        </w:rPr>
        <w:t xml:space="preserve">Each of the Sabbatical Officers received a salary </w:t>
      </w:r>
      <w:r w:rsidRPr="00312F78">
        <w:rPr>
          <w:rFonts w:ascii="Arial" w:hAnsi="Arial" w:cs="Arial"/>
        </w:rPr>
        <w:t>of £</w:t>
      </w:r>
      <w:r w:rsidR="00312F78" w:rsidRPr="00312F78">
        <w:rPr>
          <w:rFonts w:ascii="Arial" w:hAnsi="Arial" w:cs="Arial"/>
        </w:rPr>
        <w:t>21</w:t>
      </w:r>
      <w:r w:rsidR="00312F78">
        <w:rPr>
          <w:rFonts w:ascii="Arial" w:hAnsi="Arial" w:cs="Arial"/>
        </w:rPr>
        <w:t>,784</w:t>
      </w:r>
      <w:r w:rsidRPr="00DB41CA">
        <w:rPr>
          <w:rFonts w:ascii="Arial" w:hAnsi="Arial" w:cs="Arial"/>
        </w:rPr>
        <w:t xml:space="preserve"> (</w:t>
      </w:r>
      <w:r w:rsidR="004444ED">
        <w:rPr>
          <w:rFonts w:ascii="Arial" w:hAnsi="Arial" w:cs="Arial"/>
        </w:rPr>
        <w:t>2020:</w:t>
      </w:r>
      <w:r w:rsidR="003D5BC4" w:rsidRPr="00DB41CA">
        <w:rPr>
          <w:rFonts w:ascii="Arial" w:hAnsi="Arial" w:cs="Arial"/>
        </w:rPr>
        <w:t xml:space="preserve"> £20,</w:t>
      </w:r>
      <w:r w:rsidR="00067609">
        <w:rPr>
          <w:rFonts w:ascii="Arial" w:hAnsi="Arial" w:cs="Arial"/>
        </w:rPr>
        <w:t>604</w:t>
      </w:r>
      <w:r w:rsidRPr="00DB41CA">
        <w:rPr>
          <w:rFonts w:ascii="Arial" w:hAnsi="Arial" w:cs="Arial"/>
        </w:rPr>
        <w:t>) d</w:t>
      </w:r>
      <w:r w:rsidRPr="51E0E614">
        <w:rPr>
          <w:rFonts w:ascii="Arial" w:hAnsi="Arial" w:cs="Arial"/>
        </w:rPr>
        <w:t>uring the year. This salary was remunerated by way of their role as a Sabbatical Officer - not as a Trustee.</w:t>
      </w:r>
    </w:p>
    <w:p w14:paraId="55B63C30" w14:textId="77777777" w:rsidR="00B6322D" w:rsidRDefault="00B6322D" w:rsidP="00BF4783">
      <w:pPr>
        <w:pStyle w:val="ListParagraph"/>
        <w:spacing w:after="0"/>
        <w:ind w:left="-426" w:right="-613"/>
        <w:rPr>
          <w:rFonts w:ascii="Arial" w:hAnsi="Arial" w:cs="Arial"/>
        </w:rPr>
      </w:pPr>
    </w:p>
    <w:tbl>
      <w:tblPr>
        <w:tblStyle w:val="TableGrid"/>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6"/>
        <w:gridCol w:w="1554"/>
      </w:tblGrid>
      <w:tr w:rsidR="00B6322D" w14:paraId="43FADA11" w14:textId="77777777" w:rsidTr="51E0E614">
        <w:tc>
          <w:tcPr>
            <w:tcW w:w="6658" w:type="dxa"/>
          </w:tcPr>
          <w:p w14:paraId="4B2FDA46" w14:textId="77777777" w:rsidR="00B6322D" w:rsidRDefault="00B6322D" w:rsidP="00B6322D">
            <w:pPr>
              <w:pStyle w:val="ListParagraph"/>
              <w:ind w:left="0" w:right="-613"/>
              <w:rPr>
                <w:rFonts w:ascii="Arial" w:hAnsi="Arial" w:cs="Arial"/>
              </w:rPr>
            </w:pPr>
          </w:p>
        </w:tc>
        <w:tc>
          <w:tcPr>
            <w:tcW w:w="1706" w:type="dxa"/>
          </w:tcPr>
          <w:p w14:paraId="05D58B4C" w14:textId="77777777" w:rsidR="00B6322D" w:rsidRPr="0037578E" w:rsidRDefault="00067609" w:rsidP="51E0E614">
            <w:pPr>
              <w:pStyle w:val="ListParagraph"/>
              <w:ind w:left="0" w:right="37"/>
              <w:jc w:val="right"/>
              <w:rPr>
                <w:rFonts w:ascii="Arial" w:hAnsi="Arial" w:cs="Arial"/>
                <w:b/>
                <w:bCs/>
              </w:rPr>
            </w:pPr>
            <w:r>
              <w:rPr>
                <w:rFonts w:ascii="Arial" w:hAnsi="Arial" w:cs="Arial"/>
                <w:b/>
                <w:bCs/>
              </w:rPr>
              <w:t>2021</w:t>
            </w:r>
          </w:p>
          <w:p w14:paraId="6C4D8A3E" w14:textId="77777777" w:rsidR="00B6322D" w:rsidRPr="0037578E" w:rsidRDefault="51E0E614" w:rsidP="51E0E614">
            <w:pPr>
              <w:pStyle w:val="ListParagraph"/>
              <w:ind w:left="0" w:right="37"/>
              <w:jc w:val="right"/>
              <w:rPr>
                <w:rFonts w:ascii="Arial" w:hAnsi="Arial" w:cs="Arial"/>
                <w:b/>
                <w:bCs/>
              </w:rPr>
            </w:pPr>
            <w:r w:rsidRPr="0037578E">
              <w:rPr>
                <w:rFonts w:ascii="Arial" w:hAnsi="Arial" w:cs="Arial"/>
                <w:b/>
                <w:bCs/>
              </w:rPr>
              <w:t>£</w:t>
            </w:r>
          </w:p>
        </w:tc>
        <w:tc>
          <w:tcPr>
            <w:tcW w:w="1554" w:type="dxa"/>
          </w:tcPr>
          <w:p w14:paraId="75BD7018" w14:textId="77777777" w:rsidR="00B6322D" w:rsidRPr="0037578E" w:rsidRDefault="51E0E614" w:rsidP="51E0E614">
            <w:pPr>
              <w:pStyle w:val="ListParagraph"/>
              <w:ind w:left="0" w:right="37"/>
              <w:jc w:val="right"/>
              <w:rPr>
                <w:rFonts w:ascii="Arial" w:hAnsi="Arial" w:cs="Arial"/>
                <w:b/>
                <w:bCs/>
              </w:rPr>
            </w:pPr>
            <w:r w:rsidRPr="0037578E">
              <w:rPr>
                <w:rFonts w:ascii="Arial" w:hAnsi="Arial" w:cs="Arial"/>
                <w:b/>
                <w:bCs/>
              </w:rPr>
              <w:t>20</w:t>
            </w:r>
            <w:r w:rsidR="00067609">
              <w:rPr>
                <w:rFonts w:ascii="Arial" w:hAnsi="Arial" w:cs="Arial"/>
                <w:b/>
                <w:bCs/>
              </w:rPr>
              <w:t>20</w:t>
            </w:r>
          </w:p>
          <w:p w14:paraId="7F82476B" w14:textId="77777777" w:rsidR="00B6322D" w:rsidRPr="0037578E" w:rsidRDefault="51E0E614" w:rsidP="51E0E614">
            <w:pPr>
              <w:pStyle w:val="ListParagraph"/>
              <w:ind w:left="0" w:right="37"/>
              <w:jc w:val="right"/>
              <w:rPr>
                <w:rFonts w:ascii="Arial" w:hAnsi="Arial" w:cs="Arial"/>
                <w:b/>
                <w:bCs/>
              </w:rPr>
            </w:pPr>
            <w:r w:rsidRPr="0037578E">
              <w:rPr>
                <w:rFonts w:ascii="Arial" w:hAnsi="Arial" w:cs="Arial"/>
                <w:b/>
                <w:bCs/>
              </w:rPr>
              <w:t>£</w:t>
            </w:r>
          </w:p>
        </w:tc>
      </w:tr>
      <w:tr w:rsidR="00B6322D" w14:paraId="74DEB501" w14:textId="77777777" w:rsidTr="51E0E614">
        <w:tc>
          <w:tcPr>
            <w:tcW w:w="6658" w:type="dxa"/>
          </w:tcPr>
          <w:p w14:paraId="098CA44F" w14:textId="77777777" w:rsidR="00B6322D" w:rsidRPr="00976086" w:rsidRDefault="51E0E614" w:rsidP="51E0E614">
            <w:pPr>
              <w:pStyle w:val="ListParagraph"/>
              <w:ind w:left="0" w:right="-613"/>
              <w:rPr>
                <w:rFonts w:ascii="Arial" w:hAnsi="Arial" w:cs="Arial"/>
                <w:i/>
                <w:iCs/>
              </w:rPr>
            </w:pPr>
            <w:r w:rsidRPr="51E0E614">
              <w:rPr>
                <w:rFonts w:ascii="Arial" w:hAnsi="Arial" w:cs="Arial"/>
                <w:i/>
                <w:iCs/>
              </w:rPr>
              <w:t>Total Remuneration Paid to Key Management Personnel is</w:t>
            </w:r>
          </w:p>
        </w:tc>
        <w:tc>
          <w:tcPr>
            <w:tcW w:w="1706" w:type="dxa"/>
          </w:tcPr>
          <w:p w14:paraId="73880DEA" w14:textId="77777777" w:rsidR="00B6322D" w:rsidRPr="0037578E" w:rsidRDefault="00B6322D" w:rsidP="00B6322D">
            <w:pPr>
              <w:pStyle w:val="ListParagraph"/>
              <w:ind w:left="0" w:right="37"/>
              <w:jc w:val="right"/>
              <w:rPr>
                <w:rFonts w:ascii="Arial" w:hAnsi="Arial" w:cs="Arial"/>
              </w:rPr>
            </w:pPr>
          </w:p>
        </w:tc>
        <w:tc>
          <w:tcPr>
            <w:tcW w:w="1554" w:type="dxa"/>
          </w:tcPr>
          <w:p w14:paraId="458AB215" w14:textId="77777777" w:rsidR="00B6322D" w:rsidRPr="0037578E" w:rsidRDefault="00B6322D" w:rsidP="00B6322D">
            <w:pPr>
              <w:pStyle w:val="ListParagraph"/>
              <w:ind w:left="0" w:right="37"/>
              <w:jc w:val="right"/>
              <w:rPr>
                <w:rFonts w:ascii="Arial" w:hAnsi="Arial" w:cs="Arial"/>
              </w:rPr>
            </w:pPr>
          </w:p>
        </w:tc>
      </w:tr>
      <w:tr w:rsidR="00067609" w14:paraId="480D807E" w14:textId="77777777" w:rsidTr="51E0E614">
        <w:tc>
          <w:tcPr>
            <w:tcW w:w="6658" w:type="dxa"/>
          </w:tcPr>
          <w:p w14:paraId="1ED2DE5A" w14:textId="77777777" w:rsidR="00067609" w:rsidRDefault="00067609" w:rsidP="00067609">
            <w:pPr>
              <w:pStyle w:val="ListParagraph"/>
              <w:ind w:left="0" w:right="-613"/>
              <w:rPr>
                <w:rFonts w:ascii="Arial" w:hAnsi="Arial" w:cs="Arial"/>
              </w:rPr>
            </w:pPr>
            <w:r w:rsidRPr="51E0E614">
              <w:rPr>
                <w:rFonts w:ascii="Arial" w:hAnsi="Arial" w:cs="Arial"/>
              </w:rPr>
              <w:t xml:space="preserve">  Salaries</w:t>
            </w:r>
          </w:p>
        </w:tc>
        <w:tc>
          <w:tcPr>
            <w:tcW w:w="1706" w:type="dxa"/>
          </w:tcPr>
          <w:p w14:paraId="1AA8E742" w14:textId="77777777" w:rsidR="00067609" w:rsidRPr="0037578E" w:rsidRDefault="00811FB9" w:rsidP="00811FB9">
            <w:pPr>
              <w:pStyle w:val="ListParagraph"/>
              <w:ind w:left="0" w:right="37"/>
              <w:jc w:val="right"/>
              <w:rPr>
                <w:rFonts w:ascii="Arial" w:hAnsi="Arial" w:cs="Arial"/>
              </w:rPr>
            </w:pPr>
            <w:r>
              <w:rPr>
                <w:rFonts w:ascii="Arial" w:hAnsi="Arial" w:cs="Arial"/>
              </w:rPr>
              <w:t>224,712</w:t>
            </w:r>
          </w:p>
        </w:tc>
        <w:tc>
          <w:tcPr>
            <w:tcW w:w="1554" w:type="dxa"/>
          </w:tcPr>
          <w:p w14:paraId="5CBC8A2B" w14:textId="77777777" w:rsidR="00067609" w:rsidRPr="0037578E" w:rsidRDefault="00067609" w:rsidP="00067609">
            <w:pPr>
              <w:pStyle w:val="ListParagraph"/>
              <w:ind w:left="0" w:right="37"/>
              <w:jc w:val="right"/>
              <w:rPr>
                <w:rFonts w:ascii="Arial" w:hAnsi="Arial" w:cs="Arial"/>
              </w:rPr>
            </w:pPr>
            <w:r w:rsidRPr="0037578E">
              <w:rPr>
                <w:rFonts w:ascii="Arial" w:hAnsi="Arial" w:cs="Arial"/>
              </w:rPr>
              <w:t>216,695</w:t>
            </w:r>
          </w:p>
        </w:tc>
      </w:tr>
      <w:tr w:rsidR="00067609" w14:paraId="67AAD5C2" w14:textId="77777777" w:rsidTr="51E0E614">
        <w:tc>
          <w:tcPr>
            <w:tcW w:w="6658" w:type="dxa"/>
          </w:tcPr>
          <w:p w14:paraId="490738B1" w14:textId="77777777" w:rsidR="00067609" w:rsidRDefault="00067609" w:rsidP="00067609">
            <w:pPr>
              <w:pStyle w:val="ListParagraph"/>
              <w:ind w:left="0" w:right="-613"/>
              <w:rPr>
                <w:rFonts w:ascii="Arial" w:hAnsi="Arial" w:cs="Arial"/>
              </w:rPr>
            </w:pPr>
            <w:r w:rsidRPr="51E0E614">
              <w:rPr>
                <w:rFonts w:ascii="Arial" w:hAnsi="Arial" w:cs="Arial"/>
              </w:rPr>
              <w:t xml:space="preserve">  National Insurance</w:t>
            </w:r>
          </w:p>
        </w:tc>
        <w:tc>
          <w:tcPr>
            <w:tcW w:w="1706" w:type="dxa"/>
          </w:tcPr>
          <w:p w14:paraId="3516ACC0" w14:textId="77777777" w:rsidR="00067609" w:rsidRPr="0037578E" w:rsidRDefault="00067609" w:rsidP="00811FB9">
            <w:pPr>
              <w:pStyle w:val="ListParagraph"/>
              <w:ind w:left="0" w:right="37"/>
              <w:jc w:val="right"/>
              <w:rPr>
                <w:rFonts w:ascii="Arial" w:hAnsi="Arial" w:cs="Arial"/>
              </w:rPr>
            </w:pPr>
            <w:r w:rsidRPr="0037578E">
              <w:rPr>
                <w:rFonts w:ascii="Arial" w:hAnsi="Arial" w:cs="Arial"/>
              </w:rPr>
              <w:t>2</w:t>
            </w:r>
            <w:r w:rsidR="00811FB9">
              <w:rPr>
                <w:rFonts w:ascii="Arial" w:hAnsi="Arial" w:cs="Arial"/>
              </w:rPr>
              <w:t>1</w:t>
            </w:r>
            <w:r w:rsidRPr="0037578E">
              <w:rPr>
                <w:rFonts w:ascii="Arial" w:hAnsi="Arial" w:cs="Arial"/>
              </w:rPr>
              <w:t>,</w:t>
            </w:r>
            <w:r w:rsidR="00811FB9">
              <w:rPr>
                <w:rFonts w:ascii="Arial" w:hAnsi="Arial" w:cs="Arial"/>
              </w:rPr>
              <w:t>329</w:t>
            </w:r>
          </w:p>
        </w:tc>
        <w:tc>
          <w:tcPr>
            <w:tcW w:w="1554" w:type="dxa"/>
          </w:tcPr>
          <w:p w14:paraId="41EE2268" w14:textId="77777777" w:rsidR="00067609" w:rsidRPr="0037578E" w:rsidRDefault="00067609" w:rsidP="00067609">
            <w:pPr>
              <w:pStyle w:val="ListParagraph"/>
              <w:ind w:left="0" w:right="37"/>
              <w:jc w:val="right"/>
              <w:rPr>
                <w:rFonts w:ascii="Arial" w:hAnsi="Arial" w:cs="Arial"/>
              </w:rPr>
            </w:pPr>
            <w:r w:rsidRPr="0037578E">
              <w:rPr>
                <w:rFonts w:ascii="Arial" w:hAnsi="Arial" w:cs="Arial"/>
              </w:rPr>
              <w:t>20,124</w:t>
            </w:r>
          </w:p>
        </w:tc>
      </w:tr>
      <w:tr w:rsidR="00067609" w14:paraId="170A2C49" w14:textId="77777777" w:rsidTr="51E0E614">
        <w:tc>
          <w:tcPr>
            <w:tcW w:w="6658" w:type="dxa"/>
          </w:tcPr>
          <w:p w14:paraId="1FD7557C" w14:textId="77777777" w:rsidR="00067609" w:rsidRPr="009E1DED" w:rsidRDefault="00067609" w:rsidP="00067609">
            <w:pPr>
              <w:pStyle w:val="ListParagraph"/>
              <w:ind w:left="0" w:right="-613"/>
              <w:rPr>
                <w:rFonts w:ascii="Arial" w:hAnsi="Arial" w:cs="Arial"/>
              </w:rPr>
            </w:pPr>
            <w:r w:rsidRPr="51E0E614">
              <w:rPr>
                <w:rFonts w:ascii="Arial" w:hAnsi="Arial" w:cs="Arial"/>
              </w:rPr>
              <w:t xml:space="preserve">  Pension Costs</w:t>
            </w:r>
          </w:p>
        </w:tc>
        <w:tc>
          <w:tcPr>
            <w:tcW w:w="1706" w:type="dxa"/>
          </w:tcPr>
          <w:p w14:paraId="22F74001" w14:textId="77777777" w:rsidR="00067609" w:rsidRPr="0037578E" w:rsidRDefault="00067609" w:rsidP="00811FB9">
            <w:pPr>
              <w:pStyle w:val="ListParagraph"/>
              <w:ind w:left="0" w:right="37"/>
              <w:jc w:val="right"/>
              <w:rPr>
                <w:rFonts w:ascii="Arial" w:hAnsi="Arial" w:cs="Arial"/>
              </w:rPr>
            </w:pPr>
            <w:r w:rsidRPr="0037578E">
              <w:rPr>
                <w:rFonts w:ascii="Arial" w:hAnsi="Arial" w:cs="Arial"/>
              </w:rPr>
              <w:t>7,</w:t>
            </w:r>
            <w:r w:rsidR="00811FB9">
              <w:rPr>
                <w:rFonts w:ascii="Arial" w:hAnsi="Arial" w:cs="Arial"/>
              </w:rPr>
              <w:t>631</w:t>
            </w:r>
          </w:p>
        </w:tc>
        <w:tc>
          <w:tcPr>
            <w:tcW w:w="1554" w:type="dxa"/>
          </w:tcPr>
          <w:p w14:paraId="025F248F" w14:textId="77777777" w:rsidR="00067609" w:rsidRPr="0037578E" w:rsidRDefault="00067609" w:rsidP="00067609">
            <w:pPr>
              <w:pStyle w:val="ListParagraph"/>
              <w:ind w:left="0" w:right="37"/>
              <w:jc w:val="right"/>
              <w:rPr>
                <w:rFonts w:ascii="Arial" w:hAnsi="Arial" w:cs="Arial"/>
              </w:rPr>
            </w:pPr>
            <w:r w:rsidRPr="0037578E">
              <w:rPr>
                <w:rFonts w:ascii="Arial" w:hAnsi="Arial" w:cs="Arial"/>
              </w:rPr>
              <w:t>7,031</w:t>
            </w:r>
          </w:p>
        </w:tc>
      </w:tr>
      <w:tr w:rsidR="00067609" w14:paraId="267323BC" w14:textId="77777777" w:rsidTr="51E0E614">
        <w:tc>
          <w:tcPr>
            <w:tcW w:w="6658" w:type="dxa"/>
          </w:tcPr>
          <w:p w14:paraId="7C51B80C" w14:textId="77777777" w:rsidR="00067609" w:rsidRDefault="00067609" w:rsidP="00067609">
            <w:pPr>
              <w:pStyle w:val="ListParagraph"/>
              <w:spacing w:before="240"/>
              <w:ind w:left="0" w:right="-613"/>
              <w:rPr>
                <w:rFonts w:ascii="Arial" w:hAnsi="Arial" w:cs="Arial"/>
              </w:rPr>
            </w:pPr>
          </w:p>
        </w:tc>
        <w:tc>
          <w:tcPr>
            <w:tcW w:w="1706" w:type="dxa"/>
            <w:tcBorders>
              <w:top w:val="single" w:sz="4" w:space="0" w:color="auto"/>
              <w:bottom w:val="single" w:sz="4" w:space="0" w:color="auto"/>
            </w:tcBorders>
          </w:tcPr>
          <w:p w14:paraId="660E98CC" w14:textId="77777777" w:rsidR="00067609" w:rsidRPr="0037578E" w:rsidRDefault="00067609" w:rsidP="00067609">
            <w:pPr>
              <w:pStyle w:val="ListParagraph"/>
              <w:spacing w:before="240"/>
              <w:ind w:left="0" w:right="37"/>
              <w:jc w:val="right"/>
              <w:rPr>
                <w:rFonts w:ascii="Arial" w:hAnsi="Arial" w:cs="Arial"/>
                <w:b/>
              </w:rPr>
            </w:pPr>
          </w:p>
          <w:p w14:paraId="5908AE70" w14:textId="77777777" w:rsidR="00067609" w:rsidRPr="0037578E" w:rsidRDefault="00067609" w:rsidP="00811FB9">
            <w:pPr>
              <w:pStyle w:val="ListParagraph"/>
              <w:spacing w:before="240"/>
              <w:ind w:left="0" w:right="37"/>
              <w:jc w:val="right"/>
              <w:rPr>
                <w:rFonts w:ascii="Arial" w:hAnsi="Arial" w:cs="Arial"/>
                <w:b/>
                <w:bCs/>
              </w:rPr>
            </w:pPr>
            <w:r w:rsidRPr="0037578E">
              <w:rPr>
                <w:rFonts w:ascii="Arial" w:hAnsi="Arial" w:cs="Arial"/>
                <w:b/>
                <w:bCs/>
              </w:rPr>
              <w:t>2</w:t>
            </w:r>
            <w:r w:rsidR="00811FB9">
              <w:rPr>
                <w:rFonts w:ascii="Arial" w:hAnsi="Arial" w:cs="Arial"/>
                <w:b/>
                <w:bCs/>
              </w:rPr>
              <w:t>53</w:t>
            </w:r>
            <w:r w:rsidRPr="0037578E">
              <w:rPr>
                <w:rFonts w:ascii="Arial" w:hAnsi="Arial" w:cs="Arial"/>
                <w:b/>
                <w:bCs/>
              </w:rPr>
              <w:t>,</w:t>
            </w:r>
            <w:r w:rsidR="00811FB9">
              <w:rPr>
                <w:rFonts w:ascii="Arial" w:hAnsi="Arial" w:cs="Arial"/>
                <w:b/>
                <w:bCs/>
              </w:rPr>
              <w:t>672</w:t>
            </w:r>
          </w:p>
        </w:tc>
        <w:tc>
          <w:tcPr>
            <w:tcW w:w="1554" w:type="dxa"/>
            <w:tcBorders>
              <w:top w:val="single" w:sz="4" w:space="0" w:color="auto"/>
              <w:bottom w:val="single" w:sz="4" w:space="0" w:color="auto"/>
            </w:tcBorders>
          </w:tcPr>
          <w:p w14:paraId="3D18E0D8" w14:textId="77777777" w:rsidR="00067609" w:rsidRPr="0037578E" w:rsidRDefault="00067609" w:rsidP="00067609">
            <w:pPr>
              <w:pStyle w:val="ListParagraph"/>
              <w:spacing w:before="240"/>
              <w:ind w:left="0" w:right="37"/>
              <w:jc w:val="right"/>
              <w:rPr>
                <w:rFonts w:ascii="Arial" w:hAnsi="Arial" w:cs="Arial"/>
                <w:b/>
              </w:rPr>
            </w:pPr>
          </w:p>
          <w:p w14:paraId="7E76965B" w14:textId="77777777" w:rsidR="00067609" w:rsidRPr="0037578E" w:rsidRDefault="00067609" w:rsidP="00067609">
            <w:pPr>
              <w:pStyle w:val="ListParagraph"/>
              <w:spacing w:before="240"/>
              <w:ind w:left="0" w:right="37"/>
              <w:jc w:val="right"/>
              <w:rPr>
                <w:rFonts w:ascii="Arial" w:hAnsi="Arial" w:cs="Arial"/>
                <w:b/>
                <w:bCs/>
              </w:rPr>
            </w:pPr>
            <w:r w:rsidRPr="0037578E">
              <w:rPr>
                <w:rFonts w:ascii="Arial" w:hAnsi="Arial" w:cs="Arial"/>
                <w:b/>
                <w:bCs/>
              </w:rPr>
              <w:t>243,850</w:t>
            </w:r>
          </w:p>
        </w:tc>
      </w:tr>
    </w:tbl>
    <w:p w14:paraId="2A2EB4BF" w14:textId="77777777" w:rsidR="00B6322D" w:rsidRDefault="00B6322D" w:rsidP="00BF4783">
      <w:pPr>
        <w:pStyle w:val="ListParagraph"/>
        <w:spacing w:after="0"/>
        <w:ind w:left="-426" w:right="-613"/>
        <w:rPr>
          <w:rFonts w:ascii="Arial" w:hAnsi="Arial" w:cs="Arial"/>
        </w:rPr>
      </w:pPr>
    </w:p>
    <w:p w14:paraId="5CD8C7DF" w14:textId="77777777" w:rsidR="00312F78" w:rsidRDefault="00312F78" w:rsidP="00BF4783">
      <w:pPr>
        <w:pStyle w:val="ListParagraph"/>
        <w:spacing w:after="0"/>
        <w:ind w:left="-426" w:right="-613"/>
        <w:rPr>
          <w:rFonts w:ascii="Arial" w:hAnsi="Arial" w:cs="Arial"/>
        </w:rPr>
      </w:pPr>
    </w:p>
    <w:p w14:paraId="0378909B" w14:textId="77777777" w:rsidR="00423938" w:rsidRDefault="00423938" w:rsidP="51E0E614">
      <w:pPr>
        <w:pStyle w:val="ListParagraph"/>
        <w:spacing w:after="0"/>
        <w:ind w:left="-426" w:right="-613"/>
        <w:rPr>
          <w:rFonts w:ascii="Arial" w:hAnsi="Arial" w:cs="Arial"/>
        </w:rPr>
      </w:pPr>
    </w:p>
    <w:p w14:paraId="43502E93" w14:textId="77777777" w:rsidR="00423938" w:rsidRDefault="00423938" w:rsidP="51E0E614">
      <w:pPr>
        <w:pStyle w:val="ListParagraph"/>
        <w:spacing w:after="0"/>
        <w:ind w:left="-426" w:right="-613"/>
        <w:rPr>
          <w:rFonts w:ascii="Arial" w:hAnsi="Arial" w:cs="Arial"/>
        </w:rPr>
      </w:pPr>
    </w:p>
    <w:p w14:paraId="761793F1" w14:textId="77777777" w:rsidR="00423938" w:rsidRDefault="00423938" w:rsidP="00423938">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01937CE4" w14:textId="77777777" w:rsidR="00423938" w:rsidRDefault="00423938" w:rsidP="00423938">
      <w:pPr>
        <w:pStyle w:val="ListParagraph"/>
        <w:spacing w:after="0"/>
        <w:ind w:left="-426" w:right="-613"/>
        <w:rPr>
          <w:rFonts w:ascii="Arial" w:hAnsi="Arial" w:cs="Arial"/>
          <w:b/>
          <w:bCs/>
        </w:rPr>
      </w:pPr>
    </w:p>
    <w:p w14:paraId="122ADF84" w14:textId="77777777" w:rsidR="00423938" w:rsidRDefault="00423938" w:rsidP="00423938">
      <w:pPr>
        <w:pStyle w:val="ListParagraph"/>
        <w:spacing w:after="0"/>
        <w:ind w:left="-426" w:right="-613"/>
        <w:rPr>
          <w:rFonts w:ascii="Arial" w:hAnsi="Arial" w:cs="Arial"/>
          <w:b/>
          <w:bCs/>
        </w:rPr>
      </w:pPr>
      <w:r w:rsidRPr="796A47BA">
        <w:rPr>
          <w:rFonts w:ascii="Arial" w:hAnsi="Arial" w:cs="Arial"/>
          <w:b/>
          <w:bCs/>
        </w:rPr>
        <w:t>5.</w:t>
      </w:r>
      <w:r w:rsidRPr="00BF4783">
        <w:rPr>
          <w:rFonts w:ascii="Arial" w:hAnsi="Arial" w:cs="Arial"/>
          <w:b/>
        </w:rPr>
        <w:tab/>
      </w:r>
      <w:r w:rsidRPr="796A47BA">
        <w:rPr>
          <w:rFonts w:ascii="Arial" w:hAnsi="Arial" w:cs="Arial"/>
          <w:b/>
          <w:bCs/>
          <w:sz w:val="24"/>
          <w:szCs w:val="24"/>
        </w:rPr>
        <w:t>Key Management Personnel, Trustee Remuneration and Expenses</w:t>
      </w:r>
      <w:r>
        <w:rPr>
          <w:rFonts w:ascii="Arial" w:hAnsi="Arial" w:cs="Arial"/>
          <w:b/>
          <w:bCs/>
          <w:sz w:val="24"/>
          <w:szCs w:val="24"/>
        </w:rPr>
        <w:t xml:space="preserve"> (continued)</w:t>
      </w:r>
    </w:p>
    <w:p w14:paraId="11CD96A3" w14:textId="77777777" w:rsidR="00423938" w:rsidRDefault="00423938" w:rsidP="51E0E614">
      <w:pPr>
        <w:pStyle w:val="ListParagraph"/>
        <w:spacing w:after="0"/>
        <w:ind w:left="-426" w:right="-613"/>
        <w:rPr>
          <w:rFonts w:ascii="Arial" w:hAnsi="Arial" w:cs="Arial"/>
        </w:rPr>
      </w:pPr>
    </w:p>
    <w:p w14:paraId="1718955D" w14:textId="77777777" w:rsidR="00B6322D" w:rsidRDefault="00312F78" w:rsidP="51E0E614">
      <w:pPr>
        <w:pStyle w:val="ListParagraph"/>
        <w:spacing w:after="0"/>
        <w:ind w:left="-426" w:right="-613"/>
        <w:rPr>
          <w:rFonts w:ascii="Arial" w:hAnsi="Arial" w:cs="Arial"/>
        </w:rPr>
      </w:pPr>
      <w:r>
        <w:rPr>
          <w:rFonts w:ascii="Arial" w:hAnsi="Arial" w:cs="Arial"/>
        </w:rPr>
        <w:t>T</w:t>
      </w:r>
      <w:r w:rsidR="00372810">
        <w:rPr>
          <w:rFonts w:ascii="Arial" w:hAnsi="Arial" w:cs="Arial"/>
        </w:rPr>
        <w:t xml:space="preserve">he Board of Trustees </w:t>
      </w:r>
      <w:r>
        <w:rPr>
          <w:rFonts w:ascii="Arial" w:hAnsi="Arial" w:cs="Arial"/>
        </w:rPr>
        <w:t>are entitled to claim and be re</w:t>
      </w:r>
      <w:r w:rsidR="51E0E614" w:rsidRPr="51E0E614">
        <w:rPr>
          <w:rFonts w:ascii="Arial" w:hAnsi="Arial" w:cs="Arial"/>
        </w:rPr>
        <w:t xml:space="preserve">imbursed </w:t>
      </w:r>
      <w:r>
        <w:rPr>
          <w:rFonts w:ascii="Arial" w:hAnsi="Arial" w:cs="Arial"/>
        </w:rPr>
        <w:t xml:space="preserve">for personal </w:t>
      </w:r>
      <w:r w:rsidR="51E0E614" w:rsidRPr="51E0E614">
        <w:rPr>
          <w:rFonts w:ascii="Arial" w:hAnsi="Arial" w:cs="Arial"/>
        </w:rPr>
        <w:t>travel and subsistence expenses in performing their role as a Trustee</w:t>
      </w:r>
      <w:r>
        <w:rPr>
          <w:rFonts w:ascii="Arial" w:hAnsi="Arial" w:cs="Arial"/>
        </w:rPr>
        <w:t>, and the amount paid to Trustees for such expenses was £nil</w:t>
      </w:r>
      <w:r w:rsidRPr="00312F78">
        <w:rPr>
          <w:rFonts w:ascii="Arial" w:hAnsi="Arial" w:cs="Arial"/>
        </w:rPr>
        <w:t xml:space="preserve"> (2020: Two Trustees, £119)</w:t>
      </w:r>
      <w:r>
        <w:rPr>
          <w:rFonts w:ascii="Arial" w:hAnsi="Arial" w:cs="Arial"/>
        </w:rPr>
        <w:t>.</w:t>
      </w:r>
      <w:r w:rsidR="51E0E614" w:rsidRPr="51E0E614">
        <w:rPr>
          <w:rFonts w:ascii="Arial" w:hAnsi="Arial" w:cs="Arial"/>
        </w:rPr>
        <w:t xml:space="preserve"> No Trustees received any remuneration as a result of their role as Trustee.</w:t>
      </w:r>
    </w:p>
    <w:p w14:paraId="2526DE13" w14:textId="77777777" w:rsidR="00B6322D" w:rsidRPr="00B6322D" w:rsidRDefault="00B6322D" w:rsidP="00B6322D">
      <w:pPr>
        <w:pStyle w:val="ListParagraph"/>
        <w:spacing w:after="0"/>
        <w:ind w:left="-426" w:right="-613"/>
        <w:rPr>
          <w:rFonts w:ascii="Arial" w:hAnsi="Arial" w:cs="Arial"/>
        </w:rPr>
      </w:pPr>
    </w:p>
    <w:p w14:paraId="5F225375" w14:textId="77777777" w:rsidR="00B6322D" w:rsidRDefault="51E0E614" w:rsidP="51E0E614">
      <w:pPr>
        <w:pStyle w:val="ListParagraph"/>
        <w:spacing w:after="0"/>
        <w:ind w:left="-426" w:right="-613"/>
        <w:rPr>
          <w:rFonts w:ascii="Arial" w:hAnsi="Arial" w:cs="Arial"/>
        </w:rPr>
      </w:pPr>
      <w:r w:rsidRPr="51E0E614">
        <w:rPr>
          <w:rFonts w:ascii="Arial" w:hAnsi="Arial" w:cs="Arial"/>
        </w:rPr>
        <w:t>A number of the Union's Trustees have personally chosen to waive their expenses and not claim travel expenses to attend Board and Committee meetings. The value of these expenses is unknown.</w:t>
      </w:r>
    </w:p>
    <w:p w14:paraId="42E89BD0" w14:textId="77777777" w:rsidR="00B6322D" w:rsidRPr="00B6322D" w:rsidRDefault="00B6322D" w:rsidP="00B6322D">
      <w:pPr>
        <w:pStyle w:val="ListParagraph"/>
        <w:spacing w:after="0"/>
        <w:ind w:left="-426" w:right="-613"/>
        <w:rPr>
          <w:rFonts w:ascii="Arial" w:hAnsi="Arial" w:cs="Arial"/>
        </w:rPr>
      </w:pPr>
    </w:p>
    <w:p w14:paraId="70AE56B9" w14:textId="77777777" w:rsidR="00B6322D" w:rsidRDefault="51E0E614" w:rsidP="51E0E614">
      <w:pPr>
        <w:pStyle w:val="ListParagraph"/>
        <w:spacing w:after="0"/>
        <w:ind w:left="-426" w:right="-613"/>
        <w:rPr>
          <w:rFonts w:ascii="Arial" w:hAnsi="Arial" w:cs="Arial"/>
        </w:rPr>
      </w:pPr>
      <w:r w:rsidRPr="51E0E614">
        <w:rPr>
          <w:rFonts w:ascii="Arial" w:hAnsi="Arial" w:cs="Arial"/>
        </w:rPr>
        <w:t xml:space="preserve">Warwick Students' Union also incurred costs </w:t>
      </w:r>
      <w:r w:rsidRPr="00375F7D">
        <w:rPr>
          <w:rFonts w:ascii="Arial" w:hAnsi="Arial" w:cs="Arial"/>
        </w:rPr>
        <w:t xml:space="preserve">of </w:t>
      </w:r>
      <w:r w:rsidRPr="00166EC8">
        <w:rPr>
          <w:rFonts w:ascii="Arial" w:hAnsi="Arial" w:cs="Arial"/>
        </w:rPr>
        <w:t>£</w:t>
      </w:r>
      <w:r w:rsidR="00166EC8">
        <w:rPr>
          <w:rFonts w:ascii="Arial" w:hAnsi="Arial" w:cs="Arial"/>
        </w:rPr>
        <w:t>3,461</w:t>
      </w:r>
      <w:r w:rsidRPr="00375F7D">
        <w:rPr>
          <w:rFonts w:ascii="Arial" w:hAnsi="Arial" w:cs="Arial"/>
        </w:rPr>
        <w:t xml:space="preserve"> (</w:t>
      </w:r>
      <w:r w:rsidR="004444ED">
        <w:rPr>
          <w:rFonts w:ascii="Arial" w:hAnsi="Arial" w:cs="Arial"/>
        </w:rPr>
        <w:t>2020:</w:t>
      </w:r>
      <w:r w:rsidR="00312F78">
        <w:rPr>
          <w:rFonts w:ascii="Arial" w:hAnsi="Arial" w:cs="Arial"/>
        </w:rPr>
        <w:t xml:space="preserve"> £5,</w:t>
      </w:r>
      <w:r w:rsidR="00067609">
        <w:rPr>
          <w:rFonts w:ascii="Arial" w:hAnsi="Arial" w:cs="Arial"/>
        </w:rPr>
        <w:t>631</w:t>
      </w:r>
      <w:r w:rsidRPr="00375F7D">
        <w:rPr>
          <w:rFonts w:ascii="Arial" w:hAnsi="Arial" w:cs="Arial"/>
        </w:rPr>
        <w:t xml:space="preserve">) within the year relating to Professional Indemnity insurance cover of </w:t>
      </w:r>
      <w:r w:rsidRPr="00166EC8">
        <w:rPr>
          <w:rFonts w:ascii="Arial" w:hAnsi="Arial" w:cs="Arial"/>
        </w:rPr>
        <w:t>£</w:t>
      </w:r>
      <w:r w:rsidR="00067609" w:rsidRPr="00166EC8">
        <w:rPr>
          <w:rFonts w:ascii="Arial" w:hAnsi="Arial" w:cs="Arial"/>
        </w:rPr>
        <w:t>2</w:t>
      </w:r>
      <w:r w:rsidRPr="00166EC8">
        <w:rPr>
          <w:rFonts w:ascii="Arial" w:hAnsi="Arial" w:cs="Arial"/>
        </w:rPr>
        <w:t>m</w:t>
      </w:r>
      <w:r w:rsidRPr="00375F7D">
        <w:rPr>
          <w:rFonts w:ascii="Arial" w:hAnsi="Arial" w:cs="Arial"/>
        </w:rPr>
        <w:t xml:space="preserve"> (</w:t>
      </w:r>
      <w:r w:rsidR="004444ED">
        <w:rPr>
          <w:rFonts w:ascii="Arial" w:hAnsi="Arial" w:cs="Arial"/>
        </w:rPr>
        <w:t>2020:</w:t>
      </w:r>
      <w:r w:rsidRPr="00375F7D">
        <w:rPr>
          <w:rFonts w:ascii="Arial" w:hAnsi="Arial" w:cs="Arial"/>
        </w:rPr>
        <w:t xml:space="preserve"> £5m).</w:t>
      </w:r>
      <w:r w:rsidRPr="51E0E614">
        <w:rPr>
          <w:rFonts w:ascii="Arial" w:hAnsi="Arial" w:cs="Arial"/>
        </w:rPr>
        <w:t xml:space="preserve"> This policy included cover for the Trustees, Directors, Officers and employees of the Union.</w:t>
      </w:r>
    </w:p>
    <w:p w14:paraId="6B41E114" w14:textId="77777777" w:rsidR="00B6322D" w:rsidRDefault="00B6322D" w:rsidP="00B6322D">
      <w:pPr>
        <w:pStyle w:val="ListParagraph"/>
        <w:spacing w:after="0"/>
        <w:ind w:left="-426" w:right="-613"/>
        <w:rPr>
          <w:rFonts w:ascii="Arial" w:hAnsi="Arial" w:cs="Arial"/>
        </w:rPr>
      </w:pPr>
    </w:p>
    <w:p w14:paraId="5964AF6E" w14:textId="77777777" w:rsidR="00B6322D" w:rsidRPr="00B6322D" w:rsidRDefault="00B6322D" w:rsidP="51E0E614">
      <w:pPr>
        <w:spacing w:after="0"/>
        <w:ind w:right="-613" w:hanging="426"/>
        <w:rPr>
          <w:rFonts w:ascii="Arial" w:hAnsi="Arial" w:cs="Arial"/>
          <w:b/>
          <w:bCs/>
          <w:i/>
          <w:iCs/>
          <w:sz w:val="24"/>
          <w:szCs w:val="24"/>
        </w:rPr>
      </w:pPr>
      <w:r w:rsidRPr="796A47BA">
        <w:rPr>
          <w:rFonts w:ascii="Arial" w:hAnsi="Arial" w:cs="Arial"/>
          <w:b/>
          <w:bCs/>
          <w:sz w:val="24"/>
          <w:szCs w:val="24"/>
        </w:rPr>
        <w:t>6</w:t>
      </w:r>
      <w:r w:rsidRPr="51E0E614">
        <w:rPr>
          <w:rFonts w:ascii="Arial" w:hAnsi="Arial" w:cs="Arial"/>
          <w:b/>
          <w:bCs/>
          <w:i/>
          <w:iCs/>
          <w:sz w:val="24"/>
          <w:szCs w:val="24"/>
        </w:rPr>
        <w:t>.</w:t>
      </w:r>
      <w:r w:rsidRPr="796A47BA">
        <w:rPr>
          <w:rFonts w:ascii="Arial" w:hAnsi="Arial" w:cs="Arial"/>
          <w:b/>
          <w:bCs/>
        </w:rPr>
        <w:t xml:space="preserve"> </w:t>
      </w:r>
      <w:r>
        <w:rPr>
          <w:rFonts w:ascii="Arial" w:hAnsi="Arial" w:cs="Arial"/>
          <w:b/>
        </w:rPr>
        <w:tab/>
      </w:r>
      <w:r w:rsidRPr="796A47BA">
        <w:rPr>
          <w:rFonts w:ascii="Arial" w:hAnsi="Arial" w:cs="Arial"/>
          <w:b/>
          <w:bCs/>
          <w:sz w:val="24"/>
          <w:szCs w:val="24"/>
        </w:rPr>
        <w:t>Fixed Assets – Group and Union</w:t>
      </w:r>
    </w:p>
    <w:p w14:paraId="06AAEFD9" w14:textId="77777777" w:rsidR="00B6322D" w:rsidRDefault="00B6322D" w:rsidP="00B6322D">
      <w:pPr>
        <w:pStyle w:val="ListParagraph"/>
        <w:spacing w:after="0"/>
        <w:ind w:left="0" w:right="-613" w:hanging="426"/>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1682"/>
        <w:gridCol w:w="1785"/>
        <w:gridCol w:w="1824"/>
        <w:gridCol w:w="1637"/>
      </w:tblGrid>
      <w:tr w:rsidR="00B6322D" w14:paraId="4735CFE0" w14:textId="77777777" w:rsidTr="008C13E9">
        <w:tc>
          <w:tcPr>
            <w:tcW w:w="2098" w:type="dxa"/>
          </w:tcPr>
          <w:p w14:paraId="66C005FC" w14:textId="77777777" w:rsidR="00B6322D" w:rsidRDefault="00B6322D" w:rsidP="00B6322D">
            <w:pPr>
              <w:pStyle w:val="ListParagraph"/>
              <w:ind w:left="0" w:right="-613"/>
              <w:rPr>
                <w:rFonts w:ascii="Arial" w:hAnsi="Arial" w:cs="Arial"/>
              </w:rPr>
            </w:pPr>
          </w:p>
        </w:tc>
        <w:tc>
          <w:tcPr>
            <w:tcW w:w="1682" w:type="dxa"/>
          </w:tcPr>
          <w:p w14:paraId="6FB2908D" w14:textId="77777777" w:rsidR="00B6322D" w:rsidRPr="00B6322D" w:rsidRDefault="00B6322D" w:rsidP="00B6322D">
            <w:pPr>
              <w:pStyle w:val="ListParagraph"/>
              <w:ind w:left="0"/>
              <w:jc w:val="center"/>
              <w:rPr>
                <w:rFonts w:ascii="Arial" w:hAnsi="Arial" w:cs="Arial"/>
                <w:b/>
              </w:rPr>
            </w:pPr>
          </w:p>
          <w:p w14:paraId="306062AA" w14:textId="77777777" w:rsidR="00B6322D" w:rsidRPr="00B6322D" w:rsidRDefault="00B6322D" w:rsidP="00B6322D">
            <w:pPr>
              <w:pStyle w:val="ListParagraph"/>
              <w:ind w:left="0"/>
              <w:jc w:val="center"/>
              <w:rPr>
                <w:rFonts w:ascii="Arial" w:hAnsi="Arial" w:cs="Arial"/>
                <w:b/>
              </w:rPr>
            </w:pPr>
          </w:p>
          <w:p w14:paraId="7CB5EDE5" w14:textId="77777777" w:rsidR="00B6322D" w:rsidRPr="00B6322D" w:rsidRDefault="51E0E614" w:rsidP="51E0E614">
            <w:pPr>
              <w:pStyle w:val="ListParagraph"/>
              <w:ind w:left="0"/>
              <w:jc w:val="center"/>
              <w:rPr>
                <w:rFonts w:ascii="Arial" w:hAnsi="Arial" w:cs="Arial"/>
                <w:b/>
                <w:bCs/>
              </w:rPr>
            </w:pPr>
            <w:r w:rsidRPr="51E0E614">
              <w:rPr>
                <w:rFonts w:ascii="Arial" w:hAnsi="Arial" w:cs="Arial"/>
                <w:b/>
                <w:bCs/>
              </w:rPr>
              <w:t>TOTAL</w:t>
            </w:r>
          </w:p>
          <w:p w14:paraId="6A7457BC" w14:textId="77777777" w:rsidR="00B6322D" w:rsidRPr="00B6322D" w:rsidRDefault="51E0E614" w:rsidP="51E0E614">
            <w:pPr>
              <w:pStyle w:val="ListParagraph"/>
              <w:ind w:left="0"/>
              <w:jc w:val="center"/>
              <w:rPr>
                <w:rFonts w:ascii="Arial" w:hAnsi="Arial" w:cs="Arial"/>
                <w:b/>
                <w:bCs/>
              </w:rPr>
            </w:pPr>
            <w:r w:rsidRPr="51E0E614">
              <w:rPr>
                <w:rFonts w:ascii="Arial" w:hAnsi="Arial" w:cs="Arial"/>
                <w:b/>
                <w:bCs/>
              </w:rPr>
              <w:t>£</w:t>
            </w:r>
          </w:p>
        </w:tc>
        <w:tc>
          <w:tcPr>
            <w:tcW w:w="1785" w:type="dxa"/>
          </w:tcPr>
          <w:p w14:paraId="0C56B6B8" w14:textId="77777777" w:rsidR="00B6322D" w:rsidRPr="00B6322D" w:rsidRDefault="00B6322D" w:rsidP="00B6322D">
            <w:pPr>
              <w:pStyle w:val="ListParagraph"/>
              <w:ind w:left="0" w:right="65"/>
              <w:jc w:val="center"/>
              <w:rPr>
                <w:rFonts w:ascii="Arial" w:hAnsi="Arial" w:cs="Arial"/>
                <w:b/>
              </w:rPr>
            </w:pPr>
          </w:p>
          <w:p w14:paraId="75AC6823" w14:textId="77777777" w:rsidR="00B6322D" w:rsidRPr="00B6322D" w:rsidRDefault="51E0E614" w:rsidP="51E0E614">
            <w:pPr>
              <w:pStyle w:val="ListParagraph"/>
              <w:ind w:left="0" w:right="65"/>
              <w:jc w:val="center"/>
              <w:rPr>
                <w:rFonts w:ascii="Arial" w:hAnsi="Arial" w:cs="Arial"/>
                <w:b/>
                <w:bCs/>
              </w:rPr>
            </w:pPr>
            <w:r w:rsidRPr="51E0E614">
              <w:rPr>
                <w:rFonts w:ascii="Arial" w:hAnsi="Arial" w:cs="Arial"/>
                <w:b/>
                <w:bCs/>
              </w:rPr>
              <w:t>Building Improvements</w:t>
            </w:r>
          </w:p>
          <w:p w14:paraId="722408DD" w14:textId="77777777" w:rsidR="00B6322D" w:rsidRPr="00B6322D" w:rsidRDefault="51E0E614" w:rsidP="51E0E614">
            <w:pPr>
              <w:pStyle w:val="ListParagraph"/>
              <w:ind w:left="0" w:right="65"/>
              <w:jc w:val="center"/>
              <w:rPr>
                <w:rFonts w:ascii="Arial" w:hAnsi="Arial" w:cs="Arial"/>
                <w:b/>
                <w:bCs/>
              </w:rPr>
            </w:pPr>
            <w:r w:rsidRPr="51E0E614">
              <w:rPr>
                <w:rFonts w:ascii="Arial" w:hAnsi="Arial" w:cs="Arial"/>
                <w:b/>
                <w:bCs/>
              </w:rPr>
              <w:t>£</w:t>
            </w:r>
          </w:p>
        </w:tc>
        <w:tc>
          <w:tcPr>
            <w:tcW w:w="1824" w:type="dxa"/>
          </w:tcPr>
          <w:p w14:paraId="6B74F3C1" w14:textId="77777777" w:rsidR="00B6322D" w:rsidRPr="00B6322D" w:rsidRDefault="51E0E614" w:rsidP="51E0E614">
            <w:pPr>
              <w:pStyle w:val="ListParagraph"/>
              <w:ind w:left="0"/>
              <w:jc w:val="center"/>
              <w:rPr>
                <w:rFonts w:ascii="Arial" w:hAnsi="Arial" w:cs="Arial"/>
                <w:b/>
                <w:bCs/>
              </w:rPr>
            </w:pPr>
            <w:r w:rsidRPr="51E0E614">
              <w:rPr>
                <w:rFonts w:ascii="Arial" w:hAnsi="Arial" w:cs="Arial"/>
                <w:b/>
                <w:bCs/>
              </w:rPr>
              <w:t>Fixtures, Fittings and IT Equipment</w:t>
            </w:r>
          </w:p>
          <w:p w14:paraId="00B81B7E" w14:textId="77777777" w:rsidR="00B6322D" w:rsidRPr="00B6322D" w:rsidRDefault="51E0E614" w:rsidP="51E0E614">
            <w:pPr>
              <w:pStyle w:val="ListParagraph"/>
              <w:ind w:left="0"/>
              <w:jc w:val="center"/>
              <w:rPr>
                <w:rFonts w:ascii="Arial" w:hAnsi="Arial" w:cs="Arial"/>
                <w:b/>
                <w:bCs/>
              </w:rPr>
            </w:pPr>
            <w:r w:rsidRPr="51E0E614">
              <w:rPr>
                <w:rFonts w:ascii="Arial" w:hAnsi="Arial" w:cs="Arial"/>
                <w:b/>
                <w:bCs/>
              </w:rPr>
              <w:t>£</w:t>
            </w:r>
          </w:p>
        </w:tc>
        <w:tc>
          <w:tcPr>
            <w:tcW w:w="1637" w:type="dxa"/>
          </w:tcPr>
          <w:p w14:paraId="3203654D" w14:textId="77777777" w:rsidR="00B6322D" w:rsidRPr="00B6322D" w:rsidRDefault="00B6322D" w:rsidP="00B6322D">
            <w:pPr>
              <w:pStyle w:val="ListParagraph"/>
              <w:ind w:left="0"/>
              <w:jc w:val="center"/>
              <w:rPr>
                <w:rFonts w:ascii="Arial" w:hAnsi="Arial" w:cs="Arial"/>
                <w:b/>
              </w:rPr>
            </w:pPr>
          </w:p>
          <w:p w14:paraId="4751FB1D" w14:textId="77777777" w:rsidR="00B6322D" w:rsidRPr="00B6322D" w:rsidRDefault="51E0E614" w:rsidP="51E0E614">
            <w:pPr>
              <w:pStyle w:val="ListParagraph"/>
              <w:ind w:left="0"/>
              <w:jc w:val="center"/>
              <w:rPr>
                <w:rFonts w:ascii="Arial" w:hAnsi="Arial" w:cs="Arial"/>
                <w:b/>
                <w:bCs/>
              </w:rPr>
            </w:pPr>
            <w:r w:rsidRPr="51E0E614">
              <w:rPr>
                <w:rFonts w:ascii="Arial" w:hAnsi="Arial" w:cs="Arial"/>
                <w:b/>
                <w:bCs/>
              </w:rPr>
              <w:t>Intangible (Software)</w:t>
            </w:r>
          </w:p>
          <w:p w14:paraId="2F1B5919" w14:textId="77777777" w:rsidR="00B6322D" w:rsidRPr="00B6322D" w:rsidRDefault="51E0E614" w:rsidP="51E0E614">
            <w:pPr>
              <w:pStyle w:val="ListParagraph"/>
              <w:ind w:left="0"/>
              <w:jc w:val="center"/>
              <w:rPr>
                <w:rFonts w:ascii="Arial" w:hAnsi="Arial" w:cs="Arial"/>
                <w:b/>
                <w:bCs/>
              </w:rPr>
            </w:pPr>
            <w:r w:rsidRPr="51E0E614">
              <w:rPr>
                <w:rFonts w:ascii="Arial" w:hAnsi="Arial" w:cs="Arial"/>
                <w:b/>
                <w:bCs/>
              </w:rPr>
              <w:t>£</w:t>
            </w:r>
          </w:p>
        </w:tc>
      </w:tr>
      <w:tr w:rsidR="00B6322D" w14:paraId="3FC8703F" w14:textId="77777777" w:rsidTr="008C13E9">
        <w:tc>
          <w:tcPr>
            <w:tcW w:w="2098" w:type="dxa"/>
          </w:tcPr>
          <w:p w14:paraId="76749C43" w14:textId="77777777" w:rsidR="00B6322D" w:rsidRPr="00B6322D" w:rsidRDefault="51E0E614" w:rsidP="51E0E614">
            <w:pPr>
              <w:pStyle w:val="ListParagraph"/>
              <w:ind w:left="0" w:right="-613"/>
              <w:rPr>
                <w:rFonts w:ascii="Arial" w:hAnsi="Arial" w:cs="Arial"/>
                <w:i/>
                <w:iCs/>
              </w:rPr>
            </w:pPr>
            <w:r w:rsidRPr="51E0E614">
              <w:rPr>
                <w:rFonts w:ascii="Arial" w:hAnsi="Arial" w:cs="Arial"/>
                <w:i/>
                <w:iCs/>
              </w:rPr>
              <w:t>Cost</w:t>
            </w:r>
          </w:p>
        </w:tc>
        <w:tc>
          <w:tcPr>
            <w:tcW w:w="1682" w:type="dxa"/>
          </w:tcPr>
          <w:p w14:paraId="729BB903" w14:textId="77777777" w:rsidR="00B6322D" w:rsidRDefault="00B6322D" w:rsidP="00B6322D">
            <w:pPr>
              <w:pStyle w:val="ListParagraph"/>
              <w:ind w:left="0"/>
              <w:rPr>
                <w:rFonts w:ascii="Arial" w:hAnsi="Arial" w:cs="Arial"/>
              </w:rPr>
            </w:pPr>
          </w:p>
        </w:tc>
        <w:tc>
          <w:tcPr>
            <w:tcW w:w="1785" w:type="dxa"/>
          </w:tcPr>
          <w:p w14:paraId="5B159FE6" w14:textId="77777777" w:rsidR="00B6322D" w:rsidRDefault="00B6322D" w:rsidP="00B6322D">
            <w:pPr>
              <w:pStyle w:val="ListParagraph"/>
              <w:ind w:left="0" w:right="65"/>
              <w:rPr>
                <w:rFonts w:ascii="Arial" w:hAnsi="Arial" w:cs="Arial"/>
              </w:rPr>
            </w:pPr>
          </w:p>
        </w:tc>
        <w:tc>
          <w:tcPr>
            <w:tcW w:w="1824" w:type="dxa"/>
          </w:tcPr>
          <w:p w14:paraId="67A4257A" w14:textId="77777777" w:rsidR="00B6322D" w:rsidRDefault="00B6322D" w:rsidP="00B6322D">
            <w:pPr>
              <w:pStyle w:val="ListParagraph"/>
              <w:ind w:left="0"/>
              <w:rPr>
                <w:rFonts w:ascii="Arial" w:hAnsi="Arial" w:cs="Arial"/>
              </w:rPr>
            </w:pPr>
          </w:p>
        </w:tc>
        <w:tc>
          <w:tcPr>
            <w:tcW w:w="1637" w:type="dxa"/>
          </w:tcPr>
          <w:p w14:paraId="1F3E9AE1" w14:textId="77777777" w:rsidR="00B6322D" w:rsidRDefault="00B6322D" w:rsidP="00B6322D">
            <w:pPr>
              <w:pStyle w:val="ListParagraph"/>
              <w:ind w:left="0"/>
              <w:rPr>
                <w:rFonts w:ascii="Arial" w:hAnsi="Arial" w:cs="Arial"/>
              </w:rPr>
            </w:pPr>
          </w:p>
        </w:tc>
      </w:tr>
      <w:tr w:rsidR="00067609" w14:paraId="44E70AF5" w14:textId="77777777" w:rsidTr="008C13E9">
        <w:tc>
          <w:tcPr>
            <w:tcW w:w="2098" w:type="dxa"/>
          </w:tcPr>
          <w:p w14:paraId="0786F7CF" w14:textId="77777777" w:rsidR="00067609" w:rsidRPr="007504BE" w:rsidRDefault="00067609" w:rsidP="00067609">
            <w:pPr>
              <w:pStyle w:val="ListParagraph"/>
              <w:spacing w:before="240"/>
              <w:ind w:left="0" w:right="-613"/>
              <w:rPr>
                <w:rFonts w:ascii="Arial" w:hAnsi="Arial" w:cs="Arial"/>
              </w:rPr>
            </w:pPr>
            <w:r w:rsidRPr="007504BE">
              <w:rPr>
                <w:rFonts w:ascii="Arial" w:hAnsi="Arial" w:cs="Arial"/>
              </w:rPr>
              <w:t>1 August 20</w:t>
            </w:r>
            <w:r>
              <w:rPr>
                <w:rFonts w:ascii="Arial" w:hAnsi="Arial" w:cs="Arial"/>
              </w:rPr>
              <w:t>20</w:t>
            </w:r>
          </w:p>
        </w:tc>
        <w:tc>
          <w:tcPr>
            <w:tcW w:w="1682" w:type="dxa"/>
            <w:tcBorders>
              <w:top w:val="single" w:sz="4" w:space="0" w:color="auto"/>
            </w:tcBorders>
          </w:tcPr>
          <w:p w14:paraId="5FDD6849" w14:textId="77777777" w:rsidR="00067609" w:rsidRPr="00067609" w:rsidRDefault="00067609" w:rsidP="00067609">
            <w:pPr>
              <w:pStyle w:val="ListParagraph"/>
              <w:spacing w:before="240"/>
              <w:ind w:left="0"/>
              <w:jc w:val="right"/>
              <w:rPr>
                <w:rFonts w:ascii="Arial" w:hAnsi="Arial" w:cs="Arial"/>
              </w:rPr>
            </w:pPr>
          </w:p>
          <w:p w14:paraId="4BF6992D" w14:textId="77777777" w:rsidR="00067609" w:rsidRPr="00067609" w:rsidRDefault="00067609" w:rsidP="00067609">
            <w:pPr>
              <w:pStyle w:val="ListParagraph"/>
              <w:spacing w:before="240"/>
              <w:ind w:left="0"/>
              <w:jc w:val="right"/>
              <w:rPr>
                <w:rFonts w:ascii="Arial" w:hAnsi="Arial" w:cs="Arial"/>
                <w:bCs/>
              </w:rPr>
            </w:pPr>
            <w:r w:rsidRPr="00067609">
              <w:rPr>
                <w:rFonts w:ascii="Arial" w:hAnsi="Arial" w:cs="Arial"/>
                <w:bCs/>
              </w:rPr>
              <w:t>1,113,449</w:t>
            </w:r>
          </w:p>
        </w:tc>
        <w:tc>
          <w:tcPr>
            <w:tcW w:w="1785" w:type="dxa"/>
            <w:tcBorders>
              <w:top w:val="single" w:sz="4" w:space="0" w:color="auto"/>
            </w:tcBorders>
          </w:tcPr>
          <w:p w14:paraId="4E5F3953" w14:textId="77777777" w:rsidR="00067609" w:rsidRPr="00067609" w:rsidRDefault="00067609" w:rsidP="00067609">
            <w:pPr>
              <w:pStyle w:val="ListParagraph"/>
              <w:spacing w:before="240"/>
              <w:ind w:left="0" w:right="65"/>
              <w:jc w:val="right"/>
              <w:rPr>
                <w:rFonts w:ascii="Arial" w:hAnsi="Arial" w:cs="Arial"/>
              </w:rPr>
            </w:pPr>
          </w:p>
          <w:p w14:paraId="36270729" w14:textId="77777777" w:rsidR="00067609" w:rsidRPr="00067609" w:rsidRDefault="00067609" w:rsidP="00067609">
            <w:pPr>
              <w:pStyle w:val="ListParagraph"/>
              <w:spacing w:before="240"/>
              <w:ind w:left="0" w:right="65"/>
              <w:jc w:val="right"/>
              <w:rPr>
                <w:rFonts w:ascii="Arial" w:hAnsi="Arial" w:cs="Arial"/>
                <w:bCs/>
              </w:rPr>
            </w:pPr>
            <w:r w:rsidRPr="00067609">
              <w:rPr>
                <w:rFonts w:ascii="Arial" w:hAnsi="Arial" w:cs="Arial"/>
                <w:bCs/>
              </w:rPr>
              <w:t>73,039</w:t>
            </w:r>
          </w:p>
        </w:tc>
        <w:tc>
          <w:tcPr>
            <w:tcW w:w="1824" w:type="dxa"/>
            <w:tcBorders>
              <w:top w:val="single" w:sz="4" w:space="0" w:color="auto"/>
            </w:tcBorders>
          </w:tcPr>
          <w:p w14:paraId="124A79DA" w14:textId="77777777" w:rsidR="00067609" w:rsidRPr="00067609" w:rsidRDefault="00067609" w:rsidP="00067609">
            <w:pPr>
              <w:pStyle w:val="ListParagraph"/>
              <w:spacing w:before="240"/>
              <w:ind w:left="0"/>
              <w:jc w:val="right"/>
              <w:rPr>
                <w:rFonts w:ascii="Arial" w:hAnsi="Arial" w:cs="Arial"/>
              </w:rPr>
            </w:pPr>
          </w:p>
          <w:p w14:paraId="4E315E63" w14:textId="77777777" w:rsidR="00067609" w:rsidRPr="00067609" w:rsidRDefault="00067609" w:rsidP="00067609">
            <w:pPr>
              <w:pStyle w:val="ListParagraph"/>
              <w:spacing w:before="240"/>
              <w:ind w:left="0"/>
              <w:jc w:val="right"/>
              <w:rPr>
                <w:rFonts w:ascii="Arial" w:hAnsi="Arial" w:cs="Arial"/>
                <w:bCs/>
              </w:rPr>
            </w:pPr>
            <w:r w:rsidRPr="00067609">
              <w:rPr>
                <w:rFonts w:ascii="Arial" w:hAnsi="Arial" w:cs="Arial"/>
                <w:bCs/>
              </w:rPr>
              <w:t>981,629</w:t>
            </w:r>
          </w:p>
        </w:tc>
        <w:tc>
          <w:tcPr>
            <w:tcW w:w="1637" w:type="dxa"/>
            <w:tcBorders>
              <w:top w:val="single" w:sz="4" w:space="0" w:color="auto"/>
            </w:tcBorders>
          </w:tcPr>
          <w:p w14:paraId="56FECCA9" w14:textId="77777777" w:rsidR="00067609" w:rsidRPr="00067609" w:rsidRDefault="00067609" w:rsidP="00067609">
            <w:pPr>
              <w:pStyle w:val="ListParagraph"/>
              <w:spacing w:before="240"/>
              <w:ind w:left="0"/>
              <w:jc w:val="right"/>
              <w:rPr>
                <w:rFonts w:ascii="Arial" w:hAnsi="Arial" w:cs="Arial"/>
              </w:rPr>
            </w:pPr>
          </w:p>
          <w:p w14:paraId="07FE614A" w14:textId="77777777" w:rsidR="00067609" w:rsidRPr="00067609" w:rsidRDefault="00067609" w:rsidP="00067609">
            <w:pPr>
              <w:pStyle w:val="ListParagraph"/>
              <w:spacing w:before="240"/>
              <w:ind w:left="0"/>
              <w:jc w:val="right"/>
              <w:rPr>
                <w:rFonts w:ascii="Arial" w:hAnsi="Arial" w:cs="Arial"/>
                <w:bCs/>
              </w:rPr>
            </w:pPr>
            <w:r w:rsidRPr="00067609">
              <w:rPr>
                <w:rFonts w:ascii="Arial" w:hAnsi="Arial" w:cs="Arial"/>
                <w:bCs/>
              </w:rPr>
              <w:t>58,781</w:t>
            </w:r>
          </w:p>
        </w:tc>
      </w:tr>
      <w:tr w:rsidR="008C13E9" w14:paraId="2DC6C0F2" w14:textId="77777777" w:rsidTr="008C13E9">
        <w:tc>
          <w:tcPr>
            <w:tcW w:w="2098" w:type="dxa"/>
          </w:tcPr>
          <w:p w14:paraId="6E9C1FE2" w14:textId="77777777" w:rsidR="008C13E9" w:rsidRPr="007504BE" w:rsidRDefault="008C13E9" w:rsidP="008C13E9">
            <w:pPr>
              <w:pStyle w:val="ListParagraph"/>
              <w:spacing w:before="240"/>
              <w:ind w:left="0" w:right="-613"/>
              <w:rPr>
                <w:rFonts w:ascii="Arial" w:hAnsi="Arial" w:cs="Arial"/>
              </w:rPr>
            </w:pPr>
            <w:r w:rsidRPr="007504BE">
              <w:rPr>
                <w:rFonts w:ascii="Arial" w:hAnsi="Arial" w:cs="Arial"/>
              </w:rPr>
              <w:t>Disposals</w:t>
            </w:r>
          </w:p>
        </w:tc>
        <w:tc>
          <w:tcPr>
            <w:tcW w:w="1682" w:type="dxa"/>
          </w:tcPr>
          <w:p w14:paraId="76801ADB" w14:textId="77777777" w:rsidR="008C13E9" w:rsidRDefault="008C13E9" w:rsidP="008C13E9">
            <w:pPr>
              <w:pStyle w:val="ListParagraph"/>
              <w:spacing w:before="240"/>
              <w:ind w:left="0"/>
              <w:jc w:val="right"/>
              <w:rPr>
                <w:rFonts w:ascii="Arial" w:hAnsi="Arial" w:cs="Arial"/>
              </w:rPr>
            </w:pPr>
          </w:p>
          <w:p w14:paraId="2B934A35" w14:textId="77777777" w:rsidR="00166EC8" w:rsidRPr="007504BE" w:rsidRDefault="00166EC8" w:rsidP="008C13E9">
            <w:pPr>
              <w:pStyle w:val="ListParagraph"/>
              <w:spacing w:before="240"/>
              <w:ind w:left="0"/>
              <w:jc w:val="right"/>
              <w:rPr>
                <w:rFonts w:ascii="Arial" w:hAnsi="Arial" w:cs="Arial"/>
              </w:rPr>
            </w:pPr>
            <w:r>
              <w:rPr>
                <w:rFonts w:ascii="Arial" w:hAnsi="Arial" w:cs="Arial"/>
              </w:rPr>
              <w:t>(4,950)</w:t>
            </w:r>
          </w:p>
        </w:tc>
        <w:tc>
          <w:tcPr>
            <w:tcW w:w="1785" w:type="dxa"/>
          </w:tcPr>
          <w:p w14:paraId="4C929677" w14:textId="77777777" w:rsidR="008C13E9" w:rsidRDefault="008C13E9" w:rsidP="008C13E9">
            <w:pPr>
              <w:pStyle w:val="ListParagraph"/>
              <w:spacing w:before="240"/>
              <w:ind w:left="0" w:right="65"/>
              <w:jc w:val="right"/>
              <w:rPr>
                <w:rFonts w:ascii="Arial" w:hAnsi="Arial" w:cs="Arial"/>
              </w:rPr>
            </w:pPr>
          </w:p>
          <w:p w14:paraId="2EA32A73" w14:textId="77777777" w:rsidR="00166EC8" w:rsidRPr="007504BE" w:rsidRDefault="00166EC8" w:rsidP="008C13E9">
            <w:pPr>
              <w:pStyle w:val="ListParagraph"/>
              <w:spacing w:before="240"/>
              <w:ind w:left="0" w:right="65"/>
              <w:jc w:val="right"/>
              <w:rPr>
                <w:rFonts w:ascii="Arial" w:hAnsi="Arial" w:cs="Arial"/>
              </w:rPr>
            </w:pPr>
            <w:r>
              <w:rPr>
                <w:rFonts w:ascii="Arial" w:hAnsi="Arial" w:cs="Arial"/>
              </w:rPr>
              <w:t>-</w:t>
            </w:r>
          </w:p>
        </w:tc>
        <w:tc>
          <w:tcPr>
            <w:tcW w:w="1824" w:type="dxa"/>
          </w:tcPr>
          <w:p w14:paraId="44A041BD" w14:textId="77777777" w:rsidR="008C13E9" w:rsidRDefault="008C13E9" w:rsidP="008C13E9">
            <w:pPr>
              <w:pStyle w:val="ListParagraph"/>
              <w:spacing w:before="240"/>
              <w:ind w:left="0"/>
              <w:jc w:val="right"/>
              <w:rPr>
                <w:rFonts w:ascii="Arial" w:hAnsi="Arial" w:cs="Arial"/>
              </w:rPr>
            </w:pPr>
          </w:p>
          <w:p w14:paraId="5306BFD5" w14:textId="77777777" w:rsidR="00166EC8" w:rsidRPr="007504BE" w:rsidRDefault="00166EC8" w:rsidP="008C13E9">
            <w:pPr>
              <w:pStyle w:val="ListParagraph"/>
              <w:spacing w:before="240"/>
              <w:ind w:left="0"/>
              <w:jc w:val="right"/>
              <w:rPr>
                <w:rFonts w:ascii="Arial" w:hAnsi="Arial" w:cs="Arial"/>
              </w:rPr>
            </w:pPr>
            <w:r>
              <w:rPr>
                <w:rFonts w:ascii="Arial" w:hAnsi="Arial" w:cs="Arial"/>
              </w:rPr>
              <w:t>(4,950)</w:t>
            </w:r>
          </w:p>
        </w:tc>
        <w:tc>
          <w:tcPr>
            <w:tcW w:w="1637" w:type="dxa"/>
          </w:tcPr>
          <w:p w14:paraId="44FA35DB" w14:textId="77777777" w:rsidR="008C13E9" w:rsidRDefault="008C13E9" w:rsidP="008C13E9">
            <w:pPr>
              <w:pStyle w:val="ListParagraph"/>
              <w:spacing w:before="240"/>
              <w:ind w:left="0"/>
              <w:jc w:val="right"/>
              <w:rPr>
                <w:rFonts w:ascii="Arial" w:hAnsi="Arial" w:cs="Arial"/>
              </w:rPr>
            </w:pPr>
          </w:p>
          <w:p w14:paraId="4DF0E67A" w14:textId="77777777" w:rsidR="00166EC8" w:rsidRPr="007504BE" w:rsidRDefault="00166EC8" w:rsidP="008C13E9">
            <w:pPr>
              <w:pStyle w:val="ListParagraph"/>
              <w:spacing w:before="240"/>
              <w:ind w:left="0"/>
              <w:jc w:val="right"/>
              <w:rPr>
                <w:rFonts w:ascii="Arial" w:hAnsi="Arial" w:cs="Arial"/>
              </w:rPr>
            </w:pPr>
            <w:r>
              <w:rPr>
                <w:rFonts w:ascii="Arial" w:hAnsi="Arial" w:cs="Arial"/>
              </w:rPr>
              <w:t>-</w:t>
            </w:r>
          </w:p>
        </w:tc>
      </w:tr>
      <w:tr w:rsidR="008C13E9" w14:paraId="274B04D4" w14:textId="77777777" w:rsidTr="008C13E9">
        <w:tc>
          <w:tcPr>
            <w:tcW w:w="2098" w:type="dxa"/>
          </w:tcPr>
          <w:p w14:paraId="3CE4C999" w14:textId="77777777" w:rsidR="008C13E9" w:rsidRPr="007504BE" w:rsidRDefault="008C13E9" w:rsidP="008C13E9">
            <w:pPr>
              <w:pStyle w:val="ListParagraph"/>
              <w:spacing w:before="240"/>
              <w:ind w:left="0" w:right="-613"/>
              <w:rPr>
                <w:rFonts w:ascii="Arial" w:hAnsi="Arial" w:cs="Arial"/>
              </w:rPr>
            </w:pPr>
            <w:r w:rsidRPr="007504BE">
              <w:rPr>
                <w:rFonts w:ascii="Arial" w:hAnsi="Arial" w:cs="Arial"/>
              </w:rPr>
              <w:t>Additions</w:t>
            </w:r>
          </w:p>
        </w:tc>
        <w:tc>
          <w:tcPr>
            <w:tcW w:w="1682" w:type="dxa"/>
            <w:tcBorders>
              <w:bottom w:val="single" w:sz="4" w:space="0" w:color="auto"/>
            </w:tcBorders>
          </w:tcPr>
          <w:p w14:paraId="3016C993" w14:textId="77777777" w:rsidR="008C13E9" w:rsidRDefault="008C13E9" w:rsidP="007504BE">
            <w:pPr>
              <w:pStyle w:val="ListParagraph"/>
              <w:spacing w:before="240"/>
              <w:ind w:left="0"/>
              <w:jc w:val="right"/>
              <w:rPr>
                <w:rFonts w:ascii="Arial" w:hAnsi="Arial" w:cs="Arial"/>
              </w:rPr>
            </w:pPr>
          </w:p>
          <w:p w14:paraId="753FE1D1" w14:textId="77777777" w:rsidR="00166EC8" w:rsidRPr="007504BE" w:rsidRDefault="00166EC8" w:rsidP="009223C3">
            <w:pPr>
              <w:pStyle w:val="ListParagraph"/>
              <w:spacing w:before="240"/>
              <w:ind w:left="0"/>
              <w:jc w:val="right"/>
              <w:rPr>
                <w:rFonts w:ascii="Arial" w:hAnsi="Arial" w:cs="Arial"/>
              </w:rPr>
            </w:pPr>
            <w:r>
              <w:rPr>
                <w:rFonts w:ascii="Arial" w:hAnsi="Arial" w:cs="Arial"/>
              </w:rPr>
              <w:t>3</w:t>
            </w:r>
            <w:r w:rsidR="009223C3">
              <w:rPr>
                <w:rFonts w:ascii="Arial" w:hAnsi="Arial" w:cs="Arial"/>
              </w:rPr>
              <w:t>5</w:t>
            </w:r>
            <w:r>
              <w:rPr>
                <w:rFonts w:ascii="Arial" w:hAnsi="Arial" w:cs="Arial"/>
              </w:rPr>
              <w:t>,</w:t>
            </w:r>
            <w:r w:rsidR="009223C3">
              <w:rPr>
                <w:rFonts w:ascii="Arial" w:hAnsi="Arial" w:cs="Arial"/>
              </w:rPr>
              <w:t>8</w:t>
            </w:r>
            <w:r>
              <w:rPr>
                <w:rFonts w:ascii="Arial" w:hAnsi="Arial" w:cs="Arial"/>
              </w:rPr>
              <w:t>04</w:t>
            </w:r>
          </w:p>
        </w:tc>
        <w:tc>
          <w:tcPr>
            <w:tcW w:w="1785" w:type="dxa"/>
            <w:tcBorders>
              <w:bottom w:val="single" w:sz="4" w:space="0" w:color="auto"/>
            </w:tcBorders>
          </w:tcPr>
          <w:p w14:paraId="2EC711D4" w14:textId="77777777" w:rsidR="008C13E9" w:rsidRDefault="008C13E9" w:rsidP="008C13E9">
            <w:pPr>
              <w:pStyle w:val="ListParagraph"/>
              <w:spacing w:before="240"/>
              <w:ind w:left="0" w:right="65"/>
              <w:jc w:val="right"/>
              <w:rPr>
                <w:rFonts w:ascii="Arial" w:hAnsi="Arial" w:cs="Arial"/>
              </w:rPr>
            </w:pPr>
          </w:p>
          <w:p w14:paraId="2603B215" w14:textId="77777777" w:rsidR="00166EC8" w:rsidRPr="007504BE" w:rsidRDefault="00166EC8" w:rsidP="008C13E9">
            <w:pPr>
              <w:pStyle w:val="ListParagraph"/>
              <w:spacing w:before="240"/>
              <w:ind w:left="0" w:right="65"/>
              <w:jc w:val="right"/>
              <w:rPr>
                <w:rFonts w:ascii="Arial" w:hAnsi="Arial" w:cs="Arial"/>
              </w:rPr>
            </w:pPr>
            <w:r>
              <w:rPr>
                <w:rFonts w:ascii="Arial" w:hAnsi="Arial" w:cs="Arial"/>
              </w:rPr>
              <w:t>-</w:t>
            </w:r>
          </w:p>
        </w:tc>
        <w:tc>
          <w:tcPr>
            <w:tcW w:w="1824" w:type="dxa"/>
            <w:tcBorders>
              <w:bottom w:val="single" w:sz="4" w:space="0" w:color="auto"/>
            </w:tcBorders>
          </w:tcPr>
          <w:p w14:paraId="76D38EB7" w14:textId="77777777" w:rsidR="008C13E9" w:rsidRDefault="008C13E9" w:rsidP="008C13E9">
            <w:pPr>
              <w:pStyle w:val="ListParagraph"/>
              <w:spacing w:before="240"/>
              <w:ind w:left="0"/>
              <w:jc w:val="right"/>
              <w:rPr>
                <w:rFonts w:ascii="Arial" w:hAnsi="Arial" w:cs="Arial"/>
              </w:rPr>
            </w:pPr>
          </w:p>
          <w:p w14:paraId="2D170070" w14:textId="77777777" w:rsidR="00166EC8" w:rsidRPr="007504BE" w:rsidRDefault="00166EC8" w:rsidP="009223C3">
            <w:pPr>
              <w:pStyle w:val="ListParagraph"/>
              <w:spacing w:before="240"/>
              <w:ind w:left="0"/>
              <w:jc w:val="right"/>
              <w:rPr>
                <w:rFonts w:ascii="Arial" w:hAnsi="Arial" w:cs="Arial"/>
              </w:rPr>
            </w:pPr>
            <w:r>
              <w:rPr>
                <w:rFonts w:ascii="Arial" w:hAnsi="Arial" w:cs="Arial"/>
              </w:rPr>
              <w:t>3</w:t>
            </w:r>
            <w:r w:rsidR="009223C3">
              <w:rPr>
                <w:rFonts w:ascii="Arial" w:hAnsi="Arial" w:cs="Arial"/>
              </w:rPr>
              <w:t>5</w:t>
            </w:r>
            <w:r>
              <w:rPr>
                <w:rFonts w:ascii="Arial" w:hAnsi="Arial" w:cs="Arial"/>
              </w:rPr>
              <w:t>,</w:t>
            </w:r>
            <w:r w:rsidR="009223C3">
              <w:rPr>
                <w:rFonts w:ascii="Arial" w:hAnsi="Arial" w:cs="Arial"/>
              </w:rPr>
              <w:t>8</w:t>
            </w:r>
            <w:r>
              <w:rPr>
                <w:rFonts w:ascii="Arial" w:hAnsi="Arial" w:cs="Arial"/>
              </w:rPr>
              <w:t>04</w:t>
            </w:r>
          </w:p>
        </w:tc>
        <w:tc>
          <w:tcPr>
            <w:tcW w:w="1637" w:type="dxa"/>
            <w:tcBorders>
              <w:bottom w:val="single" w:sz="4" w:space="0" w:color="auto"/>
            </w:tcBorders>
          </w:tcPr>
          <w:p w14:paraId="66788933" w14:textId="77777777" w:rsidR="008C13E9" w:rsidRDefault="008C13E9" w:rsidP="008C13E9">
            <w:pPr>
              <w:pStyle w:val="ListParagraph"/>
              <w:spacing w:before="240"/>
              <w:ind w:left="0"/>
              <w:jc w:val="right"/>
              <w:rPr>
                <w:rFonts w:ascii="Arial" w:hAnsi="Arial" w:cs="Arial"/>
              </w:rPr>
            </w:pPr>
          </w:p>
          <w:p w14:paraId="3934526D" w14:textId="77777777" w:rsidR="00166EC8" w:rsidRPr="007504BE" w:rsidRDefault="00166EC8" w:rsidP="008C13E9">
            <w:pPr>
              <w:pStyle w:val="ListParagraph"/>
              <w:spacing w:before="240"/>
              <w:ind w:left="0"/>
              <w:jc w:val="right"/>
              <w:rPr>
                <w:rFonts w:ascii="Arial" w:hAnsi="Arial" w:cs="Arial"/>
              </w:rPr>
            </w:pPr>
            <w:r>
              <w:rPr>
                <w:rFonts w:ascii="Arial" w:hAnsi="Arial" w:cs="Arial"/>
              </w:rPr>
              <w:t>-</w:t>
            </w:r>
          </w:p>
        </w:tc>
      </w:tr>
      <w:tr w:rsidR="008C13E9" w14:paraId="5E8C059D" w14:textId="77777777" w:rsidTr="008C13E9">
        <w:tc>
          <w:tcPr>
            <w:tcW w:w="2098" w:type="dxa"/>
          </w:tcPr>
          <w:p w14:paraId="0404FBB5" w14:textId="77777777" w:rsidR="008C13E9" w:rsidRPr="007504BE" w:rsidRDefault="004444ED" w:rsidP="008C13E9">
            <w:pPr>
              <w:pStyle w:val="ListParagraph"/>
              <w:spacing w:before="240"/>
              <w:ind w:left="0" w:right="-613"/>
              <w:rPr>
                <w:rFonts w:ascii="Arial" w:hAnsi="Arial" w:cs="Arial"/>
                <w:b/>
                <w:bCs/>
              </w:rPr>
            </w:pPr>
            <w:r>
              <w:rPr>
                <w:rFonts w:ascii="Arial" w:hAnsi="Arial" w:cs="Arial"/>
                <w:b/>
                <w:bCs/>
              </w:rPr>
              <w:t>31 July 2021</w:t>
            </w:r>
          </w:p>
        </w:tc>
        <w:tc>
          <w:tcPr>
            <w:tcW w:w="1682" w:type="dxa"/>
            <w:tcBorders>
              <w:top w:val="single" w:sz="4" w:space="0" w:color="auto"/>
            </w:tcBorders>
          </w:tcPr>
          <w:p w14:paraId="4E38F531" w14:textId="77777777" w:rsidR="008C13E9" w:rsidRPr="007504BE" w:rsidRDefault="008C13E9" w:rsidP="008C13E9">
            <w:pPr>
              <w:pStyle w:val="ListParagraph"/>
              <w:spacing w:before="240"/>
              <w:ind w:left="0"/>
              <w:jc w:val="right"/>
              <w:rPr>
                <w:rFonts w:ascii="Arial" w:hAnsi="Arial" w:cs="Arial"/>
                <w:b/>
              </w:rPr>
            </w:pPr>
          </w:p>
          <w:p w14:paraId="7A23399B" w14:textId="77777777" w:rsidR="008C13E9" w:rsidRPr="007504BE" w:rsidRDefault="007504BE" w:rsidP="009223C3">
            <w:pPr>
              <w:pStyle w:val="ListParagraph"/>
              <w:spacing w:before="240"/>
              <w:ind w:left="0"/>
              <w:jc w:val="right"/>
              <w:rPr>
                <w:rFonts w:ascii="Arial" w:hAnsi="Arial" w:cs="Arial"/>
                <w:b/>
                <w:bCs/>
              </w:rPr>
            </w:pPr>
            <w:r w:rsidRPr="007504BE">
              <w:rPr>
                <w:rFonts w:ascii="Arial" w:hAnsi="Arial" w:cs="Arial"/>
                <w:b/>
                <w:bCs/>
              </w:rPr>
              <w:t>1,1</w:t>
            </w:r>
            <w:r w:rsidR="00166EC8">
              <w:rPr>
                <w:rFonts w:ascii="Arial" w:hAnsi="Arial" w:cs="Arial"/>
                <w:b/>
                <w:bCs/>
              </w:rPr>
              <w:t>4</w:t>
            </w:r>
            <w:r w:rsidR="009223C3">
              <w:rPr>
                <w:rFonts w:ascii="Arial" w:hAnsi="Arial" w:cs="Arial"/>
                <w:b/>
                <w:bCs/>
              </w:rPr>
              <w:t>4</w:t>
            </w:r>
            <w:r w:rsidR="008C13E9" w:rsidRPr="007504BE">
              <w:rPr>
                <w:rFonts w:ascii="Arial" w:hAnsi="Arial" w:cs="Arial"/>
                <w:b/>
                <w:bCs/>
              </w:rPr>
              <w:t>,</w:t>
            </w:r>
            <w:r w:rsidR="009223C3">
              <w:rPr>
                <w:rFonts w:ascii="Arial" w:hAnsi="Arial" w:cs="Arial"/>
                <w:b/>
                <w:bCs/>
              </w:rPr>
              <w:t>3</w:t>
            </w:r>
            <w:r w:rsidR="00166EC8">
              <w:rPr>
                <w:rFonts w:ascii="Arial" w:hAnsi="Arial" w:cs="Arial"/>
                <w:b/>
                <w:bCs/>
              </w:rPr>
              <w:t>03</w:t>
            </w:r>
          </w:p>
        </w:tc>
        <w:tc>
          <w:tcPr>
            <w:tcW w:w="1785" w:type="dxa"/>
            <w:tcBorders>
              <w:top w:val="single" w:sz="4" w:space="0" w:color="auto"/>
            </w:tcBorders>
          </w:tcPr>
          <w:p w14:paraId="3465E339" w14:textId="77777777" w:rsidR="008C13E9" w:rsidRPr="007504BE" w:rsidRDefault="008C13E9" w:rsidP="008C13E9">
            <w:pPr>
              <w:pStyle w:val="ListParagraph"/>
              <w:spacing w:before="240"/>
              <w:ind w:left="0" w:right="65"/>
              <w:jc w:val="right"/>
              <w:rPr>
                <w:rFonts w:ascii="Arial" w:hAnsi="Arial" w:cs="Arial"/>
                <w:b/>
              </w:rPr>
            </w:pPr>
          </w:p>
          <w:p w14:paraId="43CADB8C" w14:textId="77777777" w:rsidR="008C13E9" w:rsidRPr="007504BE" w:rsidRDefault="007504BE" w:rsidP="007504BE">
            <w:pPr>
              <w:pStyle w:val="ListParagraph"/>
              <w:spacing w:before="240"/>
              <w:ind w:left="0" w:right="65"/>
              <w:jc w:val="right"/>
              <w:rPr>
                <w:rFonts w:ascii="Arial" w:hAnsi="Arial" w:cs="Arial"/>
                <w:b/>
                <w:bCs/>
              </w:rPr>
            </w:pPr>
            <w:r>
              <w:rPr>
                <w:rFonts w:ascii="Arial" w:hAnsi="Arial" w:cs="Arial"/>
                <w:b/>
                <w:bCs/>
              </w:rPr>
              <w:t>73,039</w:t>
            </w:r>
          </w:p>
        </w:tc>
        <w:tc>
          <w:tcPr>
            <w:tcW w:w="1824" w:type="dxa"/>
            <w:tcBorders>
              <w:top w:val="single" w:sz="4" w:space="0" w:color="auto"/>
            </w:tcBorders>
          </w:tcPr>
          <w:p w14:paraId="58555B88" w14:textId="77777777" w:rsidR="008C13E9" w:rsidRPr="007504BE" w:rsidRDefault="008C13E9" w:rsidP="008C13E9">
            <w:pPr>
              <w:pStyle w:val="ListParagraph"/>
              <w:spacing w:before="240"/>
              <w:ind w:left="0"/>
              <w:jc w:val="right"/>
              <w:rPr>
                <w:rFonts w:ascii="Arial" w:hAnsi="Arial" w:cs="Arial"/>
                <w:b/>
              </w:rPr>
            </w:pPr>
          </w:p>
          <w:p w14:paraId="5DA549CB" w14:textId="77777777" w:rsidR="008C13E9" w:rsidRPr="007504BE" w:rsidRDefault="009223C3" w:rsidP="009223C3">
            <w:pPr>
              <w:pStyle w:val="ListParagraph"/>
              <w:spacing w:before="240"/>
              <w:ind w:left="0"/>
              <w:jc w:val="right"/>
              <w:rPr>
                <w:rFonts w:ascii="Arial" w:hAnsi="Arial" w:cs="Arial"/>
                <w:b/>
                <w:bCs/>
              </w:rPr>
            </w:pPr>
            <w:r>
              <w:rPr>
                <w:rFonts w:ascii="Arial" w:hAnsi="Arial" w:cs="Arial"/>
                <w:b/>
                <w:bCs/>
              </w:rPr>
              <w:t>1,012</w:t>
            </w:r>
            <w:r w:rsidR="007912B0">
              <w:rPr>
                <w:rFonts w:ascii="Arial" w:hAnsi="Arial" w:cs="Arial"/>
                <w:b/>
                <w:bCs/>
              </w:rPr>
              <w:t>,</w:t>
            </w:r>
            <w:r>
              <w:rPr>
                <w:rFonts w:ascii="Arial" w:hAnsi="Arial" w:cs="Arial"/>
                <w:b/>
                <w:bCs/>
              </w:rPr>
              <w:t>4</w:t>
            </w:r>
            <w:r w:rsidR="007912B0">
              <w:rPr>
                <w:rFonts w:ascii="Arial" w:hAnsi="Arial" w:cs="Arial"/>
                <w:b/>
                <w:bCs/>
              </w:rPr>
              <w:t>83</w:t>
            </w:r>
          </w:p>
        </w:tc>
        <w:tc>
          <w:tcPr>
            <w:tcW w:w="1637" w:type="dxa"/>
            <w:tcBorders>
              <w:top w:val="single" w:sz="4" w:space="0" w:color="auto"/>
            </w:tcBorders>
          </w:tcPr>
          <w:p w14:paraId="290CE556" w14:textId="77777777" w:rsidR="008C13E9" w:rsidRPr="007504BE" w:rsidRDefault="008C13E9" w:rsidP="008C13E9">
            <w:pPr>
              <w:pStyle w:val="ListParagraph"/>
              <w:spacing w:before="240"/>
              <w:ind w:left="0"/>
              <w:jc w:val="right"/>
              <w:rPr>
                <w:rFonts w:ascii="Arial" w:hAnsi="Arial" w:cs="Arial"/>
                <w:b/>
              </w:rPr>
            </w:pPr>
          </w:p>
          <w:p w14:paraId="6EC6DFFE" w14:textId="77777777" w:rsidR="008C13E9" w:rsidRPr="007504BE" w:rsidRDefault="008C13E9" w:rsidP="008C13E9">
            <w:pPr>
              <w:pStyle w:val="ListParagraph"/>
              <w:spacing w:before="240"/>
              <w:ind w:left="0"/>
              <w:jc w:val="right"/>
              <w:rPr>
                <w:rFonts w:ascii="Arial" w:hAnsi="Arial" w:cs="Arial"/>
                <w:b/>
                <w:bCs/>
              </w:rPr>
            </w:pPr>
            <w:r w:rsidRPr="007504BE">
              <w:rPr>
                <w:rFonts w:ascii="Arial" w:hAnsi="Arial" w:cs="Arial"/>
                <w:b/>
                <w:bCs/>
              </w:rPr>
              <w:t>58,781</w:t>
            </w:r>
          </w:p>
        </w:tc>
      </w:tr>
      <w:tr w:rsidR="008C13E9" w14:paraId="5445F5F3" w14:textId="77777777" w:rsidTr="008C13E9">
        <w:tc>
          <w:tcPr>
            <w:tcW w:w="2098" w:type="dxa"/>
          </w:tcPr>
          <w:p w14:paraId="3CC03911" w14:textId="77777777" w:rsidR="008C13E9" w:rsidRPr="00B6322D" w:rsidRDefault="008C13E9" w:rsidP="008C13E9">
            <w:pPr>
              <w:pStyle w:val="ListParagraph"/>
              <w:spacing w:before="240"/>
              <w:ind w:left="0" w:right="-613"/>
              <w:rPr>
                <w:rFonts w:ascii="Arial" w:hAnsi="Arial" w:cs="Arial"/>
                <w:i/>
                <w:iCs/>
              </w:rPr>
            </w:pPr>
            <w:r w:rsidRPr="51E0E614">
              <w:rPr>
                <w:rFonts w:ascii="Arial" w:hAnsi="Arial" w:cs="Arial"/>
                <w:i/>
                <w:iCs/>
              </w:rPr>
              <w:t>Depreciation</w:t>
            </w:r>
          </w:p>
        </w:tc>
        <w:tc>
          <w:tcPr>
            <w:tcW w:w="1682" w:type="dxa"/>
          </w:tcPr>
          <w:p w14:paraId="355A23A2" w14:textId="77777777" w:rsidR="008C13E9" w:rsidRDefault="008C13E9" w:rsidP="008C13E9">
            <w:pPr>
              <w:pStyle w:val="ListParagraph"/>
              <w:spacing w:before="240"/>
              <w:ind w:left="0"/>
              <w:jc w:val="right"/>
              <w:rPr>
                <w:rFonts w:ascii="Arial" w:hAnsi="Arial" w:cs="Arial"/>
              </w:rPr>
            </w:pPr>
          </w:p>
        </w:tc>
        <w:tc>
          <w:tcPr>
            <w:tcW w:w="1785" w:type="dxa"/>
          </w:tcPr>
          <w:p w14:paraId="5E15CB40" w14:textId="77777777" w:rsidR="008C13E9" w:rsidRDefault="008C13E9" w:rsidP="008C13E9">
            <w:pPr>
              <w:pStyle w:val="ListParagraph"/>
              <w:spacing w:before="240"/>
              <w:ind w:left="0" w:right="65"/>
              <w:jc w:val="right"/>
              <w:rPr>
                <w:rFonts w:ascii="Arial" w:hAnsi="Arial" w:cs="Arial"/>
              </w:rPr>
            </w:pPr>
          </w:p>
          <w:p w14:paraId="05234872" w14:textId="77777777" w:rsidR="00166EC8" w:rsidRDefault="00166EC8" w:rsidP="008C13E9">
            <w:pPr>
              <w:pStyle w:val="ListParagraph"/>
              <w:spacing w:before="240"/>
              <w:ind w:left="0" w:right="65"/>
              <w:jc w:val="right"/>
              <w:rPr>
                <w:rFonts w:ascii="Arial" w:hAnsi="Arial" w:cs="Arial"/>
              </w:rPr>
            </w:pPr>
          </w:p>
        </w:tc>
        <w:tc>
          <w:tcPr>
            <w:tcW w:w="1824" w:type="dxa"/>
          </w:tcPr>
          <w:p w14:paraId="359EE9FF" w14:textId="77777777" w:rsidR="008C13E9" w:rsidRPr="00FD7DAC" w:rsidRDefault="008C13E9" w:rsidP="008C13E9">
            <w:pPr>
              <w:pStyle w:val="ListParagraph"/>
              <w:spacing w:before="240"/>
              <w:ind w:left="0"/>
              <w:jc w:val="right"/>
              <w:rPr>
                <w:rFonts w:ascii="Arial" w:hAnsi="Arial" w:cs="Arial"/>
              </w:rPr>
            </w:pPr>
          </w:p>
        </w:tc>
        <w:tc>
          <w:tcPr>
            <w:tcW w:w="1637" w:type="dxa"/>
          </w:tcPr>
          <w:p w14:paraId="2C83B866" w14:textId="77777777" w:rsidR="008C13E9" w:rsidRPr="00FD7DAC" w:rsidRDefault="008C13E9" w:rsidP="008C13E9">
            <w:pPr>
              <w:pStyle w:val="ListParagraph"/>
              <w:spacing w:before="240"/>
              <w:ind w:left="0"/>
              <w:jc w:val="right"/>
              <w:rPr>
                <w:rFonts w:ascii="Arial" w:hAnsi="Arial" w:cs="Arial"/>
              </w:rPr>
            </w:pPr>
          </w:p>
        </w:tc>
      </w:tr>
      <w:tr w:rsidR="00067609" w14:paraId="6A399F5B" w14:textId="77777777" w:rsidTr="00A04BB8">
        <w:tc>
          <w:tcPr>
            <w:tcW w:w="2098" w:type="dxa"/>
          </w:tcPr>
          <w:p w14:paraId="1AF93D67" w14:textId="77777777" w:rsidR="00067609" w:rsidRPr="00224CDB" w:rsidRDefault="00067609" w:rsidP="00067609">
            <w:pPr>
              <w:pStyle w:val="ListParagraph"/>
              <w:spacing w:before="240"/>
              <w:ind w:left="0" w:right="-613"/>
              <w:rPr>
                <w:rFonts w:ascii="Arial" w:hAnsi="Arial" w:cs="Arial"/>
              </w:rPr>
            </w:pPr>
            <w:r>
              <w:rPr>
                <w:rFonts w:ascii="Arial" w:hAnsi="Arial" w:cs="Arial"/>
              </w:rPr>
              <w:t>1 August 2020</w:t>
            </w:r>
          </w:p>
        </w:tc>
        <w:tc>
          <w:tcPr>
            <w:tcW w:w="1682" w:type="dxa"/>
            <w:tcBorders>
              <w:top w:val="single" w:sz="4" w:space="0" w:color="auto"/>
            </w:tcBorders>
          </w:tcPr>
          <w:p w14:paraId="66B54EE4" w14:textId="77777777" w:rsidR="00067609" w:rsidRPr="00067609" w:rsidRDefault="00067609" w:rsidP="00067609">
            <w:pPr>
              <w:pStyle w:val="ListParagraph"/>
              <w:spacing w:before="240"/>
              <w:ind w:left="0"/>
              <w:jc w:val="right"/>
              <w:rPr>
                <w:rFonts w:ascii="Arial" w:hAnsi="Arial" w:cs="Arial"/>
              </w:rPr>
            </w:pPr>
          </w:p>
          <w:p w14:paraId="54A05CB0" w14:textId="77777777" w:rsidR="00067609" w:rsidRPr="00067609" w:rsidRDefault="00067609" w:rsidP="00067609">
            <w:pPr>
              <w:pStyle w:val="ListParagraph"/>
              <w:spacing w:before="240"/>
              <w:ind w:left="0"/>
              <w:jc w:val="right"/>
              <w:rPr>
                <w:rFonts w:ascii="Arial" w:hAnsi="Arial" w:cs="Arial"/>
                <w:bCs/>
              </w:rPr>
            </w:pPr>
            <w:r w:rsidRPr="00067609">
              <w:rPr>
                <w:rFonts w:ascii="Arial" w:hAnsi="Arial" w:cs="Arial"/>
                <w:bCs/>
              </w:rPr>
              <w:t>794,716</w:t>
            </w:r>
          </w:p>
        </w:tc>
        <w:tc>
          <w:tcPr>
            <w:tcW w:w="1785" w:type="dxa"/>
            <w:tcBorders>
              <w:top w:val="single" w:sz="4" w:space="0" w:color="auto"/>
            </w:tcBorders>
          </w:tcPr>
          <w:p w14:paraId="2710C04E" w14:textId="77777777" w:rsidR="00067609" w:rsidRPr="00067609" w:rsidRDefault="00067609" w:rsidP="00067609">
            <w:pPr>
              <w:pStyle w:val="ListParagraph"/>
              <w:spacing w:before="240"/>
              <w:ind w:left="0" w:right="65"/>
              <w:jc w:val="right"/>
              <w:rPr>
                <w:rFonts w:ascii="Arial" w:hAnsi="Arial" w:cs="Arial"/>
              </w:rPr>
            </w:pPr>
          </w:p>
          <w:p w14:paraId="48AE272F" w14:textId="77777777" w:rsidR="00067609" w:rsidRPr="00067609" w:rsidRDefault="00067609" w:rsidP="00067609">
            <w:pPr>
              <w:pStyle w:val="ListParagraph"/>
              <w:spacing w:before="240"/>
              <w:ind w:left="0" w:right="65"/>
              <w:jc w:val="right"/>
              <w:rPr>
                <w:rFonts w:ascii="Arial" w:hAnsi="Arial" w:cs="Arial"/>
                <w:bCs/>
              </w:rPr>
            </w:pPr>
            <w:r w:rsidRPr="00067609">
              <w:rPr>
                <w:rFonts w:ascii="Arial" w:hAnsi="Arial" w:cs="Arial"/>
                <w:bCs/>
              </w:rPr>
              <w:t>28,737</w:t>
            </w:r>
          </w:p>
        </w:tc>
        <w:tc>
          <w:tcPr>
            <w:tcW w:w="1824" w:type="dxa"/>
            <w:tcBorders>
              <w:top w:val="single" w:sz="4" w:space="0" w:color="auto"/>
            </w:tcBorders>
          </w:tcPr>
          <w:p w14:paraId="5C220E6A" w14:textId="77777777" w:rsidR="00067609" w:rsidRPr="00067609" w:rsidRDefault="00067609" w:rsidP="00067609">
            <w:pPr>
              <w:pStyle w:val="ListParagraph"/>
              <w:spacing w:before="240"/>
              <w:ind w:left="0"/>
              <w:jc w:val="right"/>
              <w:rPr>
                <w:rFonts w:ascii="Arial" w:hAnsi="Arial" w:cs="Arial"/>
              </w:rPr>
            </w:pPr>
          </w:p>
          <w:p w14:paraId="218FD845" w14:textId="77777777" w:rsidR="00067609" w:rsidRPr="00067609" w:rsidRDefault="00067609" w:rsidP="00067609">
            <w:pPr>
              <w:pStyle w:val="ListParagraph"/>
              <w:spacing w:before="240"/>
              <w:ind w:left="0"/>
              <w:jc w:val="right"/>
              <w:rPr>
                <w:rFonts w:ascii="Arial" w:hAnsi="Arial" w:cs="Arial"/>
                <w:bCs/>
              </w:rPr>
            </w:pPr>
            <w:r w:rsidRPr="00067609">
              <w:rPr>
                <w:rFonts w:ascii="Arial" w:hAnsi="Arial" w:cs="Arial"/>
                <w:bCs/>
              </w:rPr>
              <w:t>709,248</w:t>
            </w:r>
          </w:p>
        </w:tc>
        <w:tc>
          <w:tcPr>
            <w:tcW w:w="1637" w:type="dxa"/>
            <w:tcBorders>
              <w:top w:val="single" w:sz="4" w:space="0" w:color="auto"/>
            </w:tcBorders>
          </w:tcPr>
          <w:p w14:paraId="266887CA" w14:textId="77777777" w:rsidR="00067609" w:rsidRPr="00067609" w:rsidRDefault="00067609" w:rsidP="00067609">
            <w:pPr>
              <w:pStyle w:val="ListParagraph"/>
              <w:spacing w:before="240"/>
              <w:ind w:left="0"/>
              <w:jc w:val="right"/>
              <w:rPr>
                <w:rFonts w:ascii="Arial" w:hAnsi="Arial" w:cs="Arial"/>
              </w:rPr>
            </w:pPr>
          </w:p>
          <w:p w14:paraId="132E171E" w14:textId="77777777" w:rsidR="00067609" w:rsidRPr="00067609" w:rsidRDefault="00067609" w:rsidP="00067609">
            <w:pPr>
              <w:pStyle w:val="ListParagraph"/>
              <w:spacing w:before="240"/>
              <w:ind w:left="0"/>
              <w:jc w:val="right"/>
              <w:rPr>
                <w:rFonts w:ascii="Arial" w:hAnsi="Arial" w:cs="Arial"/>
                <w:bCs/>
              </w:rPr>
            </w:pPr>
            <w:r w:rsidRPr="00067609">
              <w:rPr>
                <w:rFonts w:ascii="Arial" w:hAnsi="Arial" w:cs="Arial"/>
                <w:bCs/>
              </w:rPr>
              <w:t>56,731</w:t>
            </w:r>
          </w:p>
        </w:tc>
      </w:tr>
      <w:tr w:rsidR="008C13E9" w14:paraId="28FA1BAB" w14:textId="77777777" w:rsidTr="008C13E9">
        <w:tc>
          <w:tcPr>
            <w:tcW w:w="2098" w:type="dxa"/>
          </w:tcPr>
          <w:p w14:paraId="3FA34E82" w14:textId="77777777" w:rsidR="008C13E9" w:rsidRPr="00224CDB" w:rsidRDefault="008C13E9" w:rsidP="008C13E9">
            <w:pPr>
              <w:pStyle w:val="ListParagraph"/>
              <w:spacing w:before="240"/>
              <w:ind w:left="0" w:right="-613"/>
              <w:rPr>
                <w:rFonts w:ascii="Arial" w:hAnsi="Arial" w:cs="Arial"/>
              </w:rPr>
            </w:pPr>
            <w:r w:rsidRPr="00224CDB">
              <w:rPr>
                <w:rFonts w:ascii="Arial" w:hAnsi="Arial" w:cs="Arial"/>
              </w:rPr>
              <w:t>Disposals</w:t>
            </w:r>
          </w:p>
        </w:tc>
        <w:tc>
          <w:tcPr>
            <w:tcW w:w="1682" w:type="dxa"/>
          </w:tcPr>
          <w:p w14:paraId="7707B301" w14:textId="77777777" w:rsidR="008C13E9" w:rsidRDefault="008C13E9" w:rsidP="008C13E9">
            <w:pPr>
              <w:pStyle w:val="ListParagraph"/>
              <w:spacing w:before="240"/>
              <w:ind w:left="0"/>
              <w:jc w:val="right"/>
              <w:rPr>
                <w:rFonts w:ascii="Arial" w:hAnsi="Arial" w:cs="Arial"/>
              </w:rPr>
            </w:pPr>
          </w:p>
          <w:p w14:paraId="7D6B2F23" w14:textId="77777777" w:rsidR="007912B0" w:rsidRPr="00224CDB" w:rsidRDefault="007912B0" w:rsidP="008C13E9">
            <w:pPr>
              <w:pStyle w:val="ListParagraph"/>
              <w:spacing w:before="240"/>
              <w:ind w:left="0"/>
              <w:jc w:val="right"/>
              <w:rPr>
                <w:rFonts w:ascii="Arial" w:hAnsi="Arial" w:cs="Arial"/>
              </w:rPr>
            </w:pPr>
            <w:r>
              <w:rPr>
                <w:rFonts w:ascii="Arial" w:hAnsi="Arial" w:cs="Arial"/>
              </w:rPr>
              <w:t>(4,950)</w:t>
            </w:r>
          </w:p>
        </w:tc>
        <w:tc>
          <w:tcPr>
            <w:tcW w:w="1785" w:type="dxa"/>
          </w:tcPr>
          <w:p w14:paraId="13FC42A3" w14:textId="77777777" w:rsidR="008C13E9" w:rsidRDefault="008C13E9" w:rsidP="008C13E9">
            <w:pPr>
              <w:pStyle w:val="ListParagraph"/>
              <w:spacing w:before="240"/>
              <w:ind w:left="0" w:right="65"/>
              <w:jc w:val="right"/>
              <w:rPr>
                <w:rFonts w:ascii="Arial" w:hAnsi="Arial" w:cs="Arial"/>
              </w:rPr>
            </w:pPr>
          </w:p>
          <w:p w14:paraId="4F951080" w14:textId="77777777" w:rsidR="007912B0" w:rsidRPr="00224CDB" w:rsidRDefault="007912B0" w:rsidP="008C13E9">
            <w:pPr>
              <w:pStyle w:val="ListParagraph"/>
              <w:spacing w:before="240"/>
              <w:ind w:left="0" w:right="65"/>
              <w:jc w:val="right"/>
              <w:rPr>
                <w:rFonts w:ascii="Arial" w:hAnsi="Arial" w:cs="Arial"/>
              </w:rPr>
            </w:pPr>
            <w:r>
              <w:rPr>
                <w:rFonts w:ascii="Arial" w:hAnsi="Arial" w:cs="Arial"/>
              </w:rPr>
              <w:t>-</w:t>
            </w:r>
          </w:p>
        </w:tc>
        <w:tc>
          <w:tcPr>
            <w:tcW w:w="1824" w:type="dxa"/>
          </w:tcPr>
          <w:p w14:paraId="24A6DB90" w14:textId="77777777" w:rsidR="008C13E9" w:rsidRDefault="008C13E9" w:rsidP="008C13E9">
            <w:pPr>
              <w:pStyle w:val="ListParagraph"/>
              <w:spacing w:before="240"/>
              <w:ind w:left="0"/>
              <w:jc w:val="right"/>
              <w:rPr>
                <w:rFonts w:ascii="Arial" w:hAnsi="Arial" w:cs="Arial"/>
              </w:rPr>
            </w:pPr>
          </w:p>
          <w:p w14:paraId="3041EDB8" w14:textId="77777777" w:rsidR="007912B0" w:rsidRPr="00224CDB" w:rsidRDefault="007912B0" w:rsidP="008C13E9">
            <w:pPr>
              <w:pStyle w:val="ListParagraph"/>
              <w:spacing w:before="240"/>
              <w:ind w:left="0"/>
              <w:jc w:val="right"/>
              <w:rPr>
                <w:rFonts w:ascii="Arial" w:hAnsi="Arial" w:cs="Arial"/>
              </w:rPr>
            </w:pPr>
            <w:r>
              <w:rPr>
                <w:rFonts w:ascii="Arial" w:hAnsi="Arial" w:cs="Arial"/>
              </w:rPr>
              <w:t>(4,950)</w:t>
            </w:r>
          </w:p>
        </w:tc>
        <w:tc>
          <w:tcPr>
            <w:tcW w:w="1637" w:type="dxa"/>
          </w:tcPr>
          <w:p w14:paraId="6C496D7B" w14:textId="77777777" w:rsidR="008C13E9" w:rsidRDefault="008C13E9" w:rsidP="008C13E9">
            <w:pPr>
              <w:pStyle w:val="ListParagraph"/>
              <w:spacing w:before="240"/>
              <w:ind w:left="0"/>
              <w:jc w:val="right"/>
              <w:rPr>
                <w:rFonts w:ascii="Arial" w:hAnsi="Arial" w:cs="Arial"/>
              </w:rPr>
            </w:pPr>
          </w:p>
          <w:p w14:paraId="57F9E604" w14:textId="77777777" w:rsidR="007912B0" w:rsidRPr="00224CDB" w:rsidRDefault="007912B0" w:rsidP="008C13E9">
            <w:pPr>
              <w:pStyle w:val="ListParagraph"/>
              <w:spacing w:before="240"/>
              <w:ind w:left="0"/>
              <w:jc w:val="right"/>
              <w:rPr>
                <w:rFonts w:ascii="Arial" w:hAnsi="Arial" w:cs="Arial"/>
              </w:rPr>
            </w:pPr>
            <w:r>
              <w:rPr>
                <w:rFonts w:ascii="Arial" w:hAnsi="Arial" w:cs="Arial"/>
              </w:rPr>
              <w:t>-</w:t>
            </w:r>
          </w:p>
        </w:tc>
      </w:tr>
      <w:tr w:rsidR="008C13E9" w14:paraId="428A65C3" w14:textId="77777777" w:rsidTr="008C13E9">
        <w:tc>
          <w:tcPr>
            <w:tcW w:w="2098" w:type="dxa"/>
          </w:tcPr>
          <w:p w14:paraId="1E043E66" w14:textId="77777777" w:rsidR="008C13E9" w:rsidRPr="00224CDB" w:rsidRDefault="008C13E9" w:rsidP="008C13E9">
            <w:pPr>
              <w:pStyle w:val="ListParagraph"/>
              <w:spacing w:before="240"/>
              <w:ind w:left="0" w:right="-613"/>
              <w:rPr>
                <w:rFonts w:ascii="Arial" w:hAnsi="Arial" w:cs="Arial"/>
              </w:rPr>
            </w:pPr>
            <w:r w:rsidRPr="00224CDB">
              <w:rPr>
                <w:rFonts w:ascii="Arial" w:hAnsi="Arial" w:cs="Arial"/>
              </w:rPr>
              <w:t>Charge for the Year</w:t>
            </w:r>
          </w:p>
        </w:tc>
        <w:tc>
          <w:tcPr>
            <w:tcW w:w="1682" w:type="dxa"/>
            <w:tcBorders>
              <w:bottom w:val="single" w:sz="4" w:space="0" w:color="auto"/>
            </w:tcBorders>
          </w:tcPr>
          <w:p w14:paraId="23DA8947" w14:textId="77777777" w:rsidR="008C13E9" w:rsidRDefault="008C13E9" w:rsidP="007504BE">
            <w:pPr>
              <w:pStyle w:val="ListParagraph"/>
              <w:spacing w:before="240"/>
              <w:ind w:left="0"/>
              <w:jc w:val="right"/>
              <w:rPr>
                <w:rFonts w:ascii="Arial" w:hAnsi="Arial" w:cs="Arial"/>
              </w:rPr>
            </w:pPr>
          </w:p>
          <w:p w14:paraId="11D12171" w14:textId="77777777" w:rsidR="007912B0" w:rsidRPr="00224CDB" w:rsidRDefault="007912B0" w:rsidP="009223C3">
            <w:pPr>
              <w:pStyle w:val="ListParagraph"/>
              <w:spacing w:before="240"/>
              <w:ind w:left="0"/>
              <w:jc w:val="right"/>
              <w:rPr>
                <w:rFonts w:ascii="Arial" w:hAnsi="Arial" w:cs="Arial"/>
              </w:rPr>
            </w:pPr>
            <w:r>
              <w:rPr>
                <w:rFonts w:ascii="Arial" w:hAnsi="Arial" w:cs="Arial"/>
              </w:rPr>
              <w:t>1</w:t>
            </w:r>
            <w:r w:rsidR="009223C3">
              <w:rPr>
                <w:rFonts w:ascii="Arial" w:hAnsi="Arial" w:cs="Arial"/>
              </w:rPr>
              <w:t>21</w:t>
            </w:r>
            <w:r>
              <w:rPr>
                <w:rFonts w:ascii="Arial" w:hAnsi="Arial" w:cs="Arial"/>
              </w:rPr>
              <w:t>,</w:t>
            </w:r>
            <w:r w:rsidR="009223C3">
              <w:rPr>
                <w:rFonts w:ascii="Arial" w:hAnsi="Arial" w:cs="Arial"/>
              </w:rPr>
              <w:t>182</w:t>
            </w:r>
          </w:p>
        </w:tc>
        <w:tc>
          <w:tcPr>
            <w:tcW w:w="1785" w:type="dxa"/>
            <w:tcBorders>
              <w:bottom w:val="single" w:sz="4" w:space="0" w:color="auto"/>
            </w:tcBorders>
          </w:tcPr>
          <w:p w14:paraId="1EFCABD1" w14:textId="77777777" w:rsidR="008C13E9" w:rsidRDefault="008C13E9" w:rsidP="008C13E9">
            <w:pPr>
              <w:pStyle w:val="ListParagraph"/>
              <w:spacing w:before="240"/>
              <w:ind w:left="0" w:right="65"/>
              <w:jc w:val="right"/>
              <w:rPr>
                <w:rFonts w:ascii="Arial" w:hAnsi="Arial" w:cs="Arial"/>
              </w:rPr>
            </w:pPr>
          </w:p>
          <w:p w14:paraId="5E583A81" w14:textId="77777777" w:rsidR="007912B0" w:rsidRPr="00224CDB" w:rsidRDefault="007912B0" w:rsidP="007912B0">
            <w:pPr>
              <w:pStyle w:val="ListParagraph"/>
              <w:spacing w:before="240"/>
              <w:ind w:left="0" w:right="65"/>
              <w:jc w:val="right"/>
              <w:rPr>
                <w:rFonts w:ascii="Arial" w:hAnsi="Arial" w:cs="Arial"/>
              </w:rPr>
            </w:pPr>
            <w:r>
              <w:rPr>
                <w:rFonts w:ascii="Arial" w:hAnsi="Arial" w:cs="Arial"/>
              </w:rPr>
              <w:t>6,377</w:t>
            </w:r>
          </w:p>
        </w:tc>
        <w:tc>
          <w:tcPr>
            <w:tcW w:w="1824" w:type="dxa"/>
            <w:tcBorders>
              <w:bottom w:val="single" w:sz="4" w:space="0" w:color="auto"/>
            </w:tcBorders>
          </w:tcPr>
          <w:p w14:paraId="79C94EEF" w14:textId="77777777" w:rsidR="008C13E9" w:rsidRDefault="008C13E9" w:rsidP="007504BE">
            <w:pPr>
              <w:pStyle w:val="ListParagraph"/>
              <w:spacing w:before="240"/>
              <w:ind w:left="0"/>
              <w:jc w:val="right"/>
              <w:rPr>
                <w:rFonts w:ascii="Arial" w:hAnsi="Arial" w:cs="Arial"/>
              </w:rPr>
            </w:pPr>
          </w:p>
          <w:p w14:paraId="3AE6327E" w14:textId="77777777" w:rsidR="007912B0" w:rsidRPr="00224CDB" w:rsidRDefault="009223C3" w:rsidP="007912B0">
            <w:pPr>
              <w:pStyle w:val="ListParagraph"/>
              <w:spacing w:before="240"/>
              <w:ind w:left="0"/>
              <w:jc w:val="right"/>
              <w:rPr>
                <w:rFonts w:ascii="Arial" w:hAnsi="Arial" w:cs="Arial"/>
              </w:rPr>
            </w:pPr>
            <w:r>
              <w:rPr>
                <w:rFonts w:ascii="Arial" w:hAnsi="Arial" w:cs="Arial"/>
              </w:rPr>
              <w:t>112,755</w:t>
            </w:r>
          </w:p>
        </w:tc>
        <w:tc>
          <w:tcPr>
            <w:tcW w:w="1637" w:type="dxa"/>
            <w:tcBorders>
              <w:bottom w:val="single" w:sz="4" w:space="0" w:color="auto"/>
            </w:tcBorders>
          </w:tcPr>
          <w:p w14:paraId="2C2BD56E" w14:textId="77777777" w:rsidR="008C13E9" w:rsidRDefault="008C13E9" w:rsidP="008C13E9">
            <w:pPr>
              <w:pStyle w:val="ListParagraph"/>
              <w:spacing w:before="240"/>
              <w:ind w:left="0"/>
              <w:jc w:val="right"/>
              <w:rPr>
                <w:rFonts w:ascii="Arial" w:hAnsi="Arial" w:cs="Arial"/>
              </w:rPr>
            </w:pPr>
          </w:p>
          <w:p w14:paraId="28A7A5A5" w14:textId="77777777" w:rsidR="007912B0" w:rsidRPr="00224CDB" w:rsidRDefault="007912B0" w:rsidP="008C13E9">
            <w:pPr>
              <w:pStyle w:val="ListParagraph"/>
              <w:spacing w:before="240"/>
              <w:ind w:left="0"/>
              <w:jc w:val="right"/>
              <w:rPr>
                <w:rFonts w:ascii="Arial" w:hAnsi="Arial" w:cs="Arial"/>
              </w:rPr>
            </w:pPr>
            <w:r>
              <w:rPr>
                <w:rFonts w:ascii="Arial" w:hAnsi="Arial" w:cs="Arial"/>
              </w:rPr>
              <w:t>2,050</w:t>
            </w:r>
          </w:p>
        </w:tc>
      </w:tr>
      <w:tr w:rsidR="008C13E9" w:rsidRPr="00FD7DAC" w14:paraId="035D28A3" w14:textId="77777777" w:rsidTr="008C13E9">
        <w:tc>
          <w:tcPr>
            <w:tcW w:w="2098" w:type="dxa"/>
          </w:tcPr>
          <w:p w14:paraId="526EB3DE" w14:textId="77777777" w:rsidR="008C13E9" w:rsidRPr="00224CDB" w:rsidRDefault="004444ED" w:rsidP="008C13E9">
            <w:pPr>
              <w:pStyle w:val="ListParagraph"/>
              <w:spacing w:before="240"/>
              <w:ind w:left="0" w:right="-613"/>
              <w:rPr>
                <w:rFonts w:ascii="Arial" w:hAnsi="Arial" w:cs="Arial"/>
                <w:b/>
                <w:bCs/>
              </w:rPr>
            </w:pPr>
            <w:r>
              <w:rPr>
                <w:rFonts w:ascii="Arial" w:hAnsi="Arial" w:cs="Arial"/>
                <w:b/>
                <w:bCs/>
              </w:rPr>
              <w:t>31 July 2021</w:t>
            </w:r>
          </w:p>
        </w:tc>
        <w:tc>
          <w:tcPr>
            <w:tcW w:w="1682" w:type="dxa"/>
            <w:tcBorders>
              <w:top w:val="single" w:sz="4" w:space="0" w:color="auto"/>
            </w:tcBorders>
          </w:tcPr>
          <w:p w14:paraId="7BF7372B" w14:textId="77777777" w:rsidR="008C13E9" w:rsidRPr="00224CDB" w:rsidRDefault="008C13E9" w:rsidP="008C13E9">
            <w:pPr>
              <w:pStyle w:val="ListParagraph"/>
              <w:spacing w:before="240"/>
              <w:ind w:left="0"/>
              <w:jc w:val="right"/>
              <w:rPr>
                <w:rFonts w:ascii="Arial" w:hAnsi="Arial" w:cs="Arial"/>
                <w:b/>
              </w:rPr>
            </w:pPr>
          </w:p>
          <w:p w14:paraId="560C5F8F" w14:textId="77777777" w:rsidR="008C13E9" w:rsidRPr="00224CDB" w:rsidRDefault="009223C3" w:rsidP="009223C3">
            <w:pPr>
              <w:pStyle w:val="ListParagraph"/>
              <w:spacing w:before="240"/>
              <w:ind w:left="0"/>
              <w:jc w:val="right"/>
              <w:rPr>
                <w:rFonts w:ascii="Arial" w:hAnsi="Arial" w:cs="Arial"/>
                <w:b/>
                <w:bCs/>
              </w:rPr>
            </w:pPr>
            <w:r>
              <w:rPr>
                <w:rFonts w:ascii="Arial" w:hAnsi="Arial" w:cs="Arial"/>
                <w:b/>
                <w:bCs/>
              </w:rPr>
              <w:t>910</w:t>
            </w:r>
            <w:r w:rsidR="007912B0">
              <w:rPr>
                <w:rFonts w:ascii="Arial" w:hAnsi="Arial" w:cs="Arial"/>
                <w:b/>
                <w:bCs/>
              </w:rPr>
              <w:t>,</w:t>
            </w:r>
            <w:r>
              <w:rPr>
                <w:rFonts w:ascii="Arial" w:hAnsi="Arial" w:cs="Arial"/>
                <w:b/>
                <w:bCs/>
              </w:rPr>
              <w:t>948</w:t>
            </w:r>
          </w:p>
        </w:tc>
        <w:tc>
          <w:tcPr>
            <w:tcW w:w="1785" w:type="dxa"/>
            <w:tcBorders>
              <w:top w:val="single" w:sz="4" w:space="0" w:color="auto"/>
            </w:tcBorders>
          </w:tcPr>
          <w:p w14:paraId="33BAE35E" w14:textId="77777777" w:rsidR="008C13E9" w:rsidRPr="00224CDB" w:rsidRDefault="008C13E9" w:rsidP="008C13E9">
            <w:pPr>
              <w:pStyle w:val="ListParagraph"/>
              <w:spacing w:before="240"/>
              <w:ind w:left="0" w:right="65"/>
              <w:jc w:val="right"/>
              <w:rPr>
                <w:rFonts w:ascii="Arial" w:hAnsi="Arial" w:cs="Arial"/>
                <w:b/>
              </w:rPr>
            </w:pPr>
          </w:p>
          <w:p w14:paraId="23B14EA3" w14:textId="77777777" w:rsidR="008C13E9" w:rsidRPr="00224CDB" w:rsidRDefault="007912B0" w:rsidP="007504BE">
            <w:pPr>
              <w:pStyle w:val="ListParagraph"/>
              <w:spacing w:before="240"/>
              <w:ind w:left="0" w:right="65"/>
              <w:jc w:val="right"/>
              <w:rPr>
                <w:rFonts w:ascii="Arial" w:hAnsi="Arial" w:cs="Arial"/>
                <w:b/>
                <w:bCs/>
              </w:rPr>
            </w:pPr>
            <w:r>
              <w:rPr>
                <w:rFonts w:ascii="Arial" w:hAnsi="Arial" w:cs="Arial"/>
                <w:b/>
                <w:bCs/>
              </w:rPr>
              <w:t>35,114</w:t>
            </w:r>
          </w:p>
        </w:tc>
        <w:tc>
          <w:tcPr>
            <w:tcW w:w="1824" w:type="dxa"/>
            <w:tcBorders>
              <w:top w:val="single" w:sz="4" w:space="0" w:color="auto"/>
            </w:tcBorders>
          </w:tcPr>
          <w:p w14:paraId="6422939C" w14:textId="77777777" w:rsidR="008C13E9" w:rsidRPr="00224CDB" w:rsidRDefault="008C13E9" w:rsidP="008C13E9">
            <w:pPr>
              <w:pStyle w:val="ListParagraph"/>
              <w:spacing w:before="240"/>
              <w:ind w:left="0"/>
              <w:jc w:val="right"/>
              <w:rPr>
                <w:rFonts w:ascii="Arial" w:hAnsi="Arial" w:cs="Arial"/>
                <w:b/>
              </w:rPr>
            </w:pPr>
          </w:p>
          <w:p w14:paraId="1D85C40E" w14:textId="77777777" w:rsidR="008C13E9" w:rsidRPr="00224CDB" w:rsidRDefault="009223C3" w:rsidP="009223C3">
            <w:pPr>
              <w:pStyle w:val="ListParagraph"/>
              <w:spacing w:before="240"/>
              <w:ind w:left="0"/>
              <w:jc w:val="right"/>
              <w:rPr>
                <w:rFonts w:ascii="Arial" w:hAnsi="Arial" w:cs="Arial"/>
                <w:b/>
                <w:bCs/>
              </w:rPr>
            </w:pPr>
            <w:r>
              <w:rPr>
                <w:rFonts w:ascii="Arial" w:hAnsi="Arial" w:cs="Arial"/>
                <w:b/>
                <w:bCs/>
              </w:rPr>
              <w:t>817</w:t>
            </w:r>
            <w:r w:rsidR="007912B0">
              <w:rPr>
                <w:rFonts w:ascii="Arial" w:hAnsi="Arial" w:cs="Arial"/>
                <w:b/>
                <w:bCs/>
              </w:rPr>
              <w:t>,</w:t>
            </w:r>
            <w:r>
              <w:rPr>
                <w:rFonts w:ascii="Arial" w:hAnsi="Arial" w:cs="Arial"/>
                <w:b/>
                <w:bCs/>
              </w:rPr>
              <w:t>053</w:t>
            </w:r>
          </w:p>
        </w:tc>
        <w:tc>
          <w:tcPr>
            <w:tcW w:w="1637" w:type="dxa"/>
            <w:tcBorders>
              <w:top w:val="single" w:sz="4" w:space="0" w:color="auto"/>
            </w:tcBorders>
          </w:tcPr>
          <w:p w14:paraId="2FBF14A5" w14:textId="77777777" w:rsidR="008C13E9" w:rsidRPr="00224CDB" w:rsidRDefault="008C13E9" w:rsidP="008C13E9">
            <w:pPr>
              <w:pStyle w:val="ListParagraph"/>
              <w:spacing w:before="240"/>
              <w:ind w:left="0"/>
              <w:jc w:val="right"/>
              <w:rPr>
                <w:rFonts w:ascii="Arial" w:hAnsi="Arial" w:cs="Arial"/>
                <w:b/>
              </w:rPr>
            </w:pPr>
          </w:p>
          <w:p w14:paraId="5087C353" w14:textId="77777777" w:rsidR="008C13E9" w:rsidRPr="00224CDB" w:rsidRDefault="007912B0" w:rsidP="007504BE">
            <w:pPr>
              <w:pStyle w:val="ListParagraph"/>
              <w:spacing w:before="240"/>
              <w:ind w:left="0"/>
              <w:jc w:val="right"/>
              <w:rPr>
                <w:rFonts w:ascii="Arial" w:hAnsi="Arial" w:cs="Arial"/>
                <w:b/>
                <w:bCs/>
              </w:rPr>
            </w:pPr>
            <w:r>
              <w:rPr>
                <w:rFonts w:ascii="Arial" w:hAnsi="Arial" w:cs="Arial"/>
                <w:b/>
                <w:bCs/>
              </w:rPr>
              <w:t>58,781</w:t>
            </w:r>
          </w:p>
        </w:tc>
      </w:tr>
      <w:tr w:rsidR="008C13E9" w14:paraId="40F430CE" w14:textId="77777777" w:rsidTr="008C13E9">
        <w:tc>
          <w:tcPr>
            <w:tcW w:w="2098" w:type="dxa"/>
          </w:tcPr>
          <w:p w14:paraId="27ECB4C1" w14:textId="77777777" w:rsidR="008C13E9" w:rsidRPr="00224CDB" w:rsidRDefault="008C13E9" w:rsidP="008C13E9">
            <w:pPr>
              <w:pStyle w:val="ListParagraph"/>
              <w:spacing w:before="240"/>
              <w:ind w:left="0" w:right="-613"/>
              <w:rPr>
                <w:rFonts w:ascii="Arial" w:hAnsi="Arial" w:cs="Arial"/>
                <w:i/>
                <w:iCs/>
              </w:rPr>
            </w:pPr>
            <w:r w:rsidRPr="00224CDB">
              <w:rPr>
                <w:rFonts w:ascii="Arial" w:hAnsi="Arial" w:cs="Arial"/>
                <w:i/>
                <w:iCs/>
              </w:rPr>
              <w:t>Net Book Value</w:t>
            </w:r>
          </w:p>
        </w:tc>
        <w:tc>
          <w:tcPr>
            <w:tcW w:w="1682" w:type="dxa"/>
          </w:tcPr>
          <w:p w14:paraId="3EDF2B27" w14:textId="77777777" w:rsidR="008C13E9" w:rsidRPr="00224CDB" w:rsidRDefault="008C13E9" w:rsidP="008C13E9">
            <w:pPr>
              <w:pStyle w:val="ListParagraph"/>
              <w:spacing w:before="240"/>
              <w:ind w:left="0"/>
              <w:jc w:val="right"/>
              <w:rPr>
                <w:rFonts w:ascii="Arial" w:hAnsi="Arial" w:cs="Arial"/>
              </w:rPr>
            </w:pPr>
          </w:p>
        </w:tc>
        <w:tc>
          <w:tcPr>
            <w:tcW w:w="1785" w:type="dxa"/>
          </w:tcPr>
          <w:p w14:paraId="1287453F" w14:textId="77777777" w:rsidR="008C13E9" w:rsidRPr="00224CDB" w:rsidRDefault="008C13E9" w:rsidP="008C13E9">
            <w:pPr>
              <w:pStyle w:val="ListParagraph"/>
              <w:spacing w:before="240"/>
              <w:ind w:left="0" w:right="65"/>
              <w:jc w:val="right"/>
              <w:rPr>
                <w:rFonts w:ascii="Arial" w:hAnsi="Arial" w:cs="Arial"/>
              </w:rPr>
            </w:pPr>
          </w:p>
        </w:tc>
        <w:tc>
          <w:tcPr>
            <w:tcW w:w="1824" w:type="dxa"/>
          </w:tcPr>
          <w:p w14:paraId="6A783FB3" w14:textId="77777777" w:rsidR="008C13E9" w:rsidRPr="00224CDB" w:rsidRDefault="008C13E9" w:rsidP="008C13E9">
            <w:pPr>
              <w:pStyle w:val="ListParagraph"/>
              <w:spacing w:before="240"/>
              <w:ind w:left="0"/>
              <w:jc w:val="right"/>
              <w:rPr>
                <w:rFonts w:ascii="Arial" w:hAnsi="Arial" w:cs="Arial"/>
              </w:rPr>
            </w:pPr>
          </w:p>
        </w:tc>
        <w:tc>
          <w:tcPr>
            <w:tcW w:w="1637" w:type="dxa"/>
          </w:tcPr>
          <w:p w14:paraId="2230B09D" w14:textId="77777777" w:rsidR="008C13E9" w:rsidRPr="00224CDB" w:rsidRDefault="008C13E9" w:rsidP="008C13E9">
            <w:pPr>
              <w:pStyle w:val="ListParagraph"/>
              <w:spacing w:before="240"/>
              <w:ind w:left="0"/>
              <w:jc w:val="right"/>
              <w:rPr>
                <w:rFonts w:ascii="Arial" w:hAnsi="Arial" w:cs="Arial"/>
              </w:rPr>
            </w:pPr>
          </w:p>
        </w:tc>
      </w:tr>
      <w:tr w:rsidR="00067609" w14:paraId="5677AC3F" w14:textId="77777777" w:rsidTr="00A04BB8">
        <w:tc>
          <w:tcPr>
            <w:tcW w:w="2098" w:type="dxa"/>
          </w:tcPr>
          <w:p w14:paraId="73012A65" w14:textId="77777777" w:rsidR="00067609" w:rsidRPr="00224CDB" w:rsidRDefault="00067609" w:rsidP="00067609">
            <w:pPr>
              <w:pStyle w:val="ListParagraph"/>
              <w:spacing w:before="240"/>
              <w:ind w:left="0" w:right="-613"/>
              <w:rPr>
                <w:rFonts w:ascii="Arial" w:hAnsi="Arial" w:cs="Arial"/>
              </w:rPr>
            </w:pPr>
            <w:r w:rsidRPr="00224CDB">
              <w:rPr>
                <w:rFonts w:ascii="Arial" w:hAnsi="Arial" w:cs="Arial"/>
              </w:rPr>
              <w:t>31 July 20</w:t>
            </w:r>
            <w:r>
              <w:rPr>
                <w:rFonts w:ascii="Arial" w:hAnsi="Arial" w:cs="Arial"/>
              </w:rPr>
              <w:t>20</w:t>
            </w:r>
          </w:p>
        </w:tc>
        <w:tc>
          <w:tcPr>
            <w:tcW w:w="1682" w:type="dxa"/>
            <w:tcBorders>
              <w:top w:val="single" w:sz="4" w:space="0" w:color="auto"/>
              <w:bottom w:val="single" w:sz="4" w:space="0" w:color="auto"/>
            </w:tcBorders>
          </w:tcPr>
          <w:p w14:paraId="0EC4638C" w14:textId="77777777" w:rsidR="00067609" w:rsidRPr="00067609" w:rsidRDefault="00067609" w:rsidP="00067609">
            <w:pPr>
              <w:pStyle w:val="ListParagraph"/>
              <w:spacing w:before="240"/>
              <w:ind w:left="0"/>
              <w:jc w:val="right"/>
              <w:rPr>
                <w:rFonts w:ascii="Arial" w:hAnsi="Arial" w:cs="Arial"/>
              </w:rPr>
            </w:pPr>
          </w:p>
          <w:p w14:paraId="1F2BB945" w14:textId="77777777" w:rsidR="00067609" w:rsidRPr="00067609" w:rsidRDefault="00067609" w:rsidP="00067609">
            <w:pPr>
              <w:pStyle w:val="ListParagraph"/>
              <w:spacing w:before="240"/>
              <w:ind w:left="0"/>
              <w:jc w:val="right"/>
              <w:rPr>
                <w:rFonts w:ascii="Arial" w:hAnsi="Arial" w:cs="Arial"/>
                <w:bCs/>
              </w:rPr>
            </w:pPr>
            <w:r w:rsidRPr="00067609">
              <w:rPr>
                <w:rFonts w:ascii="Arial" w:hAnsi="Arial" w:cs="Arial"/>
                <w:bCs/>
              </w:rPr>
              <w:t>318,733</w:t>
            </w:r>
          </w:p>
        </w:tc>
        <w:tc>
          <w:tcPr>
            <w:tcW w:w="1785" w:type="dxa"/>
            <w:tcBorders>
              <w:top w:val="single" w:sz="4" w:space="0" w:color="auto"/>
              <w:bottom w:val="single" w:sz="4" w:space="0" w:color="auto"/>
            </w:tcBorders>
          </w:tcPr>
          <w:p w14:paraId="6B6F4383" w14:textId="77777777" w:rsidR="00067609" w:rsidRPr="00067609" w:rsidRDefault="00067609" w:rsidP="00067609">
            <w:pPr>
              <w:pStyle w:val="ListParagraph"/>
              <w:spacing w:before="240"/>
              <w:ind w:left="0" w:right="65"/>
              <w:jc w:val="right"/>
              <w:rPr>
                <w:rFonts w:ascii="Arial" w:hAnsi="Arial" w:cs="Arial"/>
              </w:rPr>
            </w:pPr>
          </w:p>
          <w:p w14:paraId="267DE251" w14:textId="77777777" w:rsidR="00067609" w:rsidRPr="00067609" w:rsidRDefault="00067609" w:rsidP="00067609">
            <w:pPr>
              <w:pStyle w:val="ListParagraph"/>
              <w:spacing w:before="240"/>
              <w:ind w:left="0" w:right="65"/>
              <w:jc w:val="right"/>
              <w:rPr>
                <w:rFonts w:ascii="Arial" w:hAnsi="Arial" w:cs="Arial"/>
                <w:bCs/>
              </w:rPr>
            </w:pPr>
            <w:r w:rsidRPr="00067609">
              <w:rPr>
                <w:rFonts w:ascii="Arial" w:hAnsi="Arial" w:cs="Arial"/>
                <w:bCs/>
              </w:rPr>
              <w:t>44,302</w:t>
            </w:r>
          </w:p>
        </w:tc>
        <w:tc>
          <w:tcPr>
            <w:tcW w:w="1824" w:type="dxa"/>
            <w:tcBorders>
              <w:top w:val="single" w:sz="4" w:space="0" w:color="auto"/>
              <w:bottom w:val="single" w:sz="4" w:space="0" w:color="auto"/>
            </w:tcBorders>
          </w:tcPr>
          <w:p w14:paraId="465FFC4A" w14:textId="77777777" w:rsidR="00067609" w:rsidRPr="00067609" w:rsidRDefault="00067609" w:rsidP="00067609">
            <w:pPr>
              <w:pStyle w:val="ListParagraph"/>
              <w:spacing w:before="240"/>
              <w:ind w:left="0"/>
              <w:jc w:val="right"/>
              <w:rPr>
                <w:rFonts w:ascii="Arial" w:hAnsi="Arial" w:cs="Arial"/>
              </w:rPr>
            </w:pPr>
          </w:p>
          <w:p w14:paraId="6B5E8BEE" w14:textId="77777777" w:rsidR="00067609" w:rsidRPr="00067609" w:rsidRDefault="00067609" w:rsidP="00067609">
            <w:pPr>
              <w:pStyle w:val="ListParagraph"/>
              <w:spacing w:before="240"/>
              <w:ind w:left="0"/>
              <w:jc w:val="right"/>
              <w:rPr>
                <w:rFonts w:ascii="Arial" w:hAnsi="Arial" w:cs="Arial"/>
                <w:bCs/>
              </w:rPr>
            </w:pPr>
            <w:r w:rsidRPr="00067609">
              <w:rPr>
                <w:rFonts w:ascii="Arial" w:hAnsi="Arial" w:cs="Arial"/>
                <w:bCs/>
              </w:rPr>
              <w:t>272,381</w:t>
            </w:r>
          </w:p>
        </w:tc>
        <w:tc>
          <w:tcPr>
            <w:tcW w:w="1637" w:type="dxa"/>
            <w:tcBorders>
              <w:top w:val="single" w:sz="4" w:space="0" w:color="auto"/>
              <w:bottom w:val="single" w:sz="4" w:space="0" w:color="auto"/>
            </w:tcBorders>
          </w:tcPr>
          <w:p w14:paraId="252B1CA1" w14:textId="77777777" w:rsidR="00067609" w:rsidRPr="00067609" w:rsidRDefault="00067609" w:rsidP="00067609">
            <w:pPr>
              <w:pStyle w:val="ListParagraph"/>
              <w:spacing w:before="240"/>
              <w:ind w:left="0"/>
              <w:jc w:val="right"/>
              <w:rPr>
                <w:rFonts w:ascii="Arial" w:hAnsi="Arial" w:cs="Arial"/>
              </w:rPr>
            </w:pPr>
          </w:p>
          <w:p w14:paraId="01F60703" w14:textId="77777777" w:rsidR="00067609" w:rsidRPr="00067609" w:rsidRDefault="00067609" w:rsidP="00067609">
            <w:pPr>
              <w:pStyle w:val="ListParagraph"/>
              <w:spacing w:before="240"/>
              <w:ind w:left="0"/>
              <w:jc w:val="right"/>
              <w:rPr>
                <w:rFonts w:ascii="Arial" w:hAnsi="Arial" w:cs="Arial"/>
                <w:bCs/>
              </w:rPr>
            </w:pPr>
            <w:r w:rsidRPr="00067609">
              <w:rPr>
                <w:rFonts w:ascii="Arial" w:hAnsi="Arial" w:cs="Arial"/>
                <w:bCs/>
              </w:rPr>
              <w:t>2,050</w:t>
            </w:r>
          </w:p>
        </w:tc>
      </w:tr>
      <w:tr w:rsidR="008C13E9" w14:paraId="5E89A6F4" w14:textId="77777777" w:rsidTr="008C13E9">
        <w:tc>
          <w:tcPr>
            <w:tcW w:w="2098" w:type="dxa"/>
          </w:tcPr>
          <w:p w14:paraId="4817C288" w14:textId="77777777" w:rsidR="008C13E9" w:rsidRPr="00224CDB" w:rsidRDefault="004444ED" w:rsidP="008C13E9">
            <w:pPr>
              <w:pStyle w:val="ListParagraph"/>
              <w:spacing w:before="240"/>
              <w:ind w:left="0" w:right="-613"/>
              <w:rPr>
                <w:rFonts w:ascii="Arial" w:hAnsi="Arial" w:cs="Arial"/>
                <w:b/>
                <w:bCs/>
              </w:rPr>
            </w:pPr>
            <w:r>
              <w:rPr>
                <w:rFonts w:ascii="Arial" w:hAnsi="Arial" w:cs="Arial"/>
                <w:b/>
                <w:bCs/>
              </w:rPr>
              <w:t>31 July 2021</w:t>
            </w:r>
          </w:p>
        </w:tc>
        <w:tc>
          <w:tcPr>
            <w:tcW w:w="1682" w:type="dxa"/>
            <w:tcBorders>
              <w:top w:val="single" w:sz="4" w:space="0" w:color="auto"/>
              <w:bottom w:val="single" w:sz="4" w:space="0" w:color="auto"/>
            </w:tcBorders>
          </w:tcPr>
          <w:p w14:paraId="528EBD7D" w14:textId="77777777" w:rsidR="008C13E9" w:rsidRPr="00224CDB" w:rsidRDefault="008C13E9" w:rsidP="008C13E9">
            <w:pPr>
              <w:pStyle w:val="ListParagraph"/>
              <w:spacing w:before="240"/>
              <w:ind w:left="0"/>
              <w:jc w:val="right"/>
              <w:rPr>
                <w:rFonts w:ascii="Arial" w:hAnsi="Arial" w:cs="Arial"/>
                <w:b/>
              </w:rPr>
            </w:pPr>
          </w:p>
          <w:p w14:paraId="49083555" w14:textId="77777777" w:rsidR="008C13E9" w:rsidRPr="00224CDB" w:rsidRDefault="007912B0" w:rsidP="009223C3">
            <w:pPr>
              <w:pStyle w:val="ListParagraph"/>
              <w:spacing w:before="240"/>
              <w:ind w:left="0"/>
              <w:jc w:val="right"/>
              <w:rPr>
                <w:rFonts w:ascii="Arial" w:hAnsi="Arial" w:cs="Arial"/>
                <w:b/>
                <w:bCs/>
              </w:rPr>
            </w:pPr>
            <w:r>
              <w:rPr>
                <w:rFonts w:ascii="Arial" w:hAnsi="Arial" w:cs="Arial"/>
                <w:b/>
                <w:bCs/>
              </w:rPr>
              <w:t>23</w:t>
            </w:r>
            <w:r w:rsidR="009223C3">
              <w:rPr>
                <w:rFonts w:ascii="Arial" w:hAnsi="Arial" w:cs="Arial"/>
                <w:b/>
                <w:bCs/>
              </w:rPr>
              <w:t>3</w:t>
            </w:r>
            <w:r>
              <w:rPr>
                <w:rFonts w:ascii="Arial" w:hAnsi="Arial" w:cs="Arial"/>
                <w:b/>
                <w:bCs/>
              </w:rPr>
              <w:t>,</w:t>
            </w:r>
            <w:r w:rsidR="009223C3">
              <w:rPr>
                <w:rFonts w:ascii="Arial" w:hAnsi="Arial" w:cs="Arial"/>
                <w:b/>
                <w:bCs/>
              </w:rPr>
              <w:t>355</w:t>
            </w:r>
          </w:p>
        </w:tc>
        <w:tc>
          <w:tcPr>
            <w:tcW w:w="1785" w:type="dxa"/>
            <w:tcBorders>
              <w:top w:val="single" w:sz="4" w:space="0" w:color="auto"/>
              <w:bottom w:val="single" w:sz="4" w:space="0" w:color="auto"/>
            </w:tcBorders>
          </w:tcPr>
          <w:p w14:paraId="5AF2DE4F" w14:textId="77777777" w:rsidR="008C13E9" w:rsidRPr="00224CDB" w:rsidRDefault="008C13E9" w:rsidP="008C13E9">
            <w:pPr>
              <w:pStyle w:val="ListParagraph"/>
              <w:spacing w:before="240"/>
              <w:ind w:left="0" w:right="65"/>
              <w:jc w:val="right"/>
              <w:rPr>
                <w:rFonts w:ascii="Arial" w:hAnsi="Arial" w:cs="Arial"/>
                <w:b/>
              </w:rPr>
            </w:pPr>
          </w:p>
          <w:p w14:paraId="32477423" w14:textId="77777777" w:rsidR="008C13E9" w:rsidRPr="00224CDB" w:rsidRDefault="007912B0" w:rsidP="00224CDB">
            <w:pPr>
              <w:pStyle w:val="ListParagraph"/>
              <w:spacing w:before="240"/>
              <w:ind w:left="0" w:right="65"/>
              <w:jc w:val="right"/>
              <w:rPr>
                <w:rFonts w:ascii="Arial" w:hAnsi="Arial" w:cs="Arial"/>
                <w:b/>
                <w:bCs/>
              </w:rPr>
            </w:pPr>
            <w:r>
              <w:rPr>
                <w:rFonts w:ascii="Arial" w:hAnsi="Arial" w:cs="Arial"/>
                <w:b/>
                <w:bCs/>
              </w:rPr>
              <w:t>37,925</w:t>
            </w:r>
          </w:p>
        </w:tc>
        <w:tc>
          <w:tcPr>
            <w:tcW w:w="1824" w:type="dxa"/>
            <w:tcBorders>
              <w:top w:val="single" w:sz="4" w:space="0" w:color="auto"/>
              <w:bottom w:val="single" w:sz="4" w:space="0" w:color="auto"/>
            </w:tcBorders>
          </w:tcPr>
          <w:p w14:paraId="7A3F2AB8" w14:textId="77777777" w:rsidR="008C13E9" w:rsidRPr="00224CDB" w:rsidRDefault="008C13E9" w:rsidP="008C13E9">
            <w:pPr>
              <w:pStyle w:val="ListParagraph"/>
              <w:spacing w:before="240"/>
              <w:ind w:left="0"/>
              <w:jc w:val="right"/>
              <w:rPr>
                <w:rFonts w:ascii="Arial" w:hAnsi="Arial" w:cs="Arial"/>
                <w:b/>
              </w:rPr>
            </w:pPr>
          </w:p>
          <w:p w14:paraId="6456C409" w14:textId="77777777" w:rsidR="008C13E9" w:rsidRPr="00224CDB" w:rsidRDefault="007912B0" w:rsidP="009223C3">
            <w:pPr>
              <w:pStyle w:val="ListParagraph"/>
              <w:spacing w:before="240"/>
              <w:ind w:left="0"/>
              <w:jc w:val="right"/>
              <w:rPr>
                <w:rFonts w:ascii="Arial" w:hAnsi="Arial" w:cs="Arial"/>
                <w:b/>
                <w:bCs/>
              </w:rPr>
            </w:pPr>
            <w:r>
              <w:rPr>
                <w:rFonts w:ascii="Arial" w:hAnsi="Arial" w:cs="Arial"/>
                <w:b/>
                <w:bCs/>
              </w:rPr>
              <w:t>19</w:t>
            </w:r>
            <w:r w:rsidR="009223C3">
              <w:rPr>
                <w:rFonts w:ascii="Arial" w:hAnsi="Arial" w:cs="Arial"/>
                <w:b/>
                <w:bCs/>
              </w:rPr>
              <w:t>5</w:t>
            </w:r>
            <w:r>
              <w:rPr>
                <w:rFonts w:ascii="Arial" w:hAnsi="Arial" w:cs="Arial"/>
                <w:b/>
                <w:bCs/>
              </w:rPr>
              <w:t>,</w:t>
            </w:r>
            <w:r w:rsidR="009223C3">
              <w:rPr>
                <w:rFonts w:ascii="Arial" w:hAnsi="Arial" w:cs="Arial"/>
                <w:b/>
                <w:bCs/>
              </w:rPr>
              <w:t>430</w:t>
            </w:r>
          </w:p>
        </w:tc>
        <w:tc>
          <w:tcPr>
            <w:tcW w:w="1637" w:type="dxa"/>
            <w:tcBorders>
              <w:top w:val="single" w:sz="4" w:space="0" w:color="auto"/>
              <w:bottom w:val="single" w:sz="4" w:space="0" w:color="auto"/>
            </w:tcBorders>
          </w:tcPr>
          <w:p w14:paraId="6FAB7C63" w14:textId="77777777" w:rsidR="008C13E9" w:rsidRPr="00224CDB" w:rsidRDefault="008C13E9" w:rsidP="008C13E9">
            <w:pPr>
              <w:pStyle w:val="ListParagraph"/>
              <w:spacing w:before="240"/>
              <w:ind w:left="0"/>
              <w:jc w:val="right"/>
              <w:rPr>
                <w:rFonts w:ascii="Arial" w:hAnsi="Arial" w:cs="Arial"/>
                <w:b/>
              </w:rPr>
            </w:pPr>
          </w:p>
          <w:p w14:paraId="20CFCA1E" w14:textId="77777777" w:rsidR="008C13E9" w:rsidRPr="00224CDB" w:rsidRDefault="007912B0" w:rsidP="008C13E9">
            <w:pPr>
              <w:pStyle w:val="ListParagraph"/>
              <w:spacing w:before="240"/>
              <w:ind w:left="0"/>
              <w:jc w:val="right"/>
              <w:rPr>
                <w:rFonts w:ascii="Arial" w:hAnsi="Arial" w:cs="Arial"/>
                <w:b/>
                <w:bCs/>
              </w:rPr>
            </w:pPr>
            <w:r>
              <w:rPr>
                <w:rFonts w:ascii="Arial" w:hAnsi="Arial" w:cs="Arial"/>
                <w:b/>
                <w:bCs/>
              </w:rPr>
              <w:t>-</w:t>
            </w:r>
          </w:p>
        </w:tc>
      </w:tr>
    </w:tbl>
    <w:p w14:paraId="61D6D879" w14:textId="77777777" w:rsidR="00B6322D" w:rsidRDefault="00B6322D" w:rsidP="00B6322D">
      <w:pPr>
        <w:pStyle w:val="ListParagraph"/>
        <w:spacing w:after="0"/>
        <w:ind w:left="0" w:right="-613" w:hanging="426"/>
        <w:rPr>
          <w:rFonts w:ascii="Arial" w:hAnsi="Arial" w:cs="Arial"/>
        </w:rPr>
      </w:pPr>
    </w:p>
    <w:p w14:paraId="0A3B8123" w14:textId="77777777" w:rsidR="00372810" w:rsidRDefault="00372810" w:rsidP="51E0E614">
      <w:pPr>
        <w:spacing w:after="0"/>
        <w:ind w:right="-613" w:hanging="426"/>
        <w:rPr>
          <w:rFonts w:ascii="Arial" w:hAnsi="Arial" w:cs="Arial"/>
          <w:b/>
          <w:bCs/>
          <w:sz w:val="24"/>
          <w:szCs w:val="24"/>
        </w:rPr>
      </w:pPr>
    </w:p>
    <w:p w14:paraId="27D5D3C3" w14:textId="77777777" w:rsidR="00423938" w:rsidRDefault="00423938" w:rsidP="51E0E614">
      <w:pPr>
        <w:spacing w:after="0"/>
        <w:ind w:right="-613" w:hanging="426"/>
        <w:rPr>
          <w:rFonts w:ascii="Arial" w:hAnsi="Arial" w:cs="Arial"/>
          <w:b/>
          <w:bCs/>
          <w:sz w:val="24"/>
          <w:szCs w:val="24"/>
        </w:rPr>
      </w:pPr>
    </w:p>
    <w:p w14:paraId="5129B495" w14:textId="77777777" w:rsidR="00423938" w:rsidRDefault="00423938" w:rsidP="51E0E614">
      <w:pPr>
        <w:spacing w:after="0"/>
        <w:ind w:right="-613" w:hanging="426"/>
        <w:rPr>
          <w:rFonts w:ascii="Arial" w:hAnsi="Arial" w:cs="Arial"/>
          <w:b/>
          <w:bCs/>
          <w:sz w:val="24"/>
          <w:szCs w:val="24"/>
        </w:rPr>
      </w:pPr>
    </w:p>
    <w:p w14:paraId="4801A2AD" w14:textId="77777777" w:rsidR="00423938" w:rsidRDefault="00423938" w:rsidP="51E0E614">
      <w:pPr>
        <w:spacing w:after="0"/>
        <w:ind w:right="-613" w:hanging="426"/>
        <w:rPr>
          <w:rFonts w:ascii="Arial" w:hAnsi="Arial" w:cs="Arial"/>
          <w:b/>
          <w:bCs/>
          <w:sz w:val="24"/>
          <w:szCs w:val="24"/>
        </w:rPr>
      </w:pPr>
    </w:p>
    <w:p w14:paraId="01CAABEE" w14:textId="77777777" w:rsidR="00423938" w:rsidRDefault="00423938" w:rsidP="00423938">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57327E36" w14:textId="77777777" w:rsidR="00423938" w:rsidRDefault="00423938" w:rsidP="51E0E614">
      <w:pPr>
        <w:spacing w:after="0"/>
        <w:ind w:right="-613" w:hanging="426"/>
        <w:rPr>
          <w:rFonts w:ascii="Arial" w:hAnsi="Arial" w:cs="Arial"/>
          <w:b/>
          <w:bCs/>
          <w:sz w:val="24"/>
          <w:szCs w:val="24"/>
        </w:rPr>
      </w:pPr>
    </w:p>
    <w:p w14:paraId="4720B2AA" w14:textId="77777777" w:rsidR="00C34577" w:rsidRPr="00B6322D" w:rsidRDefault="00C34577" w:rsidP="51E0E614">
      <w:pPr>
        <w:spacing w:after="0"/>
        <w:ind w:right="-613" w:hanging="426"/>
        <w:rPr>
          <w:rFonts w:ascii="Arial" w:hAnsi="Arial" w:cs="Arial"/>
          <w:b/>
          <w:bCs/>
          <w:i/>
          <w:iCs/>
          <w:sz w:val="24"/>
          <w:szCs w:val="24"/>
        </w:rPr>
      </w:pPr>
      <w:r w:rsidRPr="796A47BA">
        <w:rPr>
          <w:rFonts w:ascii="Arial" w:hAnsi="Arial" w:cs="Arial"/>
          <w:b/>
          <w:bCs/>
          <w:sz w:val="24"/>
          <w:szCs w:val="24"/>
        </w:rPr>
        <w:t>7</w:t>
      </w:r>
      <w:r w:rsidRPr="51E0E614">
        <w:rPr>
          <w:rFonts w:ascii="Arial" w:hAnsi="Arial" w:cs="Arial"/>
          <w:b/>
          <w:bCs/>
          <w:i/>
          <w:iCs/>
          <w:sz w:val="24"/>
          <w:szCs w:val="24"/>
        </w:rPr>
        <w:t>.</w:t>
      </w:r>
      <w:r w:rsidRPr="796A47BA">
        <w:rPr>
          <w:rFonts w:ascii="Arial" w:hAnsi="Arial" w:cs="Arial"/>
          <w:b/>
          <w:bCs/>
        </w:rPr>
        <w:t xml:space="preserve"> </w:t>
      </w:r>
      <w:r>
        <w:rPr>
          <w:rFonts w:ascii="Arial" w:hAnsi="Arial" w:cs="Arial"/>
          <w:b/>
        </w:rPr>
        <w:tab/>
      </w:r>
      <w:r w:rsidRPr="796A47BA">
        <w:rPr>
          <w:rFonts w:ascii="Arial" w:hAnsi="Arial" w:cs="Arial"/>
          <w:b/>
          <w:bCs/>
          <w:sz w:val="24"/>
          <w:szCs w:val="24"/>
        </w:rPr>
        <w:t>Capital Commitments</w:t>
      </w:r>
    </w:p>
    <w:p w14:paraId="4C72F475" w14:textId="77777777" w:rsidR="00C34577" w:rsidRDefault="00C34577" w:rsidP="00B6322D">
      <w:pPr>
        <w:pStyle w:val="ListParagraph"/>
        <w:spacing w:after="0"/>
        <w:ind w:left="0" w:right="-613" w:hanging="426"/>
        <w:rPr>
          <w:rFonts w:ascii="Arial" w:hAnsi="Arial" w:cs="Arial"/>
        </w:rPr>
      </w:pPr>
    </w:p>
    <w:tbl>
      <w:tblPr>
        <w:tblStyle w:val="TableGrid"/>
        <w:tblW w:w="991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1706"/>
        <w:gridCol w:w="1554"/>
      </w:tblGrid>
      <w:tr w:rsidR="00C34577" w14:paraId="18FFD9A0" w14:textId="77777777" w:rsidTr="51E0E614">
        <w:tc>
          <w:tcPr>
            <w:tcW w:w="6658" w:type="dxa"/>
          </w:tcPr>
          <w:p w14:paraId="7118F807" w14:textId="77777777" w:rsidR="00C34577" w:rsidRDefault="00C34577" w:rsidP="00A31495">
            <w:pPr>
              <w:pStyle w:val="ListParagraph"/>
              <w:ind w:left="0" w:right="-613"/>
              <w:rPr>
                <w:rFonts w:ascii="Arial" w:hAnsi="Arial" w:cs="Arial"/>
              </w:rPr>
            </w:pPr>
          </w:p>
        </w:tc>
        <w:tc>
          <w:tcPr>
            <w:tcW w:w="1706" w:type="dxa"/>
          </w:tcPr>
          <w:p w14:paraId="65F02857" w14:textId="77777777" w:rsidR="00C34577" w:rsidRDefault="51E0E614" w:rsidP="51E0E614">
            <w:pPr>
              <w:pStyle w:val="ListParagraph"/>
              <w:ind w:left="0" w:right="37"/>
              <w:jc w:val="right"/>
              <w:rPr>
                <w:rFonts w:ascii="Arial" w:hAnsi="Arial" w:cs="Arial"/>
                <w:b/>
                <w:bCs/>
              </w:rPr>
            </w:pPr>
            <w:r w:rsidRPr="51E0E614">
              <w:rPr>
                <w:rFonts w:ascii="Arial" w:hAnsi="Arial" w:cs="Arial"/>
                <w:b/>
                <w:bCs/>
              </w:rPr>
              <w:t>20</w:t>
            </w:r>
            <w:r w:rsidR="00DB41CA">
              <w:rPr>
                <w:rFonts w:ascii="Arial" w:hAnsi="Arial" w:cs="Arial"/>
                <w:b/>
                <w:bCs/>
              </w:rPr>
              <w:t>2</w:t>
            </w:r>
            <w:r w:rsidR="00067609">
              <w:rPr>
                <w:rFonts w:ascii="Arial" w:hAnsi="Arial" w:cs="Arial"/>
                <w:b/>
                <w:bCs/>
              </w:rPr>
              <w:t>1</w:t>
            </w:r>
          </w:p>
          <w:p w14:paraId="49487EED" w14:textId="77777777" w:rsidR="00C34577" w:rsidRPr="00976086" w:rsidRDefault="51E0E614" w:rsidP="51E0E614">
            <w:pPr>
              <w:pStyle w:val="ListParagraph"/>
              <w:ind w:left="0" w:right="37"/>
              <w:jc w:val="right"/>
              <w:rPr>
                <w:rFonts w:ascii="Arial" w:hAnsi="Arial" w:cs="Arial"/>
                <w:b/>
                <w:bCs/>
              </w:rPr>
            </w:pPr>
            <w:r w:rsidRPr="51E0E614">
              <w:rPr>
                <w:rFonts w:ascii="Arial" w:hAnsi="Arial" w:cs="Arial"/>
                <w:b/>
                <w:bCs/>
              </w:rPr>
              <w:t>£</w:t>
            </w:r>
          </w:p>
        </w:tc>
        <w:tc>
          <w:tcPr>
            <w:tcW w:w="1554" w:type="dxa"/>
          </w:tcPr>
          <w:p w14:paraId="7D3A2475" w14:textId="77777777" w:rsidR="00C34577" w:rsidRDefault="51E0E614" w:rsidP="51E0E614">
            <w:pPr>
              <w:pStyle w:val="ListParagraph"/>
              <w:ind w:left="0" w:right="37"/>
              <w:jc w:val="right"/>
              <w:rPr>
                <w:rFonts w:ascii="Arial" w:hAnsi="Arial" w:cs="Arial"/>
                <w:b/>
                <w:bCs/>
              </w:rPr>
            </w:pPr>
            <w:r w:rsidRPr="51E0E614">
              <w:rPr>
                <w:rFonts w:ascii="Arial" w:hAnsi="Arial" w:cs="Arial"/>
                <w:b/>
                <w:bCs/>
              </w:rPr>
              <w:t>20</w:t>
            </w:r>
            <w:r w:rsidR="00067609">
              <w:rPr>
                <w:rFonts w:ascii="Arial" w:hAnsi="Arial" w:cs="Arial"/>
                <w:b/>
                <w:bCs/>
              </w:rPr>
              <w:t>20</w:t>
            </w:r>
          </w:p>
          <w:p w14:paraId="3A959EF4" w14:textId="77777777" w:rsidR="00C34577" w:rsidRPr="00976086" w:rsidRDefault="51E0E614" w:rsidP="51E0E614">
            <w:pPr>
              <w:pStyle w:val="ListParagraph"/>
              <w:ind w:left="0" w:right="37"/>
              <w:jc w:val="right"/>
              <w:rPr>
                <w:rFonts w:ascii="Arial" w:hAnsi="Arial" w:cs="Arial"/>
                <w:b/>
                <w:bCs/>
              </w:rPr>
            </w:pPr>
            <w:r w:rsidRPr="51E0E614">
              <w:rPr>
                <w:rFonts w:ascii="Arial" w:hAnsi="Arial" w:cs="Arial"/>
                <w:b/>
                <w:bCs/>
              </w:rPr>
              <w:t>£</w:t>
            </w:r>
          </w:p>
        </w:tc>
      </w:tr>
      <w:tr w:rsidR="00C34577" w14:paraId="7395A321" w14:textId="77777777" w:rsidTr="51E0E614">
        <w:tc>
          <w:tcPr>
            <w:tcW w:w="6658" w:type="dxa"/>
          </w:tcPr>
          <w:p w14:paraId="2A4C8094" w14:textId="77777777" w:rsidR="00C34577" w:rsidRPr="00976086" w:rsidRDefault="51E0E614" w:rsidP="51E0E614">
            <w:pPr>
              <w:pStyle w:val="ListParagraph"/>
              <w:ind w:left="0" w:right="-613"/>
              <w:rPr>
                <w:rFonts w:ascii="Arial" w:hAnsi="Arial" w:cs="Arial"/>
                <w:i/>
                <w:iCs/>
              </w:rPr>
            </w:pPr>
            <w:r w:rsidRPr="51E0E614">
              <w:rPr>
                <w:rFonts w:ascii="Arial" w:hAnsi="Arial" w:cs="Arial"/>
                <w:i/>
                <w:iCs/>
              </w:rPr>
              <w:t>Future Capital Expenditure</w:t>
            </w:r>
          </w:p>
        </w:tc>
        <w:tc>
          <w:tcPr>
            <w:tcW w:w="1706" w:type="dxa"/>
          </w:tcPr>
          <w:p w14:paraId="53ED831C" w14:textId="77777777" w:rsidR="00C34577" w:rsidRDefault="00C34577" w:rsidP="00A31495">
            <w:pPr>
              <w:pStyle w:val="ListParagraph"/>
              <w:ind w:left="0" w:right="37"/>
              <w:jc w:val="right"/>
              <w:rPr>
                <w:rFonts w:ascii="Arial" w:hAnsi="Arial" w:cs="Arial"/>
              </w:rPr>
            </w:pPr>
          </w:p>
        </w:tc>
        <w:tc>
          <w:tcPr>
            <w:tcW w:w="1554" w:type="dxa"/>
          </w:tcPr>
          <w:p w14:paraId="59CB9EBD" w14:textId="77777777" w:rsidR="00C34577" w:rsidRDefault="00C34577" w:rsidP="00A31495">
            <w:pPr>
              <w:pStyle w:val="ListParagraph"/>
              <w:ind w:left="0" w:right="37"/>
              <w:jc w:val="right"/>
              <w:rPr>
                <w:rFonts w:ascii="Arial" w:hAnsi="Arial" w:cs="Arial"/>
              </w:rPr>
            </w:pPr>
          </w:p>
        </w:tc>
      </w:tr>
      <w:tr w:rsidR="00C34577" w14:paraId="7ADD2D43" w14:textId="77777777" w:rsidTr="51E0E614">
        <w:tc>
          <w:tcPr>
            <w:tcW w:w="6658" w:type="dxa"/>
          </w:tcPr>
          <w:p w14:paraId="4EA02D76" w14:textId="77777777" w:rsidR="00C34577" w:rsidRDefault="00C34577" w:rsidP="00C34577">
            <w:pPr>
              <w:pStyle w:val="ListParagraph"/>
              <w:ind w:left="0" w:right="-613"/>
              <w:rPr>
                <w:rFonts w:ascii="Arial" w:hAnsi="Arial" w:cs="Arial"/>
              </w:rPr>
            </w:pPr>
            <w:r>
              <w:rPr>
                <w:rFonts w:ascii="Arial" w:hAnsi="Arial" w:cs="Arial"/>
              </w:rPr>
              <w:t xml:space="preserve">  </w:t>
            </w:r>
          </w:p>
        </w:tc>
        <w:tc>
          <w:tcPr>
            <w:tcW w:w="1706" w:type="dxa"/>
          </w:tcPr>
          <w:p w14:paraId="71FCE719" w14:textId="77777777" w:rsidR="00C34577" w:rsidRDefault="00C34577" w:rsidP="00A31495">
            <w:pPr>
              <w:pStyle w:val="ListParagraph"/>
              <w:ind w:left="0" w:right="37"/>
              <w:jc w:val="right"/>
              <w:rPr>
                <w:rFonts w:ascii="Arial" w:hAnsi="Arial" w:cs="Arial"/>
              </w:rPr>
            </w:pPr>
          </w:p>
        </w:tc>
        <w:tc>
          <w:tcPr>
            <w:tcW w:w="1554" w:type="dxa"/>
          </w:tcPr>
          <w:p w14:paraId="0E3AA51E" w14:textId="77777777" w:rsidR="00C34577" w:rsidRDefault="00C34577" w:rsidP="00A31495">
            <w:pPr>
              <w:pStyle w:val="ListParagraph"/>
              <w:ind w:left="0" w:right="37"/>
              <w:jc w:val="right"/>
              <w:rPr>
                <w:rFonts w:ascii="Arial" w:hAnsi="Arial" w:cs="Arial"/>
              </w:rPr>
            </w:pPr>
          </w:p>
        </w:tc>
      </w:tr>
      <w:tr w:rsidR="00C34577" w14:paraId="4B95B090" w14:textId="77777777" w:rsidTr="009F57AB">
        <w:tc>
          <w:tcPr>
            <w:tcW w:w="6658" w:type="dxa"/>
          </w:tcPr>
          <w:p w14:paraId="121E5A7B" w14:textId="77777777" w:rsidR="00C34577" w:rsidRDefault="51E0E614" w:rsidP="51E0E614">
            <w:pPr>
              <w:pStyle w:val="ListParagraph"/>
              <w:ind w:left="0" w:right="-613"/>
              <w:rPr>
                <w:rFonts w:ascii="Arial" w:hAnsi="Arial" w:cs="Arial"/>
              </w:rPr>
            </w:pPr>
            <w:r w:rsidRPr="51E0E614">
              <w:rPr>
                <w:rFonts w:ascii="Arial" w:hAnsi="Arial" w:cs="Arial"/>
              </w:rPr>
              <w:t xml:space="preserve">  Authorised but not Contracted</w:t>
            </w:r>
          </w:p>
        </w:tc>
        <w:tc>
          <w:tcPr>
            <w:tcW w:w="1706" w:type="dxa"/>
            <w:shd w:val="clear" w:color="auto" w:fill="auto"/>
          </w:tcPr>
          <w:p w14:paraId="3181CCF8" w14:textId="77777777" w:rsidR="00C34577" w:rsidRPr="009F57AB" w:rsidRDefault="00DB41CA" w:rsidP="51E0E614">
            <w:pPr>
              <w:pStyle w:val="ListParagraph"/>
              <w:ind w:left="0" w:right="37"/>
              <w:jc w:val="right"/>
              <w:rPr>
                <w:rFonts w:ascii="Arial" w:hAnsi="Arial" w:cs="Arial"/>
              </w:rPr>
            </w:pPr>
            <w:r w:rsidRPr="009F57AB">
              <w:rPr>
                <w:rFonts w:ascii="Arial" w:hAnsi="Arial" w:cs="Arial"/>
              </w:rPr>
              <w:t>-</w:t>
            </w:r>
          </w:p>
        </w:tc>
        <w:tc>
          <w:tcPr>
            <w:tcW w:w="1554" w:type="dxa"/>
          </w:tcPr>
          <w:p w14:paraId="5BA106FB" w14:textId="77777777" w:rsidR="00C34577" w:rsidRDefault="00067609" w:rsidP="51E0E614">
            <w:pPr>
              <w:pStyle w:val="ListParagraph"/>
              <w:ind w:left="0" w:right="37"/>
              <w:jc w:val="right"/>
              <w:rPr>
                <w:rFonts w:ascii="Arial" w:hAnsi="Arial" w:cs="Arial"/>
              </w:rPr>
            </w:pPr>
            <w:r>
              <w:rPr>
                <w:rFonts w:ascii="Arial" w:hAnsi="Arial" w:cs="Arial"/>
              </w:rPr>
              <w:t>-</w:t>
            </w:r>
          </w:p>
        </w:tc>
      </w:tr>
      <w:tr w:rsidR="00C34577" w14:paraId="3B67016C" w14:textId="77777777" w:rsidTr="009F57AB">
        <w:tc>
          <w:tcPr>
            <w:tcW w:w="6658" w:type="dxa"/>
          </w:tcPr>
          <w:p w14:paraId="48A354EF" w14:textId="77777777" w:rsidR="00C34577" w:rsidRPr="009E1DED" w:rsidRDefault="51E0E614" w:rsidP="51E0E614">
            <w:pPr>
              <w:pStyle w:val="ListParagraph"/>
              <w:ind w:left="0" w:right="-613"/>
              <w:rPr>
                <w:rFonts w:ascii="Arial" w:hAnsi="Arial" w:cs="Arial"/>
              </w:rPr>
            </w:pPr>
            <w:r w:rsidRPr="51E0E614">
              <w:rPr>
                <w:rFonts w:ascii="Arial" w:hAnsi="Arial" w:cs="Arial"/>
              </w:rPr>
              <w:t xml:space="preserve">  Contracted</w:t>
            </w:r>
          </w:p>
        </w:tc>
        <w:tc>
          <w:tcPr>
            <w:tcW w:w="1706" w:type="dxa"/>
            <w:shd w:val="clear" w:color="auto" w:fill="auto"/>
          </w:tcPr>
          <w:p w14:paraId="3CFE3FBF" w14:textId="77777777" w:rsidR="00C34577" w:rsidRPr="009F57AB" w:rsidRDefault="00DB41CA" w:rsidP="51E0E614">
            <w:pPr>
              <w:pStyle w:val="ListParagraph"/>
              <w:ind w:left="0" w:right="37"/>
              <w:jc w:val="right"/>
              <w:rPr>
                <w:rFonts w:ascii="Arial" w:hAnsi="Arial" w:cs="Arial"/>
              </w:rPr>
            </w:pPr>
            <w:r w:rsidRPr="009F57AB">
              <w:rPr>
                <w:rFonts w:ascii="Arial" w:hAnsi="Arial" w:cs="Arial"/>
              </w:rPr>
              <w:t>-</w:t>
            </w:r>
          </w:p>
        </w:tc>
        <w:tc>
          <w:tcPr>
            <w:tcW w:w="1554" w:type="dxa"/>
          </w:tcPr>
          <w:p w14:paraId="00E063F3" w14:textId="77777777" w:rsidR="00C34577" w:rsidRPr="009E1DED" w:rsidRDefault="00067609" w:rsidP="51E0E614">
            <w:pPr>
              <w:pStyle w:val="ListParagraph"/>
              <w:ind w:left="0" w:right="37"/>
              <w:jc w:val="right"/>
              <w:rPr>
                <w:rFonts w:ascii="Arial" w:hAnsi="Arial" w:cs="Arial"/>
              </w:rPr>
            </w:pPr>
            <w:r>
              <w:rPr>
                <w:rFonts w:ascii="Arial" w:hAnsi="Arial" w:cs="Arial"/>
              </w:rPr>
              <w:t>-</w:t>
            </w:r>
          </w:p>
        </w:tc>
      </w:tr>
      <w:tr w:rsidR="00C34577" w14:paraId="393CEEB3" w14:textId="77777777" w:rsidTr="009F57AB">
        <w:tc>
          <w:tcPr>
            <w:tcW w:w="6658" w:type="dxa"/>
          </w:tcPr>
          <w:p w14:paraId="79AE6326" w14:textId="77777777" w:rsidR="00C34577" w:rsidRDefault="00C34577" w:rsidP="00A31495">
            <w:pPr>
              <w:pStyle w:val="ListParagraph"/>
              <w:spacing w:before="240"/>
              <w:ind w:left="0" w:right="-613"/>
              <w:rPr>
                <w:rFonts w:ascii="Arial" w:hAnsi="Arial" w:cs="Arial"/>
              </w:rPr>
            </w:pPr>
          </w:p>
        </w:tc>
        <w:tc>
          <w:tcPr>
            <w:tcW w:w="1706" w:type="dxa"/>
            <w:tcBorders>
              <w:top w:val="single" w:sz="4" w:space="0" w:color="auto"/>
              <w:bottom w:val="single" w:sz="4" w:space="0" w:color="auto"/>
            </w:tcBorders>
            <w:shd w:val="clear" w:color="auto" w:fill="auto"/>
          </w:tcPr>
          <w:p w14:paraId="321EA915" w14:textId="77777777" w:rsidR="00C34577" w:rsidRPr="009F57AB" w:rsidRDefault="00C34577" w:rsidP="00A31495">
            <w:pPr>
              <w:pStyle w:val="ListParagraph"/>
              <w:spacing w:before="240"/>
              <w:ind w:left="0" w:right="37"/>
              <w:jc w:val="right"/>
              <w:rPr>
                <w:rFonts w:ascii="Arial" w:hAnsi="Arial" w:cs="Arial"/>
                <w:b/>
              </w:rPr>
            </w:pPr>
          </w:p>
          <w:p w14:paraId="5D496345" w14:textId="77777777" w:rsidR="00C34577" w:rsidRPr="009F57AB" w:rsidRDefault="00DB41CA" w:rsidP="51E0E614">
            <w:pPr>
              <w:pStyle w:val="ListParagraph"/>
              <w:spacing w:before="240"/>
              <w:ind w:left="0" w:right="37"/>
              <w:jc w:val="right"/>
              <w:rPr>
                <w:rFonts w:ascii="Arial" w:hAnsi="Arial" w:cs="Arial"/>
                <w:b/>
                <w:bCs/>
              </w:rPr>
            </w:pPr>
            <w:r w:rsidRPr="009F57AB">
              <w:rPr>
                <w:rFonts w:ascii="Arial" w:hAnsi="Arial" w:cs="Arial"/>
                <w:b/>
                <w:bCs/>
              </w:rPr>
              <w:t>-</w:t>
            </w:r>
          </w:p>
        </w:tc>
        <w:tc>
          <w:tcPr>
            <w:tcW w:w="1554" w:type="dxa"/>
            <w:tcBorders>
              <w:top w:val="single" w:sz="4" w:space="0" w:color="auto"/>
              <w:bottom w:val="single" w:sz="4" w:space="0" w:color="auto"/>
            </w:tcBorders>
          </w:tcPr>
          <w:p w14:paraId="63722355" w14:textId="77777777" w:rsidR="00C34577" w:rsidRDefault="00C34577" w:rsidP="00A31495">
            <w:pPr>
              <w:pStyle w:val="ListParagraph"/>
              <w:spacing w:before="240"/>
              <w:ind w:left="0" w:right="37"/>
              <w:jc w:val="right"/>
              <w:rPr>
                <w:rFonts w:ascii="Arial" w:hAnsi="Arial" w:cs="Arial"/>
                <w:b/>
              </w:rPr>
            </w:pPr>
          </w:p>
          <w:p w14:paraId="2CC268D8" w14:textId="77777777" w:rsidR="00C34577" w:rsidRPr="006F298E" w:rsidRDefault="00067609" w:rsidP="51E0E614">
            <w:pPr>
              <w:pStyle w:val="ListParagraph"/>
              <w:spacing w:before="240"/>
              <w:ind w:left="0" w:right="37"/>
              <w:jc w:val="right"/>
              <w:rPr>
                <w:rFonts w:ascii="Arial" w:hAnsi="Arial" w:cs="Arial"/>
                <w:b/>
                <w:bCs/>
              </w:rPr>
            </w:pPr>
            <w:r>
              <w:rPr>
                <w:rFonts w:ascii="Arial" w:hAnsi="Arial" w:cs="Arial"/>
                <w:b/>
                <w:bCs/>
              </w:rPr>
              <w:t>-</w:t>
            </w:r>
          </w:p>
        </w:tc>
      </w:tr>
    </w:tbl>
    <w:p w14:paraId="719E26C3" w14:textId="77777777" w:rsidR="00C34577" w:rsidRDefault="00C34577" w:rsidP="00B6322D">
      <w:pPr>
        <w:pStyle w:val="ListParagraph"/>
        <w:spacing w:after="0"/>
        <w:ind w:left="0" w:right="-613" w:hanging="426"/>
        <w:rPr>
          <w:rFonts w:ascii="Arial" w:hAnsi="Arial" w:cs="Arial"/>
        </w:rPr>
      </w:pPr>
    </w:p>
    <w:p w14:paraId="5B41E998" w14:textId="77777777" w:rsidR="00C34577" w:rsidRDefault="009F57AB" w:rsidP="51E0E614">
      <w:pPr>
        <w:pStyle w:val="ListParagraph"/>
        <w:spacing w:after="0"/>
        <w:ind w:left="-426" w:right="-613"/>
        <w:rPr>
          <w:rFonts w:ascii="Arial" w:hAnsi="Arial" w:cs="Arial"/>
        </w:rPr>
      </w:pPr>
      <w:r>
        <w:rPr>
          <w:rFonts w:ascii="Arial" w:hAnsi="Arial" w:cs="Arial"/>
        </w:rPr>
        <w:t>Due to COVID-19 and to manage cash-flows, the Union has not authorised or contacted capital commitments.</w:t>
      </w:r>
      <w:r w:rsidR="51E0E614" w:rsidRPr="51E0E614">
        <w:rPr>
          <w:rFonts w:ascii="Arial" w:hAnsi="Arial" w:cs="Arial"/>
        </w:rPr>
        <w:t xml:space="preserve"> </w:t>
      </w:r>
    </w:p>
    <w:p w14:paraId="0AAB55A5" w14:textId="77777777" w:rsidR="00C166F0" w:rsidRDefault="00C166F0" w:rsidP="00C34577">
      <w:pPr>
        <w:pStyle w:val="ListParagraph"/>
        <w:spacing w:after="0"/>
        <w:ind w:left="-426" w:right="-613"/>
        <w:rPr>
          <w:rFonts w:ascii="Arial" w:hAnsi="Arial" w:cs="Arial"/>
        </w:rPr>
      </w:pPr>
    </w:p>
    <w:p w14:paraId="6A016438" w14:textId="77777777" w:rsidR="00A31495" w:rsidRPr="00B6322D" w:rsidRDefault="00A31495" w:rsidP="51E0E614">
      <w:pPr>
        <w:spacing w:after="0"/>
        <w:ind w:right="-613" w:hanging="426"/>
        <w:rPr>
          <w:rFonts w:ascii="Arial" w:hAnsi="Arial" w:cs="Arial"/>
          <w:b/>
          <w:bCs/>
          <w:i/>
          <w:iCs/>
          <w:sz w:val="24"/>
          <w:szCs w:val="24"/>
        </w:rPr>
      </w:pPr>
      <w:r w:rsidRPr="796A47BA">
        <w:rPr>
          <w:rFonts w:ascii="Arial" w:hAnsi="Arial" w:cs="Arial"/>
          <w:b/>
          <w:bCs/>
          <w:sz w:val="24"/>
          <w:szCs w:val="24"/>
        </w:rPr>
        <w:t>8</w:t>
      </w:r>
      <w:r w:rsidRPr="51E0E614">
        <w:rPr>
          <w:rFonts w:ascii="Arial" w:hAnsi="Arial" w:cs="Arial"/>
          <w:b/>
          <w:bCs/>
          <w:i/>
          <w:iCs/>
          <w:sz w:val="24"/>
          <w:szCs w:val="24"/>
        </w:rPr>
        <w:t>.</w:t>
      </w:r>
      <w:r w:rsidRPr="796A47BA">
        <w:rPr>
          <w:rFonts w:ascii="Arial" w:hAnsi="Arial" w:cs="Arial"/>
          <w:b/>
          <w:bCs/>
        </w:rPr>
        <w:t xml:space="preserve"> </w:t>
      </w:r>
      <w:r>
        <w:rPr>
          <w:rFonts w:ascii="Arial" w:hAnsi="Arial" w:cs="Arial"/>
          <w:b/>
        </w:rPr>
        <w:tab/>
      </w:r>
      <w:r w:rsidRPr="796A47BA">
        <w:rPr>
          <w:rFonts w:ascii="Arial" w:hAnsi="Arial" w:cs="Arial"/>
          <w:b/>
          <w:bCs/>
          <w:sz w:val="24"/>
          <w:szCs w:val="24"/>
        </w:rPr>
        <w:t>Fixed Asset Investments</w:t>
      </w:r>
    </w:p>
    <w:p w14:paraId="526EAAE9" w14:textId="77777777" w:rsidR="00A31495" w:rsidRDefault="00A31495" w:rsidP="00C34577">
      <w:pPr>
        <w:pStyle w:val="ListParagraph"/>
        <w:spacing w:after="0"/>
        <w:ind w:left="-426" w:right="-613"/>
        <w:rPr>
          <w:rFonts w:ascii="Arial" w:hAnsi="Arial" w:cs="Arial"/>
        </w:rPr>
      </w:pPr>
    </w:p>
    <w:tbl>
      <w:tblPr>
        <w:tblStyle w:val="TableGrid"/>
        <w:tblW w:w="9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1418"/>
        <w:gridCol w:w="997"/>
        <w:gridCol w:w="278"/>
        <w:gridCol w:w="1418"/>
        <w:gridCol w:w="1139"/>
        <w:gridCol w:w="278"/>
      </w:tblGrid>
      <w:tr w:rsidR="00A31495" w14:paraId="21DC8203" w14:textId="77777777" w:rsidTr="51E0E614">
        <w:tc>
          <w:tcPr>
            <w:tcW w:w="3965" w:type="dxa"/>
          </w:tcPr>
          <w:p w14:paraId="7A9F7C11" w14:textId="77777777" w:rsidR="00A31495" w:rsidRDefault="00A31495" w:rsidP="00C34577">
            <w:pPr>
              <w:pStyle w:val="ListParagraph"/>
              <w:ind w:left="0" w:right="-613"/>
              <w:rPr>
                <w:rFonts w:ascii="Arial" w:hAnsi="Arial" w:cs="Arial"/>
              </w:rPr>
            </w:pPr>
          </w:p>
        </w:tc>
        <w:tc>
          <w:tcPr>
            <w:tcW w:w="2415" w:type="dxa"/>
            <w:gridSpan w:val="2"/>
          </w:tcPr>
          <w:p w14:paraId="536786B2" w14:textId="77777777" w:rsidR="00A31495" w:rsidRPr="00A31495" w:rsidRDefault="51E0E614" w:rsidP="51E0E614">
            <w:pPr>
              <w:pStyle w:val="ListParagraph"/>
              <w:ind w:left="0" w:right="-613"/>
              <w:jc w:val="center"/>
              <w:rPr>
                <w:rFonts w:ascii="Arial" w:hAnsi="Arial" w:cs="Arial"/>
                <w:b/>
                <w:bCs/>
              </w:rPr>
            </w:pPr>
            <w:r w:rsidRPr="51E0E614">
              <w:rPr>
                <w:rFonts w:ascii="Arial" w:hAnsi="Arial" w:cs="Arial"/>
                <w:b/>
                <w:bCs/>
              </w:rPr>
              <w:t>GROUP</w:t>
            </w:r>
          </w:p>
        </w:tc>
        <w:tc>
          <w:tcPr>
            <w:tcW w:w="278" w:type="dxa"/>
          </w:tcPr>
          <w:p w14:paraId="45A73182" w14:textId="77777777" w:rsidR="00A31495" w:rsidRPr="00A31495" w:rsidRDefault="00A31495" w:rsidP="00C34577">
            <w:pPr>
              <w:pStyle w:val="ListParagraph"/>
              <w:ind w:left="0" w:right="-613"/>
              <w:rPr>
                <w:rFonts w:ascii="Arial" w:hAnsi="Arial" w:cs="Arial"/>
                <w:b/>
              </w:rPr>
            </w:pPr>
          </w:p>
        </w:tc>
        <w:tc>
          <w:tcPr>
            <w:tcW w:w="2557" w:type="dxa"/>
            <w:gridSpan w:val="2"/>
          </w:tcPr>
          <w:p w14:paraId="3A230FB5" w14:textId="77777777" w:rsidR="00A31495" w:rsidRPr="00A31495" w:rsidRDefault="51E0E614" w:rsidP="51E0E614">
            <w:pPr>
              <w:pStyle w:val="ListParagraph"/>
              <w:ind w:left="0" w:right="-613"/>
              <w:jc w:val="center"/>
              <w:rPr>
                <w:rFonts w:ascii="Arial" w:hAnsi="Arial" w:cs="Arial"/>
                <w:b/>
                <w:bCs/>
              </w:rPr>
            </w:pPr>
            <w:r w:rsidRPr="51E0E614">
              <w:rPr>
                <w:rFonts w:ascii="Arial" w:hAnsi="Arial" w:cs="Arial"/>
                <w:b/>
                <w:bCs/>
              </w:rPr>
              <w:t>UNION</w:t>
            </w:r>
          </w:p>
        </w:tc>
        <w:tc>
          <w:tcPr>
            <w:tcW w:w="278" w:type="dxa"/>
          </w:tcPr>
          <w:p w14:paraId="6E1E7788" w14:textId="77777777" w:rsidR="00A31495" w:rsidRDefault="00A31495" w:rsidP="00C34577">
            <w:pPr>
              <w:pStyle w:val="ListParagraph"/>
              <w:ind w:left="0" w:right="-613"/>
              <w:rPr>
                <w:rFonts w:ascii="Arial" w:hAnsi="Arial" w:cs="Arial"/>
              </w:rPr>
            </w:pPr>
          </w:p>
        </w:tc>
      </w:tr>
      <w:tr w:rsidR="00A31495" w14:paraId="4D332DB7" w14:textId="77777777" w:rsidTr="51E0E614">
        <w:tc>
          <w:tcPr>
            <w:tcW w:w="3965" w:type="dxa"/>
          </w:tcPr>
          <w:p w14:paraId="23746C42" w14:textId="77777777" w:rsidR="00A31495" w:rsidRDefault="00A31495" w:rsidP="00C34577">
            <w:pPr>
              <w:pStyle w:val="ListParagraph"/>
              <w:ind w:left="0" w:right="-613"/>
              <w:rPr>
                <w:rFonts w:ascii="Arial" w:hAnsi="Arial" w:cs="Arial"/>
              </w:rPr>
            </w:pPr>
          </w:p>
        </w:tc>
        <w:tc>
          <w:tcPr>
            <w:tcW w:w="1418" w:type="dxa"/>
          </w:tcPr>
          <w:p w14:paraId="4469D82C" w14:textId="77777777" w:rsidR="00A31495" w:rsidRPr="00DB41CA" w:rsidRDefault="00701219" w:rsidP="51E0E614">
            <w:pPr>
              <w:pStyle w:val="ListParagraph"/>
              <w:ind w:left="0"/>
              <w:jc w:val="right"/>
              <w:rPr>
                <w:rFonts w:ascii="Arial" w:hAnsi="Arial" w:cs="Arial"/>
                <w:b/>
                <w:bCs/>
              </w:rPr>
            </w:pPr>
            <w:r w:rsidRPr="00DB41CA">
              <w:rPr>
                <w:rFonts w:ascii="Arial" w:hAnsi="Arial" w:cs="Arial"/>
                <w:b/>
                <w:bCs/>
              </w:rPr>
              <w:t>202</w:t>
            </w:r>
            <w:r w:rsidR="00067609">
              <w:rPr>
                <w:rFonts w:ascii="Arial" w:hAnsi="Arial" w:cs="Arial"/>
                <w:b/>
                <w:bCs/>
              </w:rPr>
              <w:t>1</w:t>
            </w:r>
          </w:p>
          <w:p w14:paraId="2B96F2AB" w14:textId="77777777" w:rsidR="00A31495" w:rsidRPr="00DB41CA" w:rsidRDefault="51E0E614" w:rsidP="51E0E614">
            <w:pPr>
              <w:pStyle w:val="ListParagraph"/>
              <w:ind w:left="0"/>
              <w:jc w:val="right"/>
              <w:rPr>
                <w:rFonts w:ascii="Arial" w:hAnsi="Arial" w:cs="Arial"/>
                <w:b/>
                <w:bCs/>
              </w:rPr>
            </w:pPr>
            <w:r w:rsidRPr="00DB41CA">
              <w:rPr>
                <w:rFonts w:ascii="Arial" w:hAnsi="Arial" w:cs="Arial"/>
                <w:b/>
                <w:bCs/>
              </w:rPr>
              <w:t>£</w:t>
            </w:r>
          </w:p>
        </w:tc>
        <w:tc>
          <w:tcPr>
            <w:tcW w:w="1275" w:type="dxa"/>
            <w:gridSpan w:val="2"/>
          </w:tcPr>
          <w:p w14:paraId="58E84610" w14:textId="77777777" w:rsidR="00A31495" w:rsidRPr="00DB41CA" w:rsidRDefault="51E0E614" w:rsidP="51E0E614">
            <w:pPr>
              <w:pStyle w:val="ListParagraph"/>
              <w:ind w:left="0"/>
              <w:jc w:val="right"/>
              <w:rPr>
                <w:rFonts w:ascii="Arial" w:hAnsi="Arial" w:cs="Arial"/>
                <w:b/>
                <w:bCs/>
              </w:rPr>
            </w:pPr>
            <w:r w:rsidRPr="00DB41CA">
              <w:rPr>
                <w:rFonts w:ascii="Arial" w:hAnsi="Arial" w:cs="Arial"/>
                <w:b/>
                <w:bCs/>
              </w:rPr>
              <w:t>20</w:t>
            </w:r>
            <w:r w:rsidR="00067609">
              <w:rPr>
                <w:rFonts w:ascii="Arial" w:hAnsi="Arial" w:cs="Arial"/>
                <w:b/>
                <w:bCs/>
              </w:rPr>
              <w:t>20</w:t>
            </w:r>
          </w:p>
          <w:p w14:paraId="61D4B9A3" w14:textId="77777777" w:rsidR="00A31495" w:rsidRPr="00DB41CA" w:rsidRDefault="51E0E614" w:rsidP="51E0E614">
            <w:pPr>
              <w:pStyle w:val="ListParagraph"/>
              <w:ind w:left="0"/>
              <w:jc w:val="right"/>
              <w:rPr>
                <w:rFonts w:ascii="Arial" w:hAnsi="Arial" w:cs="Arial"/>
                <w:b/>
                <w:bCs/>
              </w:rPr>
            </w:pPr>
            <w:r w:rsidRPr="00DB41CA">
              <w:rPr>
                <w:rFonts w:ascii="Arial" w:hAnsi="Arial" w:cs="Arial"/>
                <w:b/>
                <w:bCs/>
              </w:rPr>
              <w:t>£</w:t>
            </w:r>
          </w:p>
        </w:tc>
        <w:tc>
          <w:tcPr>
            <w:tcW w:w="1418" w:type="dxa"/>
          </w:tcPr>
          <w:p w14:paraId="38E29CA6" w14:textId="77777777" w:rsidR="00A31495" w:rsidRPr="00DB41CA" w:rsidRDefault="00701219" w:rsidP="51E0E614">
            <w:pPr>
              <w:pStyle w:val="ListParagraph"/>
              <w:ind w:left="0"/>
              <w:jc w:val="right"/>
              <w:rPr>
                <w:rFonts w:ascii="Arial" w:hAnsi="Arial" w:cs="Arial"/>
                <w:b/>
                <w:bCs/>
              </w:rPr>
            </w:pPr>
            <w:r w:rsidRPr="00DB41CA">
              <w:rPr>
                <w:rFonts w:ascii="Arial" w:hAnsi="Arial" w:cs="Arial"/>
                <w:b/>
                <w:bCs/>
              </w:rPr>
              <w:t>202</w:t>
            </w:r>
            <w:r w:rsidR="00067609">
              <w:rPr>
                <w:rFonts w:ascii="Arial" w:hAnsi="Arial" w:cs="Arial"/>
                <w:b/>
                <w:bCs/>
              </w:rPr>
              <w:t>1</w:t>
            </w:r>
          </w:p>
          <w:p w14:paraId="68A05E80" w14:textId="77777777" w:rsidR="00A31495" w:rsidRPr="00DB41CA" w:rsidRDefault="51E0E614" w:rsidP="51E0E614">
            <w:pPr>
              <w:pStyle w:val="ListParagraph"/>
              <w:ind w:left="0"/>
              <w:jc w:val="right"/>
              <w:rPr>
                <w:rFonts w:ascii="Arial" w:hAnsi="Arial" w:cs="Arial"/>
                <w:b/>
                <w:bCs/>
              </w:rPr>
            </w:pPr>
            <w:r w:rsidRPr="00DB41CA">
              <w:rPr>
                <w:rFonts w:ascii="Arial" w:hAnsi="Arial" w:cs="Arial"/>
                <w:b/>
                <w:bCs/>
              </w:rPr>
              <w:t>£</w:t>
            </w:r>
          </w:p>
        </w:tc>
        <w:tc>
          <w:tcPr>
            <w:tcW w:w="1417" w:type="dxa"/>
            <w:gridSpan w:val="2"/>
          </w:tcPr>
          <w:p w14:paraId="6B56384D" w14:textId="77777777" w:rsidR="00A31495" w:rsidRPr="00DB41CA" w:rsidRDefault="51E0E614" w:rsidP="51E0E614">
            <w:pPr>
              <w:pStyle w:val="ListParagraph"/>
              <w:ind w:left="0"/>
              <w:jc w:val="right"/>
              <w:rPr>
                <w:rFonts w:ascii="Arial" w:hAnsi="Arial" w:cs="Arial"/>
                <w:b/>
                <w:bCs/>
              </w:rPr>
            </w:pPr>
            <w:r w:rsidRPr="00DB41CA">
              <w:rPr>
                <w:rFonts w:ascii="Arial" w:hAnsi="Arial" w:cs="Arial"/>
                <w:b/>
                <w:bCs/>
              </w:rPr>
              <w:t>20</w:t>
            </w:r>
            <w:r w:rsidR="00067609">
              <w:rPr>
                <w:rFonts w:ascii="Arial" w:hAnsi="Arial" w:cs="Arial"/>
                <w:b/>
                <w:bCs/>
              </w:rPr>
              <w:t>20</w:t>
            </w:r>
          </w:p>
          <w:p w14:paraId="65BAE013" w14:textId="77777777" w:rsidR="00A31495" w:rsidRPr="00DB41CA" w:rsidRDefault="51E0E614" w:rsidP="51E0E614">
            <w:pPr>
              <w:pStyle w:val="ListParagraph"/>
              <w:ind w:left="0"/>
              <w:jc w:val="right"/>
              <w:rPr>
                <w:rFonts w:ascii="Arial" w:hAnsi="Arial" w:cs="Arial"/>
                <w:b/>
                <w:bCs/>
              </w:rPr>
            </w:pPr>
            <w:r w:rsidRPr="00DB41CA">
              <w:rPr>
                <w:rFonts w:ascii="Arial" w:hAnsi="Arial" w:cs="Arial"/>
                <w:b/>
                <w:bCs/>
              </w:rPr>
              <w:t>£</w:t>
            </w:r>
          </w:p>
        </w:tc>
      </w:tr>
      <w:tr w:rsidR="00A31495" w14:paraId="14657EFB" w14:textId="77777777" w:rsidTr="00994A9A">
        <w:tc>
          <w:tcPr>
            <w:tcW w:w="3965" w:type="dxa"/>
          </w:tcPr>
          <w:p w14:paraId="3F6DA623" w14:textId="77777777" w:rsidR="00A31495" w:rsidRDefault="51E0E614" w:rsidP="51E0E614">
            <w:pPr>
              <w:pStyle w:val="ListParagraph"/>
              <w:spacing w:before="240"/>
              <w:ind w:left="0" w:right="-613"/>
              <w:rPr>
                <w:rFonts w:ascii="Arial" w:hAnsi="Arial" w:cs="Arial"/>
              </w:rPr>
            </w:pPr>
            <w:r w:rsidRPr="51E0E614">
              <w:rPr>
                <w:rFonts w:ascii="Arial" w:hAnsi="Arial" w:cs="Arial"/>
              </w:rPr>
              <w:t>NUS Services Limited</w:t>
            </w:r>
          </w:p>
        </w:tc>
        <w:tc>
          <w:tcPr>
            <w:tcW w:w="1418" w:type="dxa"/>
            <w:shd w:val="clear" w:color="auto" w:fill="auto"/>
          </w:tcPr>
          <w:p w14:paraId="6C8B72B1" w14:textId="77777777" w:rsidR="00A31495" w:rsidRPr="00DB41CA" w:rsidRDefault="00A31495" w:rsidP="00A31495">
            <w:pPr>
              <w:pStyle w:val="ListParagraph"/>
              <w:spacing w:before="240"/>
              <w:ind w:left="0"/>
              <w:jc w:val="right"/>
              <w:rPr>
                <w:rFonts w:ascii="Arial" w:hAnsi="Arial" w:cs="Arial"/>
              </w:rPr>
            </w:pPr>
          </w:p>
          <w:p w14:paraId="3CBBD24F" w14:textId="77777777" w:rsidR="00A31495" w:rsidRPr="00DB41CA" w:rsidRDefault="51E0E614" w:rsidP="51E0E614">
            <w:pPr>
              <w:pStyle w:val="ListParagraph"/>
              <w:spacing w:before="240"/>
              <w:ind w:left="0"/>
              <w:jc w:val="right"/>
              <w:rPr>
                <w:rFonts w:ascii="Arial" w:hAnsi="Arial" w:cs="Arial"/>
              </w:rPr>
            </w:pPr>
            <w:r w:rsidRPr="00DB41CA">
              <w:rPr>
                <w:rFonts w:ascii="Arial" w:hAnsi="Arial" w:cs="Arial"/>
              </w:rPr>
              <w:t>16,664</w:t>
            </w:r>
          </w:p>
        </w:tc>
        <w:tc>
          <w:tcPr>
            <w:tcW w:w="1275" w:type="dxa"/>
            <w:gridSpan w:val="2"/>
            <w:shd w:val="clear" w:color="auto" w:fill="auto"/>
          </w:tcPr>
          <w:p w14:paraId="0C7FEAA8" w14:textId="77777777" w:rsidR="00A31495" w:rsidRPr="00DB41CA" w:rsidRDefault="00A31495" w:rsidP="00A31495">
            <w:pPr>
              <w:pStyle w:val="ListParagraph"/>
              <w:spacing w:before="240"/>
              <w:ind w:left="0"/>
              <w:jc w:val="right"/>
              <w:rPr>
                <w:rFonts w:ascii="Arial" w:hAnsi="Arial" w:cs="Arial"/>
              </w:rPr>
            </w:pPr>
          </w:p>
          <w:p w14:paraId="2259ED39" w14:textId="77777777" w:rsidR="00A31495" w:rsidRPr="00DB41CA" w:rsidRDefault="51E0E614" w:rsidP="51E0E614">
            <w:pPr>
              <w:pStyle w:val="ListParagraph"/>
              <w:spacing w:before="240"/>
              <w:ind w:left="0"/>
              <w:jc w:val="right"/>
              <w:rPr>
                <w:rFonts w:ascii="Arial" w:hAnsi="Arial" w:cs="Arial"/>
              </w:rPr>
            </w:pPr>
            <w:r w:rsidRPr="00DB41CA">
              <w:rPr>
                <w:rFonts w:ascii="Arial" w:hAnsi="Arial" w:cs="Arial"/>
              </w:rPr>
              <w:t>16,664</w:t>
            </w:r>
          </w:p>
        </w:tc>
        <w:tc>
          <w:tcPr>
            <w:tcW w:w="1418" w:type="dxa"/>
            <w:shd w:val="clear" w:color="auto" w:fill="auto"/>
          </w:tcPr>
          <w:p w14:paraId="6EEE7467" w14:textId="77777777" w:rsidR="00A31495" w:rsidRPr="00DB41CA" w:rsidRDefault="00A31495" w:rsidP="00A31495">
            <w:pPr>
              <w:pStyle w:val="ListParagraph"/>
              <w:spacing w:before="240"/>
              <w:ind w:left="0"/>
              <w:jc w:val="right"/>
              <w:rPr>
                <w:rFonts w:ascii="Arial" w:hAnsi="Arial" w:cs="Arial"/>
              </w:rPr>
            </w:pPr>
          </w:p>
          <w:p w14:paraId="4CF4854F" w14:textId="77777777" w:rsidR="00A31495" w:rsidRPr="00DB41CA" w:rsidRDefault="51E0E614" w:rsidP="51E0E614">
            <w:pPr>
              <w:pStyle w:val="ListParagraph"/>
              <w:spacing w:before="240"/>
              <w:ind w:left="0"/>
              <w:jc w:val="right"/>
              <w:rPr>
                <w:rFonts w:ascii="Arial" w:hAnsi="Arial" w:cs="Arial"/>
              </w:rPr>
            </w:pPr>
            <w:r w:rsidRPr="00DB41CA">
              <w:rPr>
                <w:rFonts w:ascii="Arial" w:hAnsi="Arial" w:cs="Arial"/>
              </w:rPr>
              <w:t>8,332</w:t>
            </w:r>
          </w:p>
        </w:tc>
        <w:tc>
          <w:tcPr>
            <w:tcW w:w="1417" w:type="dxa"/>
            <w:gridSpan w:val="2"/>
          </w:tcPr>
          <w:p w14:paraId="5BAB0522" w14:textId="77777777" w:rsidR="00A31495" w:rsidRPr="00DB41CA" w:rsidRDefault="00A31495" w:rsidP="00A31495">
            <w:pPr>
              <w:pStyle w:val="ListParagraph"/>
              <w:spacing w:before="240"/>
              <w:ind w:left="0"/>
              <w:jc w:val="right"/>
              <w:rPr>
                <w:rFonts w:ascii="Arial" w:hAnsi="Arial" w:cs="Arial"/>
              </w:rPr>
            </w:pPr>
          </w:p>
          <w:p w14:paraId="4AF0D699" w14:textId="77777777" w:rsidR="00A31495" w:rsidRPr="00DB41CA" w:rsidRDefault="51E0E614" w:rsidP="51E0E614">
            <w:pPr>
              <w:pStyle w:val="ListParagraph"/>
              <w:spacing w:before="240"/>
              <w:ind w:left="0"/>
              <w:jc w:val="right"/>
              <w:rPr>
                <w:rFonts w:ascii="Arial" w:hAnsi="Arial" w:cs="Arial"/>
              </w:rPr>
            </w:pPr>
            <w:r w:rsidRPr="00DB41CA">
              <w:rPr>
                <w:rFonts w:ascii="Arial" w:hAnsi="Arial" w:cs="Arial"/>
              </w:rPr>
              <w:t>8,332</w:t>
            </w:r>
          </w:p>
        </w:tc>
      </w:tr>
      <w:tr w:rsidR="00A31495" w14:paraId="2132E484" w14:textId="77777777" w:rsidTr="00994A9A">
        <w:tc>
          <w:tcPr>
            <w:tcW w:w="3965" w:type="dxa"/>
          </w:tcPr>
          <w:p w14:paraId="14C51D08" w14:textId="77777777" w:rsidR="00A31495" w:rsidRDefault="51E0E614" w:rsidP="51E0E614">
            <w:pPr>
              <w:pStyle w:val="ListParagraph"/>
              <w:spacing w:before="240"/>
              <w:ind w:left="0" w:right="-613"/>
              <w:rPr>
                <w:rFonts w:ascii="Arial" w:hAnsi="Arial" w:cs="Arial"/>
              </w:rPr>
            </w:pPr>
            <w:r w:rsidRPr="51E0E614">
              <w:rPr>
                <w:rFonts w:ascii="Arial" w:hAnsi="Arial" w:cs="Arial"/>
              </w:rPr>
              <w:t>Investment in Subsidiary Companies</w:t>
            </w:r>
          </w:p>
        </w:tc>
        <w:tc>
          <w:tcPr>
            <w:tcW w:w="1418" w:type="dxa"/>
            <w:tcBorders>
              <w:bottom w:val="single" w:sz="4" w:space="0" w:color="auto"/>
            </w:tcBorders>
            <w:shd w:val="clear" w:color="auto" w:fill="auto"/>
          </w:tcPr>
          <w:p w14:paraId="68F77812" w14:textId="77777777" w:rsidR="00A31495" w:rsidRPr="00DB41CA" w:rsidRDefault="00A31495" w:rsidP="00A31495">
            <w:pPr>
              <w:pStyle w:val="ListParagraph"/>
              <w:spacing w:before="240"/>
              <w:ind w:left="0"/>
              <w:jc w:val="right"/>
              <w:rPr>
                <w:rFonts w:ascii="Arial" w:hAnsi="Arial" w:cs="Arial"/>
              </w:rPr>
            </w:pPr>
          </w:p>
          <w:p w14:paraId="78C64545" w14:textId="77777777" w:rsidR="00A31495" w:rsidRPr="00DB41CA" w:rsidRDefault="51E0E614" w:rsidP="51E0E614">
            <w:pPr>
              <w:pStyle w:val="ListParagraph"/>
              <w:spacing w:before="240"/>
              <w:ind w:left="0"/>
              <w:jc w:val="right"/>
              <w:rPr>
                <w:rFonts w:ascii="Arial" w:hAnsi="Arial" w:cs="Arial"/>
              </w:rPr>
            </w:pPr>
            <w:r w:rsidRPr="00DB41CA">
              <w:rPr>
                <w:rFonts w:ascii="Arial" w:hAnsi="Arial" w:cs="Arial"/>
              </w:rPr>
              <w:t>-</w:t>
            </w:r>
          </w:p>
        </w:tc>
        <w:tc>
          <w:tcPr>
            <w:tcW w:w="1275" w:type="dxa"/>
            <w:gridSpan w:val="2"/>
            <w:tcBorders>
              <w:bottom w:val="single" w:sz="4" w:space="0" w:color="auto"/>
            </w:tcBorders>
            <w:shd w:val="clear" w:color="auto" w:fill="auto"/>
          </w:tcPr>
          <w:p w14:paraId="695C5622" w14:textId="77777777" w:rsidR="00A31495" w:rsidRPr="00DB41CA" w:rsidRDefault="00A31495" w:rsidP="00A31495">
            <w:pPr>
              <w:pStyle w:val="ListParagraph"/>
              <w:spacing w:before="240"/>
              <w:ind w:left="0"/>
              <w:jc w:val="right"/>
              <w:rPr>
                <w:rFonts w:ascii="Arial" w:hAnsi="Arial" w:cs="Arial"/>
              </w:rPr>
            </w:pPr>
          </w:p>
          <w:p w14:paraId="1661501D" w14:textId="77777777" w:rsidR="00A31495" w:rsidRPr="00DB41CA" w:rsidRDefault="51E0E614" w:rsidP="51E0E614">
            <w:pPr>
              <w:pStyle w:val="ListParagraph"/>
              <w:spacing w:before="240"/>
              <w:ind w:left="0"/>
              <w:jc w:val="right"/>
              <w:rPr>
                <w:rFonts w:ascii="Arial" w:hAnsi="Arial" w:cs="Arial"/>
              </w:rPr>
            </w:pPr>
            <w:r w:rsidRPr="00DB41CA">
              <w:rPr>
                <w:rFonts w:ascii="Arial" w:hAnsi="Arial" w:cs="Arial"/>
              </w:rPr>
              <w:t>-</w:t>
            </w:r>
          </w:p>
        </w:tc>
        <w:tc>
          <w:tcPr>
            <w:tcW w:w="1418" w:type="dxa"/>
            <w:tcBorders>
              <w:bottom w:val="single" w:sz="4" w:space="0" w:color="auto"/>
            </w:tcBorders>
            <w:shd w:val="clear" w:color="auto" w:fill="auto"/>
          </w:tcPr>
          <w:p w14:paraId="2E4B2262" w14:textId="77777777" w:rsidR="00A31495" w:rsidRPr="00DB41CA" w:rsidRDefault="00A31495" w:rsidP="00A31495">
            <w:pPr>
              <w:pStyle w:val="ListParagraph"/>
              <w:spacing w:before="240"/>
              <w:ind w:left="0"/>
              <w:jc w:val="right"/>
              <w:rPr>
                <w:rFonts w:ascii="Arial" w:hAnsi="Arial" w:cs="Arial"/>
              </w:rPr>
            </w:pPr>
          </w:p>
          <w:p w14:paraId="1372C5C6" w14:textId="77777777" w:rsidR="00A31495" w:rsidRPr="00DB41CA" w:rsidRDefault="51E0E614" w:rsidP="51E0E614">
            <w:pPr>
              <w:pStyle w:val="ListParagraph"/>
              <w:spacing w:before="240"/>
              <w:ind w:left="0"/>
              <w:jc w:val="right"/>
              <w:rPr>
                <w:rFonts w:ascii="Arial" w:hAnsi="Arial" w:cs="Arial"/>
              </w:rPr>
            </w:pPr>
            <w:r w:rsidRPr="00DB41CA">
              <w:rPr>
                <w:rFonts w:ascii="Arial" w:hAnsi="Arial" w:cs="Arial"/>
              </w:rPr>
              <w:t>9,602</w:t>
            </w:r>
          </w:p>
        </w:tc>
        <w:tc>
          <w:tcPr>
            <w:tcW w:w="1417" w:type="dxa"/>
            <w:gridSpan w:val="2"/>
            <w:tcBorders>
              <w:bottom w:val="single" w:sz="4" w:space="0" w:color="auto"/>
            </w:tcBorders>
          </w:tcPr>
          <w:p w14:paraId="3519EAF0" w14:textId="77777777" w:rsidR="00A31495" w:rsidRPr="00DB41CA" w:rsidRDefault="00A31495" w:rsidP="00A31495">
            <w:pPr>
              <w:pStyle w:val="ListParagraph"/>
              <w:spacing w:before="240"/>
              <w:ind w:left="0"/>
              <w:jc w:val="right"/>
              <w:rPr>
                <w:rFonts w:ascii="Arial" w:hAnsi="Arial" w:cs="Arial"/>
              </w:rPr>
            </w:pPr>
          </w:p>
          <w:p w14:paraId="3E56C0E5" w14:textId="77777777" w:rsidR="00A31495" w:rsidRPr="00DB41CA" w:rsidRDefault="51E0E614" w:rsidP="51E0E614">
            <w:pPr>
              <w:pStyle w:val="ListParagraph"/>
              <w:spacing w:before="240"/>
              <w:ind w:left="0"/>
              <w:jc w:val="right"/>
              <w:rPr>
                <w:rFonts w:ascii="Arial" w:hAnsi="Arial" w:cs="Arial"/>
              </w:rPr>
            </w:pPr>
            <w:r w:rsidRPr="00DB41CA">
              <w:rPr>
                <w:rFonts w:ascii="Arial" w:hAnsi="Arial" w:cs="Arial"/>
              </w:rPr>
              <w:t>9,602</w:t>
            </w:r>
          </w:p>
        </w:tc>
      </w:tr>
      <w:tr w:rsidR="00A31495" w14:paraId="3031737A" w14:textId="77777777" w:rsidTr="00994A9A">
        <w:tc>
          <w:tcPr>
            <w:tcW w:w="3965" w:type="dxa"/>
          </w:tcPr>
          <w:p w14:paraId="38754ED5" w14:textId="77777777" w:rsidR="00A31495" w:rsidRDefault="00A31495" w:rsidP="00A31495">
            <w:pPr>
              <w:pStyle w:val="ListParagraph"/>
              <w:spacing w:before="240"/>
              <w:ind w:left="0" w:right="-613"/>
              <w:rPr>
                <w:rFonts w:ascii="Arial" w:hAnsi="Arial" w:cs="Arial"/>
              </w:rPr>
            </w:pPr>
          </w:p>
        </w:tc>
        <w:tc>
          <w:tcPr>
            <w:tcW w:w="1418" w:type="dxa"/>
            <w:tcBorders>
              <w:top w:val="single" w:sz="4" w:space="0" w:color="auto"/>
              <w:bottom w:val="single" w:sz="4" w:space="0" w:color="auto"/>
            </w:tcBorders>
            <w:shd w:val="clear" w:color="auto" w:fill="auto"/>
          </w:tcPr>
          <w:p w14:paraId="075E01AC" w14:textId="77777777" w:rsidR="00A31495" w:rsidRPr="00DB41CA" w:rsidRDefault="00A31495" w:rsidP="00A31495">
            <w:pPr>
              <w:pStyle w:val="ListParagraph"/>
              <w:spacing w:before="240"/>
              <w:ind w:left="0"/>
              <w:jc w:val="right"/>
              <w:rPr>
                <w:rFonts w:ascii="Arial" w:hAnsi="Arial" w:cs="Arial"/>
                <w:b/>
              </w:rPr>
            </w:pPr>
          </w:p>
          <w:p w14:paraId="3C72D11E" w14:textId="77777777" w:rsidR="00A31495" w:rsidRPr="00DB41CA" w:rsidRDefault="51E0E614" w:rsidP="51E0E614">
            <w:pPr>
              <w:pStyle w:val="ListParagraph"/>
              <w:spacing w:before="240"/>
              <w:ind w:left="0"/>
              <w:jc w:val="right"/>
              <w:rPr>
                <w:rFonts w:ascii="Arial" w:hAnsi="Arial" w:cs="Arial"/>
                <w:b/>
                <w:bCs/>
              </w:rPr>
            </w:pPr>
            <w:r w:rsidRPr="00DB41CA">
              <w:rPr>
                <w:rFonts w:ascii="Arial" w:hAnsi="Arial" w:cs="Arial"/>
                <w:b/>
                <w:bCs/>
              </w:rPr>
              <w:t>16,664</w:t>
            </w:r>
          </w:p>
        </w:tc>
        <w:tc>
          <w:tcPr>
            <w:tcW w:w="1275" w:type="dxa"/>
            <w:gridSpan w:val="2"/>
            <w:tcBorders>
              <w:top w:val="single" w:sz="4" w:space="0" w:color="auto"/>
              <w:bottom w:val="single" w:sz="4" w:space="0" w:color="auto"/>
            </w:tcBorders>
            <w:shd w:val="clear" w:color="auto" w:fill="auto"/>
          </w:tcPr>
          <w:p w14:paraId="1BCD3721" w14:textId="77777777" w:rsidR="00A31495" w:rsidRPr="00DB41CA" w:rsidRDefault="00A31495" w:rsidP="00A31495">
            <w:pPr>
              <w:pStyle w:val="ListParagraph"/>
              <w:spacing w:before="240"/>
              <w:ind w:left="0"/>
              <w:jc w:val="right"/>
              <w:rPr>
                <w:rFonts w:ascii="Arial" w:hAnsi="Arial" w:cs="Arial"/>
                <w:b/>
              </w:rPr>
            </w:pPr>
          </w:p>
          <w:p w14:paraId="2AC8AE8D" w14:textId="77777777" w:rsidR="00A31495" w:rsidRPr="00DB41CA" w:rsidRDefault="51E0E614" w:rsidP="51E0E614">
            <w:pPr>
              <w:pStyle w:val="ListParagraph"/>
              <w:spacing w:before="240"/>
              <w:ind w:left="0"/>
              <w:jc w:val="right"/>
              <w:rPr>
                <w:rFonts w:ascii="Arial" w:hAnsi="Arial" w:cs="Arial"/>
                <w:b/>
                <w:bCs/>
              </w:rPr>
            </w:pPr>
            <w:r w:rsidRPr="00DB41CA">
              <w:rPr>
                <w:rFonts w:ascii="Arial" w:hAnsi="Arial" w:cs="Arial"/>
                <w:b/>
                <w:bCs/>
              </w:rPr>
              <w:t>16,664</w:t>
            </w:r>
          </w:p>
        </w:tc>
        <w:tc>
          <w:tcPr>
            <w:tcW w:w="1418" w:type="dxa"/>
            <w:tcBorders>
              <w:top w:val="single" w:sz="4" w:space="0" w:color="auto"/>
              <w:bottom w:val="single" w:sz="4" w:space="0" w:color="auto"/>
            </w:tcBorders>
            <w:shd w:val="clear" w:color="auto" w:fill="auto"/>
          </w:tcPr>
          <w:p w14:paraId="6FDD2E96" w14:textId="77777777" w:rsidR="00A31495" w:rsidRPr="00DB41CA" w:rsidRDefault="00A31495" w:rsidP="00A31495">
            <w:pPr>
              <w:pStyle w:val="ListParagraph"/>
              <w:spacing w:before="240"/>
              <w:ind w:left="0"/>
              <w:jc w:val="right"/>
              <w:rPr>
                <w:rFonts w:ascii="Arial" w:hAnsi="Arial" w:cs="Arial"/>
                <w:b/>
              </w:rPr>
            </w:pPr>
          </w:p>
          <w:p w14:paraId="135128C1" w14:textId="77777777" w:rsidR="00A31495" w:rsidRPr="00DB41CA" w:rsidRDefault="51E0E614" w:rsidP="51E0E614">
            <w:pPr>
              <w:pStyle w:val="ListParagraph"/>
              <w:spacing w:before="240"/>
              <w:ind w:left="0"/>
              <w:jc w:val="right"/>
              <w:rPr>
                <w:rFonts w:ascii="Arial" w:hAnsi="Arial" w:cs="Arial"/>
                <w:b/>
                <w:bCs/>
              </w:rPr>
            </w:pPr>
            <w:r w:rsidRPr="00DB41CA">
              <w:rPr>
                <w:rFonts w:ascii="Arial" w:hAnsi="Arial" w:cs="Arial"/>
                <w:b/>
                <w:bCs/>
              </w:rPr>
              <w:t>17,934</w:t>
            </w:r>
          </w:p>
        </w:tc>
        <w:tc>
          <w:tcPr>
            <w:tcW w:w="1417" w:type="dxa"/>
            <w:gridSpan w:val="2"/>
            <w:tcBorders>
              <w:top w:val="single" w:sz="4" w:space="0" w:color="auto"/>
              <w:bottom w:val="single" w:sz="4" w:space="0" w:color="auto"/>
            </w:tcBorders>
          </w:tcPr>
          <w:p w14:paraId="2B953C1F" w14:textId="77777777" w:rsidR="00A31495" w:rsidRPr="00DB41CA" w:rsidRDefault="00A31495" w:rsidP="00A31495">
            <w:pPr>
              <w:pStyle w:val="ListParagraph"/>
              <w:spacing w:before="240"/>
              <w:ind w:left="0"/>
              <w:jc w:val="right"/>
              <w:rPr>
                <w:rFonts w:ascii="Arial" w:hAnsi="Arial" w:cs="Arial"/>
                <w:b/>
              </w:rPr>
            </w:pPr>
          </w:p>
          <w:p w14:paraId="17303A18" w14:textId="77777777" w:rsidR="00A31495" w:rsidRPr="00DB41CA" w:rsidRDefault="51E0E614" w:rsidP="51E0E614">
            <w:pPr>
              <w:pStyle w:val="ListParagraph"/>
              <w:spacing w:before="240"/>
              <w:ind w:left="0"/>
              <w:jc w:val="right"/>
              <w:rPr>
                <w:rFonts w:ascii="Arial" w:hAnsi="Arial" w:cs="Arial"/>
                <w:b/>
                <w:bCs/>
              </w:rPr>
            </w:pPr>
            <w:r w:rsidRPr="00DB41CA">
              <w:rPr>
                <w:rFonts w:ascii="Arial" w:hAnsi="Arial" w:cs="Arial"/>
                <w:b/>
                <w:bCs/>
              </w:rPr>
              <w:t>17,934</w:t>
            </w:r>
          </w:p>
        </w:tc>
      </w:tr>
    </w:tbl>
    <w:p w14:paraId="7427D11B" w14:textId="77777777" w:rsidR="00A31495" w:rsidRDefault="00A31495" w:rsidP="00C34577">
      <w:pPr>
        <w:pStyle w:val="ListParagraph"/>
        <w:spacing w:after="0"/>
        <w:ind w:left="-426" w:right="-613"/>
        <w:rPr>
          <w:rFonts w:ascii="Arial" w:hAnsi="Arial" w:cs="Arial"/>
        </w:rPr>
      </w:pPr>
    </w:p>
    <w:p w14:paraId="368DE515" w14:textId="77777777" w:rsidR="00A31495" w:rsidRPr="00A31495" w:rsidRDefault="51E0E614" w:rsidP="51E0E614">
      <w:pPr>
        <w:pStyle w:val="ListParagraph"/>
        <w:spacing w:after="0"/>
        <w:ind w:left="-426" w:right="-613"/>
        <w:rPr>
          <w:rFonts w:ascii="Arial" w:hAnsi="Arial" w:cs="Arial"/>
        </w:rPr>
      </w:pPr>
      <w:r w:rsidRPr="51E0E614">
        <w:rPr>
          <w:rFonts w:ascii="Arial" w:hAnsi="Arial" w:cs="Arial"/>
        </w:rPr>
        <w:t>These amounts represent deposits held under NUS Services Limited Central Billing Scheme for Students' Unions and is held in respect of payment for monthly supplies of brewed and other products.</w:t>
      </w:r>
    </w:p>
    <w:p w14:paraId="7C9A1C3C" w14:textId="77777777" w:rsidR="00A31495" w:rsidRDefault="51E0E614" w:rsidP="51E0E614">
      <w:pPr>
        <w:pStyle w:val="ListParagraph"/>
        <w:spacing w:after="0"/>
        <w:ind w:left="-426" w:right="-613"/>
        <w:rPr>
          <w:rFonts w:ascii="Arial" w:hAnsi="Arial" w:cs="Arial"/>
        </w:rPr>
      </w:pPr>
      <w:r w:rsidRPr="51E0E614">
        <w:rPr>
          <w:rFonts w:ascii="Arial" w:hAnsi="Arial" w:cs="Arial"/>
        </w:rPr>
        <w:t>Warwick Students' Union also holds equity share capital in the following unlisted companies:</w:t>
      </w:r>
    </w:p>
    <w:p w14:paraId="3F3A202F" w14:textId="77777777" w:rsidR="00A31495" w:rsidRDefault="00A31495" w:rsidP="00A31495">
      <w:pPr>
        <w:pStyle w:val="ListParagraph"/>
        <w:spacing w:after="0"/>
        <w:ind w:left="-426" w:right="-613"/>
        <w:rPr>
          <w:rFonts w:ascii="Arial" w:hAnsi="Arial" w:cs="Arial"/>
        </w:rPr>
      </w:pPr>
    </w:p>
    <w:p w14:paraId="33F1849D" w14:textId="77777777" w:rsidR="007A445D" w:rsidRDefault="51E0E614" w:rsidP="51E0E614">
      <w:pPr>
        <w:pStyle w:val="ListParagraph"/>
        <w:spacing w:after="0"/>
        <w:ind w:left="-426" w:right="-613"/>
        <w:rPr>
          <w:rFonts w:ascii="Arial" w:hAnsi="Arial" w:cs="Arial"/>
        </w:rPr>
      </w:pPr>
      <w:r w:rsidRPr="51E0E614">
        <w:rPr>
          <w:rFonts w:ascii="Arial" w:hAnsi="Arial" w:cs="Arial"/>
          <w:i/>
          <w:iCs/>
        </w:rPr>
        <w:t>Students' Union Services Warwick Limited:</w:t>
      </w:r>
    </w:p>
    <w:p w14:paraId="53795732" w14:textId="77777777" w:rsidR="007A445D" w:rsidRPr="007A445D" w:rsidRDefault="51E0E614" w:rsidP="51E0E614">
      <w:pPr>
        <w:pStyle w:val="ListParagraph"/>
        <w:spacing w:after="0"/>
        <w:ind w:left="-426" w:right="-613"/>
        <w:rPr>
          <w:rFonts w:ascii="Arial" w:hAnsi="Arial" w:cs="Arial"/>
        </w:rPr>
      </w:pPr>
      <w:r w:rsidRPr="51E0E614">
        <w:rPr>
          <w:rFonts w:ascii="Arial" w:hAnsi="Arial" w:cs="Arial"/>
        </w:rPr>
        <w:t>Warwick Students' Union holds 102 ordinary shares of £1 each being 100% of issued ordinary shares.</w:t>
      </w:r>
    </w:p>
    <w:p w14:paraId="71130309" w14:textId="77777777" w:rsidR="007A445D" w:rsidRDefault="007A445D" w:rsidP="007A445D">
      <w:pPr>
        <w:pStyle w:val="ListParagraph"/>
        <w:spacing w:after="0"/>
        <w:ind w:left="-426" w:right="-613"/>
        <w:rPr>
          <w:rFonts w:ascii="Arial" w:hAnsi="Arial" w:cs="Arial"/>
        </w:rPr>
      </w:pPr>
    </w:p>
    <w:p w14:paraId="0168635D" w14:textId="77777777" w:rsidR="007A445D" w:rsidRDefault="51E0E614" w:rsidP="51E0E614">
      <w:pPr>
        <w:pStyle w:val="ListParagraph"/>
        <w:spacing w:after="0"/>
        <w:ind w:left="-426" w:right="-613"/>
        <w:rPr>
          <w:rFonts w:ascii="Arial" w:hAnsi="Arial" w:cs="Arial"/>
        </w:rPr>
      </w:pPr>
      <w:r w:rsidRPr="51E0E614">
        <w:rPr>
          <w:rFonts w:ascii="Arial" w:hAnsi="Arial" w:cs="Arial"/>
        </w:rPr>
        <w:t>Students' Union Services Warwick Limited is registered and operates in Great Britain. The primary nature of the business being non primary purpose trading services on behalf of the charity.</w:t>
      </w:r>
    </w:p>
    <w:p w14:paraId="1CB89A43" w14:textId="77777777" w:rsidR="007A445D" w:rsidRPr="007A445D" w:rsidRDefault="007A445D" w:rsidP="007A445D">
      <w:pPr>
        <w:pStyle w:val="ListParagraph"/>
        <w:spacing w:after="0"/>
        <w:ind w:left="-426" w:right="-613"/>
        <w:rPr>
          <w:rFonts w:ascii="Arial" w:hAnsi="Arial" w:cs="Arial"/>
        </w:rPr>
      </w:pPr>
    </w:p>
    <w:p w14:paraId="7102CE03" w14:textId="4DCA9879" w:rsidR="007A445D" w:rsidRPr="007A445D" w:rsidRDefault="51E0E614" w:rsidP="51E0E614">
      <w:pPr>
        <w:pStyle w:val="ListParagraph"/>
        <w:spacing w:after="0"/>
        <w:ind w:left="-426" w:right="-613"/>
        <w:rPr>
          <w:rFonts w:ascii="Arial" w:hAnsi="Arial" w:cs="Arial"/>
        </w:rPr>
      </w:pPr>
      <w:r w:rsidRPr="51E0E614">
        <w:rPr>
          <w:rFonts w:ascii="Arial" w:hAnsi="Arial" w:cs="Arial"/>
        </w:rPr>
        <w:t>Turnove</w:t>
      </w:r>
      <w:r w:rsidR="001241A3">
        <w:rPr>
          <w:rFonts w:ascii="Arial" w:hAnsi="Arial" w:cs="Arial"/>
        </w:rPr>
        <w:t xml:space="preserve">r for the year </w:t>
      </w:r>
      <w:r w:rsidR="001241A3" w:rsidRPr="007C49DF">
        <w:rPr>
          <w:rFonts w:ascii="Arial" w:hAnsi="Arial" w:cs="Arial"/>
        </w:rPr>
        <w:t xml:space="preserve">ended </w:t>
      </w:r>
      <w:r w:rsidR="004444ED">
        <w:rPr>
          <w:rFonts w:ascii="Arial" w:hAnsi="Arial" w:cs="Arial"/>
        </w:rPr>
        <w:t>31 July 2021</w:t>
      </w:r>
      <w:r w:rsidRPr="007C49DF">
        <w:rPr>
          <w:rFonts w:ascii="Arial" w:hAnsi="Arial" w:cs="Arial"/>
        </w:rPr>
        <w:t xml:space="preserve"> was </w:t>
      </w:r>
      <w:r w:rsidRPr="00F930E3">
        <w:rPr>
          <w:rFonts w:ascii="Arial" w:hAnsi="Arial" w:cs="Arial"/>
        </w:rPr>
        <w:t>£</w:t>
      </w:r>
      <w:r w:rsidR="00F930E3">
        <w:rPr>
          <w:rFonts w:ascii="Arial" w:hAnsi="Arial" w:cs="Arial"/>
        </w:rPr>
        <w:t>68,007</w:t>
      </w:r>
      <w:r w:rsidRPr="007C49DF">
        <w:rPr>
          <w:rFonts w:ascii="Arial" w:hAnsi="Arial" w:cs="Arial"/>
        </w:rPr>
        <w:t xml:space="preserve"> (</w:t>
      </w:r>
      <w:r w:rsidR="004444ED">
        <w:rPr>
          <w:rFonts w:ascii="Arial" w:hAnsi="Arial" w:cs="Arial"/>
        </w:rPr>
        <w:t>2020:</w:t>
      </w:r>
      <w:r w:rsidRPr="007C49DF">
        <w:rPr>
          <w:rFonts w:ascii="Arial" w:hAnsi="Arial" w:cs="Arial"/>
        </w:rPr>
        <w:t xml:space="preserve"> £</w:t>
      </w:r>
      <w:r w:rsidR="00CD0701">
        <w:rPr>
          <w:rFonts w:ascii="Arial" w:hAnsi="Arial" w:cs="Arial"/>
        </w:rPr>
        <w:t>250,518)</w:t>
      </w:r>
      <w:r w:rsidRPr="51E0E614">
        <w:rPr>
          <w:rFonts w:ascii="Arial" w:hAnsi="Arial" w:cs="Arial"/>
        </w:rPr>
        <w:t xml:space="preserve"> and profits </w:t>
      </w:r>
      <w:r w:rsidRPr="007C49DF">
        <w:rPr>
          <w:rFonts w:ascii="Arial" w:hAnsi="Arial" w:cs="Arial"/>
        </w:rPr>
        <w:t xml:space="preserve">of </w:t>
      </w:r>
      <w:r w:rsidRPr="000A1D3F">
        <w:rPr>
          <w:rFonts w:ascii="Arial" w:hAnsi="Arial" w:cs="Arial"/>
        </w:rPr>
        <w:t>£</w:t>
      </w:r>
      <w:r w:rsidR="000A1D3F">
        <w:rPr>
          <w:rFonts w:ascii="Arial" w:hAnsi="Arial" w:cs="Arial"/>
        </w:rPr>
        <w:t>20,844</w:t>
      </w:r>
      <w:r w:rsidRPr="007C49DF">
        <w:rPr>
          <w:rFonts w:ascii="Arial" w:hAnsi="Arial" w:cs="Arial"/>
        </w:rPr>
        <w:t xml:space="preserve"> (</w:t>
      </w:r>
      <w:r w:rsidR="004444ED">
        <w:rPr>
          <w:rFonts w:ascii="Arial" w:hAnsi="Arial" w:cs="Arial"/>
        </w:rPr>
        <w:t>2020:</w:t>
      </w:r>
      <w:r w:rsidR="001241A3" w:rsidRPr="007C49DF">
        <w:rPr>
          <w:rFonts w:ascii="Arial" w:hAnsi="Arial" w:cs="Arial"/>
        </w:rPr>
        <w:t xml:space="preserve"> £</w:t>
      </w:r>
      <w:r w:rsidR="00CD0701">
        <w:rPr>
          <w:rFonts w:ascii="Arial" w:hAnsi="Arial" w:cs="Arial"/>
        </w:rPr>
        <w:t>91,849</w:t>
      </w:r>
      <w:r w:rsidRPr="007C49DF">
        <w:rPr>
          <w:rFonts w:ascii="Arial" w:hAnsi="Arial" w:cs="Arial"/>
        </w:rPr>
        <w:t>)</w:t>
      </w:r>
      <w:r w:rsidRPr="51E0E614">
        <w:rPr>
          <w:rFonts w:ascii="Arial" w:hAnsi="Arial" w:cs="Arial"/>
        </w:rPr>
        <w:t xml:space="preserve"> were generated which was donated to the Union under gi</w:t>
      </w:r>
      <w:r w:rsidR="001241A3">
        <w:rPr>
          <w:rFonts w:ascii="Arial" w:hAnsi="Arial" w:cs="Arial"/>
        </w:rPr>
        <w:t xml:space="preserve">ft aid. Net funds at </w:t>
      </w:r>
      <w:r w:rsidR="004444ED">
        <w:rPr>
          <w:rFonts w:ascii="Arial" w:hAnsi="Arial" w:cs="Arial"/>
        </w:rPr>
        <w:t>31 July 2021</w:t>
      </w:r>
      <w:r w:rsidRPr="007C49DF">
        <w:rPr>
          <w:rFonts w:ascii="Arial" w:hAnsi="Arial" w:cs="Arial"/>
        </w:rPr>
        <w:t xml:space="preserve"> were £102 (</w:t>
      </w:r>
      <w:r w:rsidR="004444ED">
        <w:rPr>
          <w:rFonts w:ascii="Arial" w:hAnsi="Arial" w:cs="Arial"/>
        </w:rPr>
        <w:t>2020:</w:t>
      </w:r>
      <w:r w:rsidRPr="007C49DF">
        <w:rPr>
          <w:rFonts w:ascii="Arial" w:hAnsi="Arial" w:cs="Arial"/>
        </w:rPr>
        <w:t xml:space="preserve"> £102)</w:t>
      </w:r>
      <w:r w:rsidRPr="51E0E614">
        <w:rPr>
          <w:rFonts w:ascii="Arial" w:hAnsi="Arial" w:cs="Arial"/>
        </w:rPr>
        <w:t>.</w:t>
      </w:r>
      <w:r w:rsidR="001241A3">
        <w:rPr>
          <w:rFonts w:ascii="Arial" w:hAnsi="Arial" w:cs="Arial"/>
        </w:rPr>
        <w:t xml:space="preserve"> The total assets at </w:t>
      </w:r>
      <w:r w:rsidR="004444ED">
        <w:rPr>
          <w:rFonts w:ascii="Arial" w:hAnsi="Arial" w:cs="Arial"/>
        </w:rPr>
        <w:t>31 July 2021</w:t>
      </w:r>
      <w:r w:rsidRPr="51E0E614">
        <w:rPr>
          <w:rFonts w:ascii="Arial" w:hAnsi="Arial" w:cs="Arial"/>
        </w:rPr>
        <w:t xml:space="preserve"> </w:t>
      </w:r>
      <w:r w:rsidRPr="00CB2D99">
        <w:rPr>
          <w:rFonts w:ascii="Arial" w:hAnsi="Arial" w:cs="Arial"/>
        </w:rPr>
        <w:t xml:space="preserve">were </w:t>
      </w:r>
      <w:r w:rsidRPr="00F930E3">
        <w:rPr>
          <w:rFonts w:ascii="Arial" w:hAnsi="Arial" w:cs="Arial"/>
        </w:rPr>
        <w:t>£</w:t>
      </w:r>
      <w:r w:rsidR="00F930E3">
        <w:rPr>
          <w:rFonts w:ascii="Arial" w:hAnsi="Arial" w:cs="Arial"/>
        </w:rPr>
        <w:t>1</w:t>
      </w:r>
      <w:r w:rsidR="00935E5C">
        <w:rPr>
          <w:rFonts w:ascii="Arial" w:hAnsi="Arial" w:cs="Arial"/>
        </w:rPr>
        <w:t>60</w:t>
      </w:r>
      <w:r w:rsidR="00F930E3">
        <w:rPr>
          <w:rFonts w:ascii="Arial" w:hAnsi="Arial" w:cs="Arial"/>
        </w:rPr>
        <w:t>,</w:t>
      </w:r>
      <w:r w:rsidR="00935E5C">
        <w:rPr>
          <w:rFonts w:ascii="Arial" w:hAnsi="Arial" w:cs="Arial"/>
        </w:rPr>
        <w:t>340</w:t>
      </w:r>
      <w:r w:rsidRPr="00CB2D99">
        <w:rPr>
          <w:rFonts w:ascii="Arial" w:hAnsi="Arial" w:cs="Arial"/>
        </w:rPr>
        <w:t xml:space="preserve"> and total liabilities were </w:t>
      </w:r>
      <w:r w:rsidRPr="00F930E3">
        <w:rPr>
          <w:rFonts w:ascii="Arial" w:hAnsi="Arial" w:cs="Arial"/>
        </w:rPr>
        <w:t>£</w:t>
      </w:r>
      <w:r w:rsidR="00F930E3" w:rsidRPr="00F930E3">
        <w:rPr>
          <w:rFonts w:ascii="Arial" w:hAnsi="Arial" w:cs="Arial"/>
        </w:rPr>
        <w:t>1</w:t>
      </w:r>
      <w:r w:rsidR="00935E5C">
        <w:rPr>
          <w:rFonts w:ascii="Arial" w:hAnsi="Arial" w:cs="Arial"/>
        </w:rPr>
        <w:t>60</w:t>
      </w:r>
      <w:r w:rsidR="00F930E3" w:rsidRPr="00F930E3">
        <w:rPr>
          <w:rFonts w:ascii="Arial" w:hAnsi="Arial" w:cs="Arial"/>
        </w:rPr>
        <w:t>,</w:t>
      </w:r>
      <w:r w:rsidR="00935E5C">
        <w:rPr>
          <w:rFonts w:ascii="Arial" w:hAnsi="Arial" w:cs="Arial"/>
        </w:rPr>
        <w:t>238</w:t>
      </w:r>
      <w:r w:rsidRPr="00F930E3">
        <w:rPr>
          <w:rFonts w:ascii="Arial" w:hAnsi="Arial" w:cs="Arial"/>
        </w:rPr>
        <w:t>.</w:t>
      </w:r>
    </w:p>
    <w:p w14:paraId="13A62DFC" w14:textId="77777777" w:rsidR="00C166F0" w:rsidRDefault="00C166F0" w:rsidP="007A445D">
      <w:pPr>
        <w:pStyle w:val="ListParagraph"/>
        <w:spacing w:after="0"/>
        <w:ind w:left="-426" w:right="-613"/>
        <w:rPr>
          <w:rFonts w:ascii="Arial" w:hAnsi="Arial" w:cs="Arial"/>
        </w:rPr>
      </w:pPr>
    </w:p>
    <w:p w14:paraId="693ED32B" w14:textId="77777777" w:rsidR="00423938" w:rsidRDefault="00423938" w:rsidP="007A445D">
      <w:pPr>
        <w:pStyle w:val="ListParagraph"/>
        <w:spacing w:after="0"/>
        <w:ind w:left="-426" w:right="-613"/>
        <w:rPr>
          <w:rFonts w:ascii="Arial" w:hAnsi="Arial" w:cs="Arial"/>
        </w:rPr>
      </w:pPr>
    </w:p>
    <w:p w14:paraId="2A38026C" w14:textId="77777777" w:rsidR="00423938" w:rsidRDefault="00423938" w:rsidP="007A445D">
      <w:pPr>
        <w:pStyle w:val="ListParagraph"/>
        <w:spacing w:after="0"/>
        <w:ind w:left="-426" w:right="-613"/>
        <w:rPr>
          <w:rFonts w:ascii="Arial" w:hAnsi="Arial" w:cs="Arial"/>
        </w:rPr>
      </w:pPr>
    </w:p>
    <w:p w14:paraId="41C1AEFE" w14:textId="77777777" w:rsidR="00423938" w:rsidRDefault="00423938" w:rsidP="007A445D">
      <w:pPr>
        <w:pStyle w:val="ListParagraph"/>
        <w:spacing w:after="0"/>
        <w:ind w:left="-426" w:right="-613"/>
        <w:rPr>
          <w:rFonts w:ascii="Arial" w:hAnsi="Arial" w:cs="Arial"/>
        </w:rPr>
      </w:pPr>
    </w:p>
    <w:p w14:paraId="3E63243C" w14:textId="77777777" w:rsidR="00423938" w:rsidRDefault="00423938" w:rsidP="007A445D">
      <w:pPr>
        <w:pStyle w:val="ListParagraph"/>
        <w:spacing w:after="0"/>
        <w:ind w:left="-426" w:right="-613"/>
        <w:rPr>
          <w:rFonts w:ascii="Arial" w:hAnsi="Arial" w:cs="Arial"/>
        </w:rPr>
      </w:pPr>
    </w:p>
    <w:p w14:paraId="7C71E317" w14:textId="77777777" w:rsidR="00423938" w:rsidRDefault="00423938" w:rsidP="007A445D">
      <w:pPr>
        <w:pStyle w:val="ListParagraph"/>
        <w:spacing w:after="0"/>
        <w:ind w:left="-426" w:right="-613"/>
        <w:rPr>
          <w:rFonts w:ascii="Arial" w:hAnsi="Arial" w:cs="Arial"/>
        </w:rPr>
      </w:pPr>
    </w:p>
    <w:p w14:paraId="3821ECA1" w14:textId="77777777" w:rsidR="00423938" w:rsidRDefault="00423938" w:rsidP="007A445D">
      <w:pPr>
        <w:pStyle w:val="ListParagraph"/>
        <w:spacing w:after="0"/>
        <w:ind w:left="-426" w:right="-613"/>
        <w:rPr>
          <w:rFonts w:ascii="Arial" w:hAnsi="Arial" w:cs="Arial"/>
        </w:rPr>
      </w:pPr>
    </w:p>
    <w:p w14:paraId="087FBF53" w14:textId="77777777" w:rsidR="00423938" w:rsidRDefault="00423938" w:rsidP="007A445D">
      <w:pPr>
        <w:pStyle w:val="ListParagraph"/>
        <w:spacing w:after="0"/>
        <w:ind w:left="-426" w:right="-613"/>
        <w:rPr>
          <w:rFonts w:ascii="Arial" w:hAnsi="Arial" w:cs="Arial"/>
        </w:rPr>
      </w:pPr>
    </w:p>
    <w:p w14:paraId="27DB76AC" w14:textId="77777777" w:rsidR="00423938" w:rsidRDefault="00423938" w:rsidP="007A445D">
      <w:pPr>
        <w:pStyle w:val="ListParagraph"/>
        <w:spacing w:after="0"/>
        <w:ind w:left="-426" w:right="-613"/>
        <w:rPr>
          <w:rFonts w:ascii="Arial" w:hAnsi="Arial" w:cs="Arial"/>
        </w:rPr>
      </w:pPr>
    </w:p>
    <w:p w14:paraId="29645BB5" w14:textId="77777777" w:rsidR="00423938" w:rsidRDefault="00423938" w:rsidP="00423938">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0A1F0394" w14:textId="77777777" w:rsidR="00423938" w:rsidRDefault="00423938" w:rsidP="007A445D">
      <w:pPr>
        <w:pStyle w:val="ListParagraph"/>
        <w:spacing w:after="0"/>
        <w:ind w:left="-426" w:right="-613"/>
        <w:rPr>
          <w:rFonts w:ascii="Arial" w:hAnsi="Arial" w:cs="Arial"/>
        </w:rPr>
      </w:pPr>
    </w:p>
    <w:p w14:paraId="62D8E98E" w14:textId="77777777" w:rsidR="007A445D" w:rsidRDefault="51E0E614" w:rsidP="51E0E614">
      <w:pPr>
        <w:pStyle w:val="ListParagraph"/>
        <w:spacing w:after="0"/>
        <w:ind w:left="-426" w:right="-613"/>
        <w:rPr>
          <w:rFonts w:ascii="Arial" w:hAnsi="Arial" w:cs="Arial"/>
        </w:rPr>
      </w:pPr>
      <w:r w:rsidRPr="51E0E614">
        <w:rPr>
          <w:rFonts w:ascii="Arial" w:hAnsi="Arial" w:cs="Arial"/>
          <w:i/>
          <w:iCs/>
        </w:rPr>
        <w:t>Membership Solutions Limited:</w:t>
      </w:r>
    </w:p>
    <w:p w14:paraId="3684CD8B" w14:textId="77777777" w:rsidR="007A445D" w:rsidRDefault="51E0E614" w:rsidP="51E0E614">
      <w:pPr>
        <w:pStyle w:val="ListParagraph"/>
        <w:spacing w:after="0"/>
        <w:ind w:left="-426" w:right="-613"/>
        <w:rPr>
          <w:rFonts w:ascii="Arial" w:hAnsi="Arial" w:cs="Arial"/>
        </w:rPr>
      </w:pPr>
      <w:r w:rsidRPr="51E0E614">
        <w:rPr>
          <w:rFonts w:ascii="Arial" w:hAnsi="Arial" w:cs="Arial"/>
        </w:rPr>
        <w:t xml:space="preserve">Warwick Students' Union </w:t>
      </w:r>
      <w:r w:rsidR="007700A5">
        <w:rPr>
          <w:rFonts w:ascii="Arial" w:hAnsi="Arial" w:cs="Arial"/>
        </w:rPr>
        <w:t>directly owns</w:t>
      </w:r>
      <w:r w:rsidRPr="51E0E614">
        <w:rPr>
          <w:rFonts w:ascii="Arial" w:hAnsi="Arial" w:cs="Arial"/>
        </w:rPr>
        <w:t xml:space="preserve"> </w:t>
      </w:r>
      <w:r w:rsidRPr="00CB2D99">
        <w:rPr>
          <w:rFonts w:ascii="Arial" w:hAnsi="Arial" w:cs="Arial"/>
        </w:rPr>
        <w:t>9,500 (</w:t>
      </w:r>
      <w:r w:rsidR="004444ED">
        <w:rPr>
          <w:rFonts w:ascii="Arial" w:hAnsi="Arial" w:cs="Arial"/>
        </w:rPr>
        <w:t>2020:</w:t>
      </w:r>
      <w:r w:rsidRPr="00CB2D99">
        <w:rPr>
          <w:rFonts w:ascii="Arial" w:hAnsi="Arial" w:cs="Arial"/>
        </w:rPr>
        <w:t xml:space="preserve"> 9,500)</w:t>
      </w:r>
      <w:r w:rsidRPr="51E0E614">
        <w:rPr>
          <w:rFonts w:ascii="Arial" w:hAnsi="Arial" w:cs="Arial"/>
        </w:rPr>
        <w:t xml:space="preserve"> £1 ordinary shares in Membership Solutions Limited, a company limited by shares registered in Great Britain, being 95% of its issued share capital</w:t>
      </w:r>
      <w:r w:rsidR="007700A5">
        <w:rPr>
          <w:rFonts w:ascii="Arial" w:hAnsi="Arial" w:cs="Arial"/>
        </w:rPr>
        <w:t>, and controls the remaining 5%</w:t>
      </w:r>
      <w:r w:rsidRPr="51E0E614">
        <w:rPr>
          <w:rFonts w:ascii="Arial" w:hAnsi="Arial" w:cs="Arial"/>
        </w:rPr>
        <w:t xml:space="preserve">. </w:t>
      </w:r>
    </w:p>
    <w:p w14:paraId="1FCE28FC" w14:textId="77777777" w:rsidR="007A445D" w:rsidRDefault="007A445D" w:rsidP="007A445D">
      <w:pPr>
        <w:pStyle w:val="ListParagraph"/>
        <w:spacing w:after="0"/>
        <w:ind w:left="-426" w:right="-613"/>
        <w:rPr>
          <w:rFonts w:ascii="Arial" w:hAnsi="Arial" w:cs="Arial"/>
        </w:rPr>
      </w:pPr>
    </w:p>
    <w:p w14:paraId="43071D12" w14:textId="77777777" w:rsidR="007A445D" w:rsidRDefault="51E0E614" w:rsidP="51E0E614">
      <w:pPr>
        <w:pStyle w:val="ListParagraph"/>
        <w:spacing w:after="0"/>
        <w:ind w:left="-426" w:right="-613"/>
        <w:rPr>
          <w:rFonts w:ascii="Arial" w:hAnsi="Arial" w:cs="Arial"/>
        </w:rPr>
      </w:pPr>
      <w:r w:rsidRPr="51E0E614">
        <w:rPr>
          <w:rFonts w:ascii="Arial" w:hAnsi="Arial" w:cs="Arial"/>
        </w:rPr>
        <w:t>The primary nature of the business is the sale of membership and other IT related systems.</w:t>
      </w:r>
    </w:p>
    <w:p w14:paraId="02F306FF" w14:textId="77777777" w:rsidR="007A445D" w:rsidRPr="007A445D" w:rsidRDefault="007A445D" w:rsidP="007A445D">
      <w:pPr>
        <w:pStyle w:val="ListParagraph"/>
        <w:spacing w:after="0"/>
        <w:ind w:left="-426" w:right="-613"/>
        <w:rPr>
          <w:rFonts w:ascii="Arial" w:hAnsi="Arial" w:cs="Arial"/>
        </w:rPr>
      </w:pPr>
    </w:p>
    <w:p w14:paraId="406014BE" w14:textId="77777777" w:rsidR="007A445D" w:rsidRPr="007A445D" w:rsidRDefault="51E0E614" w:rsidP="51E0E614">
      <w:pPr>
        <w:pStyle w:val="ListParagraph"/>
        <w:spacing w:after="0"/>
        <w:ind w:left="-426" w:right="-613"/>
        <w:rPr>
          <w:rFonts w:ascii="Arial" w:hAnsi="Arial" w:cs="Arial"/>
        </w:rPr>
      </w:pPr>
      <w:r w:rsidRPr="00CB2D99">
        <w:rPr>
          <w:rFonts w:ascii="Arial" w:hAnsi="Arial" w:cs="Arial"/>
        </w:rPr>
        <w:t>Turnove</w:t>
      </w:r>
      <w:r w:rsidR="004E0B6E" w:rsidRPr="00CB2D99">
        <w:rPr>
          <w:rFonts w:ascii="Arial" w:hAnsi="Arial" w:cs="Arial"/>
        </w:rPr>
        <w:t xml:space="preserve">r for the year ended </w:t>
      </w:r>
      <w:r w:rsidR="004444ED">
        <w:rPr>
          <w:rFonts w:ascii="Arial" w:hAnsi="Arial" w:cs="Arial"/>
        </w:rPr>
        <w:t>31 July 2021</w:t>
      </w:r>
      <w:r w:rsidRPr="00CB2D99">
        <w:rPr>
          <w:rFonts w:ascii="Arial" w:hAnsi="Arial" w:cs="Arial"/>
        </w:rPr>
        <w:t xml:space="preserve"> was </w:t>
      </w:r>
      <w:r w:rsidRPr="00384E01">
        <w:rPr>
          <w:rFonts w:ascii="Arial" w:hAnsi="Arial" w:cs="Arial"/>
        </w:rPr>
        <w:t>£1,</w:t>
      </w:r>
      <w:r w:rsidR="00384E01" w:rsidRPr="00384E01">
        <w:rPr>
          <w:rFonts w:ascii="Arial" w:hAnsi="Arial" w:cs="Arial"/>
        </w:rPr>
        <w:t>177</w:t>
      </w:r>
      <w:r w:rsidRPr="00384E01">
        <w:rPr>
          <w:rFonts w:ascii="Arial" w:hAnsi="Arial" w:cs="Arial"/>
        </w:rPr>
        <w:t>,</w:t>
      </w:r>
      <w:r w:rsidR="00384E01" w:rsidRPr="00384E01">
        <w:rPr>
          <w:rFonts w:ascii="Arial" w:hAnsi="Arial" w:cs="Arial"/>
        </w:rPr>
        <w:t>160</w:t>
      </w:r>
      <w:r w:rsidRPr="00CB2D99">
        <w:rPr>
          <w:rFonts w:ascii="Arial" w:hAnsi="Arial" w:cs="Arial"/>
        </w:rPr>
        <w:t xml:space="preserve"> (</w:t>
      </w:r>
      <w:r w:rsidR="004444ED">
        <w:rPr>
          <w:rFonts w:ascii="Arial" w:hAnsi="Arial" w:cs="Arial"/>
        </w:rPr>
        <w:t>2020:</w:t>
      </w:r>
      <w:r w:rsidRPr="00CB2D99">
        <w:rPr>
          <w:rFonts w:ascii="Arial" w:hAnsi="Arial" w:cs="Arial"/>
        </w:rPr>
        <w:t xml:space="preserve"> £1,</w:t>
      </w:r>
      <w:r w:rsidR="004E0B6E" w:rsidRPr="00CB2D99">
        <w:rPr>
          <w:rFonts w:ascii="Arial" w:hAnsi="Arial" w:cs="Arial"/>
        </w:rPr>
        <w:t>2</w:t>
      </w:r>
      <w:r w:rsidR="00CD0701">
        <w:rPr>
          <w:rFonts w:ascii="Arial" w:hAnsi="Arial" w:cs="Arial"/>
        </w:rPr>
        <w:t>46</w:t>
      </w:r>
      <w:r w:rsidR="004E0B6E" w:rsidRPr="00CB2D99">
        <w:rPr>
          <w:rFonts w:ascii="Arial" w:hAnsi="Arial" w:cs="Arial"/>
        </w:rPr>
        <w:t>,</w:t>
      </w:r>
      <w:r w:rsidR="00CD0701">
        <w:rPr>
          <w:rFonts w:ascii="Arial" w:hAnsi="Arial" w:cs="Arial"/>
        </w:rPr>
        <w:t>888</w:t>
      </w:r>
      <w:r w:rsidRPr="00CB2D99">
        <w:rPr>
          <w:rFonts w:ascii="Arial" w:hAnsi="Arial" w:cs="Arial"/>
        </w:rPr>
        <w:t>) and a profit for the year of £nil (</w:t>
      </w:r>
      <w:r w:rsidR="004444ED">
        <w:rPr>
          <w:rFonts w:ascii="Arial" w:hAnsi="Arial" w:cs="Arial"/>
        </w:rPr>
        <w:t>2020:</w:t>
      </w:r>
      <w:r w:rsidRPr="00CB2D99">
        <w:rPr>
          <w:rFonts w:ascii="Arial" w:hAnsi="Arial" w:cs="Arial"/>
        </w:rPr>
        <w:t xml:space="preserve"> nil) was recorded after the payment of a donation made under gift aid to the Union of </w:t>
      </w:r>
      <w:r w:rsidRPr="00384E01">
        <w:rPr>
          <w:rFonts w:ascii="Arial" w:hAnsi="Arial" w:cs="Arial"/>
        </w:rPr>
        <w:t>£</w:t>
      </w:r>
      <w:r w:rsidR="00384E01">
        <w:rPr>
          <w:rFonts w:ascii="Arial" w:hAnsi="Arial" w:cs="Arial"/>
        </w:rPr>
        <w:t>297,186</w:t>
      </w:r>
      <w:r w:rsidRPr="00CB2D99">
        <w:rPr>
          <w:rFonts w:ascii="Arial" w:hAnsi="Arial" w:cs="Arial"/>
        </w:rPr>
        <w:t xml:space="preserve"> (</w:t>
      </w:r>
      <w:r w:rsidR="004444ED">
        <w:rPr>
          <w:rFonts w:ascii="Arial" w:hAnsi="Arial" w:cs="Arial"/>
        </w:rPr>
        <w:t>2020:</w:t>
      </w:r>
      <w:r w:rsidR="004E0B6E" w:rsidRPr="00CB2D99">
        <w:rPr>
          <w:rFonts w:ascii="Arial" w:hAnsi="Arial" w:cs="Arial"/>
        </w:rPr>
        <w:t xml:space="preserve"> £</w:t>
      </w:r>
      <w:r w:rsidR="00CD0701">
        <w:rPr>
          <w:rFonts w:ascii="Arial" w:hAnsi="Arial" w:cs="Arial"/>
        </w:rPr>
        <w:t>313</w:t>
      </w:r>
      <w:r w:rsidR="004E0B6E" w:rsidRPr="00CB2D99">
        <w:rPr>
          <w:rFonts w:ascii="Arial" w:hAnsi="Arial" w:cs="Arial"/>
        </w:rPr>
        <w:t>,</w:t>
      </w:r>
      <w:r w:rsidR="00CD0701">
        <w:rPr>
          <w:rFonts w:ascii="Arial" w:hAnsi="Arial" w:cs="Arial"/>
        </w:rPr>
        <w:t>841</w:t>
      </w:r>
      <w:r w:rsidRPr="00CB2D99">
        <w:rPr>
          <w:rFonts w:ascii="Arial" w:hAnsi="Arial" w:cs="Arial"/>
        </w:rPr>
        <w:t>).</w:t>
      </w:r>
    </w:p>
    <w:p w14:paraId="41088807" w14:textId="77777777" w:rsidR="007A445D" w:rsidRDefault="007A445D" w:rsidP="007A445D">
      <w:pPr>
        <w:pStyle w:val="ListParagraph"/>
        <w:spacing w:after="0"/>
        <w:ind w:left="-426" w:right="-613"/>
        <w:rPr>
          <w:rFonts w:ascii="Arial" w:hAnsi="Arial" w:cs="Arial"/>
        </w:rPr>
      </w:pPr>
    </w:p>
    <w:p w14:paraId="7F575E90" w14:textId="008D4FB6" w:rsidR="00A31495" w:rsidRDefault="51E0E614" w:rsidP="51E0E614">
      <w:pPr>
        <w:pStyle w:val="ListParagraph"/>
        <w:spacing w:after="0"/>
        <w:ind w:left="-426" w:right="-613"/>
        <w:rPr>
          <w:rFonts w:ascii="Arial" w:hAnsi="Arial" w:cs="Arial"/>
        </w:rPr>
      </w:pPr>
      <w:r w:rsidRPr="00CB2D99">
        <w:rPr>
          <w:rFonts w:ascii="Arial" w:hAnsi="Arial" w:cs="Arial"/>
        </w:rPr>
        <w:t xml:space="preserve">Net funds at </w:t>
      </w:r>
      <w:r w:rsidR="004444ED">
        <w:rPr>
          <w:rFonts w:ascii="Arial" w:hAnsi="Arial" w:cs="Arial"/>
        </w:rPr>
        <w:t>31 July 2021</w:t>
      </w:r>
      <w:r w:rsidRPr="00CB2D99">
        <w:rPr>
          <w:rFonts w:ascii="Arial" w:hAnsi="Arial" w:cs="Arial"/>
        </w:rPr>
        <w:t xml:space="preserve"> were £10,000 (</w:t>
      </w:r>
      <w:r w:rsidR="004444ED">
        <w:rPr>
          <w:rFonts w:ascii="Arial" w:hAnsi="Arial" w:cs="Arial"/>
        </w:rPr>
        <w:t>2020:</w:t>
      </w:r>
      <w:r w:rsidRPr="00CB2D99">
        <w:rPr>
          <w:rFonts w:ascii="Arial" w:hAnsi="Arial" w:cs="Arial"/>
        </w:rPr>
        <w:t xml:space="preserve"> £10,000).</w:t>
      </w:r>
      <w:r w:rsidR="00E63979" w:rsidRPr="00CB2D99">
        <w:rPr>
          <w:rFonts w:ascii="Arial" w:hAnsi="Arial" w:cs="Arial"/>
        </w:rPr>
        <w:t xml:space="preserve"> Total assets at </w:t>
      </w:r>
      <w:r w:rsidR="004444ED">
        <w:rPr>
          <w:rFonts w:ascii="Arial" w:hAnsi="Arial" w:cs="Arial"/>
        </w:rPr>
        <w:t>31 July 2021</w:t>
      </w:r>
      <w:r w:rsidRPr="51E0E614">
        <w:rPr>
          <w:rFonts w:ascii="Arial" w:hAnsi="Arial" w:cs="Arial"/>
        </w:rPr>
        <w:t xml:space="preserve"> </w:t>
      </w:r>
      <w:r w:rsidRPr="00384E01">
        <w:rPr>
          <w:rFonts w:ascii="Arial" w:hAnsi="Arial" w:cs="Arial"/>
        </w:rPr>
        <w:t>were £</w:t>
      </w:r>
      <w:r w:rsidR="00935E5C">
        <w:rPr>
          <w:rFonts w:ascii="Arial" w:hAnsi="Arial" w:cs="Arial"/>
        </w:rPr>
        <w:t>320</w:t>
      </w:r>
      <w:r w:rsidR="00384E01" w:rsidRPr="00384E01">
        <w:rPr>
          <w:rFonts w:ascii="Arial" w:hAnsi="Arial" w:cs="Arial"/>
        </w:rPr>
        <w:t>,</w:t>
      </w:r>
      <w:r w:rsidR="00935E5C">
        <w:rPr>
          <w:rFonts w:ascii="Arial" w:hAnsi="Arial" w:cs="Arial"/>
        </w:rPr>
        <w:t>699</w:t>
      </w:r>
      <w:r w:rsidRPr="00384E01">
        <w:rPr>
          <w:rFonts w:ascii="Arial" w:hAnsi="Arial" w:cs="Arial"/>
        </w:rPr>
        <w:t xml:space="preserve"> and total liabilities were £</w:t>
      </w:r>
      <w:r w:rsidR="00935E5C">
        <w:rPr>
          <w:rFonts w:ascii="Arial" w:hAnsi="Arial" w:cs="Arial"/>
        </w:rPr>
        <w:t>310</w:t>
      </w:r>
      <w:r w:rsidR="00384E01">
        <w:rPr>
          <w:rFonts w:ascii="Arial" w:hAnsi="Arial" w:cs="Arial"/>
        </w:rPr>
        <w:t>,</w:t>
      </w:r>
      <w:r w:rsidR="00935E5C">
        <w:rPr>
          <w:rFonts w:ascii="Arial" w:hAnsi="Arial" w:cs="Arial"/>
        </w:rPr>
        <w:t>699</w:t>
      </w:r>
      <w:r w:rsidRPr="00384E01">
        <w:rPr>
          <w:rFonts w:ascii="Arial" w:hAnsi="Arial" w:cs="Arial"/>
        </w:rPr>
        <w:t>.</w:t>
      </w:r>
    </w:p>
    <w:p w14:paraId="55D3BB57" w14:textId="77777777" w:rsidR="007700A5" w:rsidRDefault="007700A5" w:rsidP="007700A5">
      <w:pPr>
        <w:spacing w:after="0"/>
        <w:ind w:right="-613" w:hanging="426"/>
        <w:rPr>
          <w:rFonts w:ascii="Arial" w:hAnsi="Arial" w:cs="Arial"/>
          <w:b/>
          <w:bCs/>
          <w:sz w:val="24"/>
          <w:szCs w:val="24"/>
        </w:rPr>
      </w:pPr>
    </w:p>
    <w:p w14:paraId="36C6CA5A" w14:textId="77777777" w:rsidR="00031239" w:rsidRPr="00B6322D" w:rsidRDefault="00031239" w:rsidP="51E0E614">
      <w:pPr>
        <w:spacing w:after="0"/>
        <w:ind w:right="-613" w:hanging="426"/>
        <w:rPr>
          <w:rFonts w:ascii="Arial" w:hAnsi="Arial" w:cs="Arial"/>
          <w:b/>
          <w:bCs/>
          <w:i/>
          <w:iCs/>
          <w:sz w:val="24"/>
          <w:szCs w:val="24"/>
        </w:rPr>
      </w:pPr>
      <w:r w:rsidRPr="796A47BA">
        <w:rPr>
          <w:rFonts w:ascii="Arial" w:hAnsi="Arial" w:cs="Arial"/>
          <w:b/>
          <w:bCs/>
          <w:sz w:val="24"/>
          <w:szCs w:val="24"/>
        </w:rPr>
        <w:t>9</w:t>
      </w:r>
      <w:r w:rsidRPr="51E0E614">
        <w:rPr>
          <w:rFonts w:ascii="Arial" w:hAnsi="Arial" w:cs="Arial"/>
          <w:b/>
          <w:bCs/>
          <w:i/>
          <w:iCs/>
          <w:sz w:val="24"/>
          <w:szCs w:val="24"/>
        </w:rPr>
        <w:t>.</w:t>
      </w:r>
      <w:r w:rsidRPr="796A47BA">
        <w:rPr>
          <w:rFonts w:ascii="Arial" w:hAnsi="Arial" w:cs="Arial"/>
          <w:b/>
          <w:bCs/>
        </w:rPr>
        <w:t xml:space="preserve"> </w:t>
      </w:r>
      <w:r>
        <w:rPr>
          <w:rFonts w:ascii="Arial" w:hAnsi="Arial" w:cs="Arial"/>
          <w:b/>
        </w:rPr>
        <w:tab/>
      </w:r>
      <w:r w:rsidRPr="796A47BA">
        <w:rPr>
          <w:rFonts w:ascii="Arial" w:hAnsi="Arial" w:cs="Arial"/>
          <w:b/>
          <w:bCs/>
          <w:sz w:val="24"/>
          <w:szCs w:val="24"/>
        </w:rPr>
        <w:t>Stocks</w:t>
      </w:r>
    </w:p>
    <w:p w14:paraId="034DBF0F" w14:textId="77777777" w:rsidR="00031239" w:rsidRDefault="00031239" w:rsidP="007A445D">
      <w:pPr>
        <w:pStyle w:val="ListParagraph"/>
        <w:spacing w:after="0"/>
        <w:ind w:left="-426" w:right="-613"/>
        <w:rPr>
          <w:rFonts w:ascii="Arial" w:hAnsi="Arial" w:cs="Arial"/>
        </w:rPr>
      </w:pPr>
    </w:p>
    <w:tbl>
      <w:tblPr>
        <w:tblStyle w:val="TableGrid"/>
        <w:tblW w:w="9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1354"/>
        <w:gridCol w:w="1168"/>
        <w:gridCol w:w="612"/>
        <w:gridCol w:w="1268"/>
        <w:gridCol w:w="1099"/>
        <w:gridCol w:w="463"/>
      </w:tblGrid>
      <w:tr w:rsidR="00624A54" w14:paraId="7817D94F" w14:textId="77777777" w:rsidTr="0015603B">
        <w:tc>
          <w:tcPr>
            <w:tcW w:w="3529" w:type="dxa"/>
          </w:tcPr>
          <w:p w14:paraId="58A74630" w14:textId="77777777" w:rsidR="00624A54" w:rsidRDefault="00624A54" w:rsidP="00077291">
            <w:pPr>
              <w:pStyle w:val="ListParagraph"/>
              <w:ind w:left="0" w:right="-613"/>
              <w:rPr>
                <w:rFonts w:ascii="Arial" w:hAnsi="Arial" w:cs="Arial"/>
              </w:rPr>
            </w:pPr>
          </w:p>
        </w:tc>
        <w:tc>
          <w:tcPr>
            <w:tcW w:w="2522" w:type="dxa"/>
            <w:gridSpan w:val="2"/>
          </w:tcPr>
          <w:p w14:paraId="243C91EF" w14:textId="77777777" w:rsidR="00624A54" w:rsidRPr="00A31495" w:rsidRDefault="51E0E614" w:rsidP="51E0E614">
            <w:pPr>
              <w:pStyle w:val="ListParagraph"/>
              <w:ind w:left="0" w:right="-613"/>
              <w:jc w:val="center"/>
              <w:rPr>
                <w:rFonts w:ascii="Arial" w:hAnsi="Arial" w:cs="Arial"/>
                <w:b/>
                <w:bCs/>
              </w:rPr>
            </w:pPr>
            <w:r w:rsidRPr="51E0E614">
              <w:rPr>
                <w:rFonts w:ascii="Arial" w:hAnsi="Arial" w:cs="Arial"/>
                <w:b/>
                <w:bCs/>
              </w:rPr>
              <w:t>GROUP</w:t>
            </w:r>
          </w:p>
        </w:tc>
        <w:tc>
          <w:tcPr>
            <w:tcW w:w="612" w:type="dxa"/>
          </w:tcPr>
          <w:p w14:paraId="42B736EB" w14:textId="77777777" w:rsidR="00624A54" w:rsidRPr="00A31495" w:rsidRDefault="00624A54" w:rsidP="00077291">
            <w:pPr>
              <w:pStyle w:val="ListParagraph"/>
              <w:ind w:left="0" w:right="-613"/>
              <w:rPr>
                <w:rFonts w:ascii="Arial" w:hAnsi="Arial" w:cs="Arial"/>
                <w:b/>
              </w:rPr>
            </w:pPr>
          </w:p>
        </w:tc>
        <w:tc>
          <w:tcPr>
            <w:tcW w:w="2367" w:type="dxa"/>
            <w:gridSpan w:val="2"/>
          </w:tcPr>
          <w:p w14:paraId="09C2BEF3" w14:textId="77777777" w:rsidR="00624A54" w:rsidRPr="00A31495" w:rsidRDefault="51E0E614" w:rsidP="51E0E614">
            <w:pPr>
              <w:pStyle w:val="ListParagraph"/>
              <w:ind w:left="0" w:right="-613"/>
              <w:jc w:val="center"/>
              <w:rPr>
                <w:rFonts w:ascii="Arial" w:hAnsi="Arial" w:cs="Arial"/>
                <w:b/>
                <w:bCs/>
              </w:rPr>
            </w:pPr>
            <w:r w:rsidRPr="51E0E614">
              <w:rPr>
                <w:rFonts w:ascii="Arial" w:hAnsi="Arial" w:cs="Arial"/>
                <w:b/>
                <w:bCs/>
              </w:rPr>
              <w:t>UNION</w:t>
            </w:r>
          </w:p>
        </w:tc>
        <w:tc>
          <w:tcPr>
            <w:tcW w:w="463" w:type="dxa"/>
          </w:tcPr>
          <w:p w14:paraId="0F242122" w14:textId="77777777" w:rsidR="00624A54" w:rsidRDefault="00624A54" w:rsidP="00077291">
            <w:pPr>
              <w:pStyle w:val="ListParagraph"/>
              <w:ind w:left="0" w:right="-613"/>
              <w:rPr>
                <w:rFonts w:ascii="Arial" w:hAnsi="Arial" w:cs="Arial"/>
              </w:rPr>
            </w:pPr>
          </w:p>
        </w:tc>
      </w:tr>
      <w:tr w:rsidR="00624A54" w14:paraId="52E9C61F" w14:textId="77777777" w:rsidTr="0015603B">
        <w:tc>
          <w:tcPr>
            <w:tcW w:w="3529" w:type="dxa"/>
          </w:tcPr>
          <w:p w14:paraId="45F8A23C" w14:textId="77777777" w:rsidR="00624A54" w:rsidRDefault="00624A54" w:rsidP="00077291">
            <w:pPr>
              <w:pStyle w:val="ListParagraph"/>
              <w:ind w:left="0" w:right="-613"/>
              <w:rPr>
                <w:rFonts w:ascii="Arial" w:hAnsi="Arial" w:cs="Arial"/>
              </w:rPr>
            </w:pPr>
          </w:p>
        </w:tc>
        <w:tc>
          <w:tcPr>
            <w:tcW w:w="1354" w:type="dxa"/>
          </w:tcPr>
          <w:p w14:paraId="6E74BF6C" w14:textId="77777777" w:rsidR="00624A54" w:rsidRPr="00FB6A94" w:rsidRDefault="00B1779B" w:rsidP="51E0E614">
            <w:pPr>
              <w:pStyle w:val="ListParagraph"/>
              <w:ind w:left="0"/>
              <w:jc w:val="right"/>
              <w:rPr>
                <w:rFonts w:ascii="Arial" w:hAnsi="Arial" w:cs="Arial"/>
                <w:b/>
                <w:bCs/>
              </w:rPr>
            </w:pPr>
            <w:r w:rsidRPr="00FB6A94">
              <w:rPr>
                <w:rFonts w:ascii="Arial" w:hAnsi="Arial" w:cs="Arial"/>
                <w:b/>
                <w:bCs/>
              </w:rPr>
              <w:t>202</w:t>
            </w:r>
            <w:r w:rsidR="00CD0701">
              <w:rPr>
                <w:rFonts w:ascii="Arial" w:hAnsi="Arial" w:cs="Arial"/>
                <w:b/>
                <w:bCs/>
              </w:rPr>
              <w:t>1</w:t>
            </w:r>
          </w:p>
          <w:p w14:paraId="0FE07418" w14:textId="77777777" w:rsidR="00624A54" w:rsidRPr="00FB6A94" w:rsidRDefault="51E0E614" w:rsidP="51E0E614">
            <w:pPr>
              <w:pStyle w:val="ListParagraph"/>
              <w:ind w:left="0"/>
              <w:jc w:val="right"/>
              <w:rPr>
                <w:rFonts w:ascii="Arial" w:hAnsi="Arial" w:cs="Arial"/>
                <w:b/>
                <w:bCs/>
              </w:rPr>
            </w:pPr>
            <w:r w:rsidRPr="00FB6A94">
              <w:rPr>
                <w:rFonts w:ascii="Arial" w:hAnsi="Arial" w:cs="Arial"/>
                <w:b/>
                <w:bCs/>
              </w:rPr>
              <w:t>£</w:t>
            </w:r>
          </w:p>
        </w:tc>
        <w:tc>
          <w:tcPr>
            <w:tcW w:w="1780" w:type="dxa"/>
            <w:gridSpan w:val="2"/>
          </w:tcPr>
          <w:p w14:paraId="30D278E3" w14:textId="77777777" w:rsidR="00624A54" w:rsidRPr="00FB6A94" w:rsidRDefault="51E0E614" w:rsidP="51E0E614">
            <w:pPr>
              <w:pStyle w:val="ListParagraph"/>
              <w:ind w:left="0"/>
              <w:jc w:val="right"/>
              <w:rPr>
                <w:rFonts w:ascii="Arial" w:hAnsi="Arial" w:cs="Arial"/>
                <w:b/>
                <w:bCs/>
              </w:rPr>
            </w:pPr>
            <w:r w:rsidRPr="00FB6A94">
              <w:rPr>
                <w:rFonts w:ascii="Arial" w:hAnsi="Arial" w:cs="Arial"/>
                <w:b/>
                <w:bCs/>
              </w:rPr>
              <w:t>20</w:t>
            </w:r>
            <w:r w:rsidR="00CD0701">
              <w:rPr>
                <w:rFonts w:ascii="Arial" w:hAnsi="Arial" w:cs="Arial"/>
                <w:b/>
                <w:bCs/>
              </w:rPr>
              <w:t>20</w:t>
            </w:r>
          </w:p>
          <w:p w14:paraId="157470D6" w14:textId="77777777" w:rsidR="00624A54" w:rsidRPr="00FB6A94" w:rsidRDefault="51E0E614" w:rsidP="51E0E614">
            <w:pPr>
              <w:pStyle w:val="ListParagraph"/>
              <w:ind w:left="0"/>
              <w:jc w:val="right"/>
              <w:rPr>
                <w:rFonts w:ascii="Arial" w:hAnsi="Arial" w:cs="Arial"/>
                <w:b/>
                <w:bCs/>
              </w:rPr>
            </w:pPr>
            <w:r w:rsidRPr="00FB6A94">
              <w:rPr>
                <w:rFonts w:ascii="Arial" w:hAnsi="Arial" w:cs="Arial"/>
                <w:b/>
                <w:bCs/>
              </w:rPr>
              <w:t>£</w:t>
            </w:r>
          </w:p>
        </w:tc>
        <w:tc>
          <w:tcPr>
            <w:tcW w:w="1268" w:type="dxa"/>
          </w:tcPr>
          <w:p w14:paraId="2F198973" w14:textId="77777777" w:rsidR="00624A54" w:rsidRPr="00FB6A94" w:rsidRDefault="00B1779B" w:rsidP="51E0E614">
            <w:pPr>
              <w:pStyle w:val="ListParagraph"/>
              <w:ind w:left="0"/>
              <w:jc w:val="right"/>
              <w:rPr>
                <w:rFonts w:ascii="Arial" w:hAnsi="Arial" w:cs="Arial"/>
                <w:b/>
                <w:bCs/>
              </w:rPr>
            </w:pPr>
            <w:r w:rsidRPr="00FB6A94">
              <w:rPr>
                <w:rFonts w:ascii="Arial" w:hAnsi="Arial" w:cs="Arial"/>
                <w:b/>
                <w:bCs/>
              </w:rPr>
              <w:t>202</w:t>
            </w:r>
            <w:r w:rsidR="00CD0701">
              <w:rPr>
                <w:rFonts w:ascii="Arial" w:hAnsi="Arial" w:cs="Arial"/>
                <w:b/>
                <w:bCs/>
              </w:rPr>
              <w:t>1</w:t>
            </w:r>
          </w:p>
          <w:p w14:paraId="01BAD41A" w14:textId="77777777" w:rsidR="00624A54" w:rsidRPr="00FB6A94" w:rsidRDefault="51E0E614" w:rsidP="51E0E614">
            <w:pPr>
              <w:pStyle w:val="ListParagraph"/>
              <w:ind w:left="0"/>
              <w:jc w:val="right"/>
              <w:rPr>
                <w:rFonts w:ascii="Arial" w:hAnsi="Arial" w:cs="Arial"/>
                <w:b/>
                <w:bCs/>
              </w:rPr>
            </w:pPr>
            <w:r w:rsidRPr="00FB6A94">
              <w:rPr>
                <w:rFonts w:ascii="Arial" w:hAnsi="Arial" w:cs="Arial"/>
                <w:b/>
                <w:bCs/>
              </w:rPr>
              <w:t>£</w:t>
            </w:r>
          </w:p>
        </w:tc>
        <w:tc>
          <w:tcPr>
            <w:tcW w:w="1562" w:type="dxa"/>
            <w:gridSpan w:val="2"/>
          </w:tcPr>
          <w:p w14:paraId="77679C52" w14:textId="77777777" w:rsidR="00624A54" w:rsidRPr="00FB6A94" w:rsidRDefault="51E0E614" w:rsidP="51E0E614">
            <w:pPr>
              <w:pStyle w:val="ListParagraph"/>
              <w:ind w:left="0"/>
              <w:jc w:val="right"/>
              <w:rPr>
                <w:rFonts w:ascii="Arial" w:hAnsi="Arial" w:cs="Arial"/>
                <w:b/>
                <w:bCs/>
              </w:rPr>
            </w:pPr>
            <w:r w:rsidRPr="00FB6A94">
              <w:rPr>
                <w:rFonts w:ascii="Arial" w:hAnsi="Arial" w:cs="Arial"/>
                <w:b/>
                <w:bCs/>
              </w:rPr>
              <w:t>20</w:t>
            </w:r>
            <w:r w:rsidR="00CD0701">
              <w:rPr>
                <w:rFonts w:ascii="Arial" w:hAnsi="Arial" w:cs="Arial"/>
                <w:b/>
                <w:bCs/>
              </w:rPr>
              <w:t>20</w:t>
            </w:r>
          </w:p>
          <w:p w14:paraId="5CE4DC71" w14:textId="77777777" w:rsidR="00624A54" w:rsidRPr="00FB6A94" w:rsidRDefault="51E0E614" w:rsidP="51E0E614">
            <w:pPr>
              <w:pStyle w:val="ListParagraph"/>
              <w:ind w:left="0"/>
              <w:jc w:val="right"/>
              <w:rPr>
                <w:rFonts w:ascii="Arial" w:hAnsi="Arial" w:cs="Arial"/>
                <w:b/>
                <w:bCs/>
              </w:rPr>
            </w:pPr>
            <w:r w:rsidRPr="00FB6A94">
              <w:rPr>
                <w:rFonts w:ascii="Arial" w:hAnsi="Arial" w:cs="Arial"/>
                <w:b/>
                <w:bCs/>
              </w:rPr>
              <w:t>£</w:t>
            </w:r>
          </w:p>
        </w:tc>
      </w:tr>
      <w:tr w:rsidR="00CD0701" w:rsidRPr="00B1779B" w14:paraId="16D94CFF" w14:textId="77777777" w:rsidTr="0015603B">
        <w:tc>
          <w:tcPr>
            <w:tcW w:w="3529" w:type="dxa"/>
          </w:tcPr>
          <w:p w14:paraId="6D6282C1" w14:textId="77777777" w:rsidR="00CD0701" w:rsidRDefault="00CD0701" w:rsidP="00CD0701">
            <w:pPr>
              <w:pStyle w:val="ListParagraph"/>
              <w:spacing w:before="240"/>
              <w:ind w:left="0" w:right="-613"/>
              <w:rPr>
                <w:rFonts w:ascii="Arial" w:hAnsi="Arial" w:cs="Arial"/>
              </w:rPr>
            </w:pPr>
            <w:r w:rsidRPr="51E0E614">
              <w:rPr>
                <w:rFonts w:ascii="Arial" w:hAnsi="Arial" w:cs="Arial"/>
              </w:rPr>
              <w:t>Bars</w:t>
            </w:r>
          </w:p>
        </w:tc>
        <w:tc>
          <w:tcPr>
            <w:tcW w:w="1354" w:type="dxa"/>
          </w:tcPr>
          <w:p w14:paraId="773F0ABD" w14:textId="77777777" w:rsidR="00CD0701" w:rsidRPr="00FB6A94" w:rsidRDefault="00CD0701" w:rsidP="00CD0701">
            <w:pPr>
              <w:pStyle w:val="ListParagraph"/>
              <w:spacing w:before="240"/>
              <w:ind w:left="0"/>
              <w:jc w:val="right"/>
              <w:rPr>
                <w:rFonts w:ascii="Arial" w:hAnsi="Arial" w:cs="Arial"/>
              </w:rPr>
            </w:pPr>
          </w:p>
          <w:p w14:paraId="488BF2C4" w14:textId="77777777" w:rsidR="00CD0701" w:rsidRPr="00FB6A94" w:rsidRDefault="00811FB9" w:rsidP="00CD0701">
            <w:pPr>
              <w:pStyle w:val="ListParagraph"/>
              <w:spacing w:before="240"/>
              <w:ind w:left="0"/>
              <w:jc w:val="right"/>
              <w:rPr>
                <w:rFonts w:ascii="Arial" w:hAnsi="Arial" w:cs="Arial"/>
              </w:rPr>
            </w:pPr>
            <w:r>
              <w:rPr>
                <w:rFonts w:ascii="Arial" w:hAnsi="Arial" w:cs="Arial"/>
              </w:rPr>
              <w:t>30,931</w:t>
            </w:r>
            <w:r w:rsidR="00CD0701" w:rsidRPr="00FB6A94">
              <w:rPr>
                <w:rFonts w:ascii="Arial" w:hAnsi="Arial" w:cs="Arial"/>
              </w:rPr>
              <w:t xml:space="preserve"> </w:t>
            </w:r>
          </w:p>
        </w:tc>
        <w:tc>
          <w:tcPr>
            <w:tcW w:w="1780" w:type="dxa"/>
            <w:gridSpan w:val="2"/>
          </w:tcPr>
          <w:p w14:paraId="3BED17A7" w14:textId="77777777" w:rsidR="00CD0701" w:rsidRPr="00FB6A94" w:rsidRDefault="00CD0701" w:rsidP="00CD0701">
            <w:pPr>
              <w:pStyle w:val="ListParagraph"/>
              <w:spacing w:before="240"/>
              <w:ind w:left="0"/>
              <w:jc w:val="right"/>
              <w:rPr>
                <w:rFonts w:ascii="Arial" w:hAnsi="Arial" w:cs="Arial"/>
              </w:rPr>
            </w:pPr>
          </w:p>
          <w:p w14:paraId="11B14254" w14:textId="77777777" w:rsidR="00CD0701" w:rsidRPr="00FB6A94" w:rsidRDefault="00CD0701" w:rsidP="00CD0701">
            <w:pPr>
              <w:pStyle w:val="ListParagraph"/>
              <w:spacing w:before="240"/>
              <w:ind w:left="0"/>
              <w:jc w:val="right"/>
              <w:rPr>
                <w:rFonts w:ascii="Arial" w:hAnsi="Arial" w:cs="Arial"/>
              </w:rPr>
            </w:pPr>
            <w:r w:rsidRPr="00FB6A94">
              <w:rPr>
                <w:rFonts w:ascii="Arial" w:hAnsi="Arial" w:cs="Arial"/>
              </w:rPr>
              <w:t xml:space="preserve">42,144 </w:t>
            </w:r>
          </w:p>
        </w:tc>
        <w:tc>
          <w:tcPr>
            <w:tcW w:w="1268" w:type="dxa"/>
          </w:tcPr>
          <w:p w14:paraId="584A5021" w14:textId="77777777" w:rsidR="00CD0701" w:rsidRPr="00FB6A94" w:rsidRDefault="00CD0701" w:rsidP="00CD0701">
            <w:pPr>
              <w:pStyle w:val="ListParagraph"/>
              <w:spacing w:before="240"/>
              <w:ind w:left="0"/>
              <w:jc w:val="right"/>
              <w:rPr>
                <w:rFonts w:ascii="Arial" w:hAnsi="Arial" w:cs="Arial"/>
              </w:rPr>
            </w:pPr>
          </w:p>
          <w:p w14:paraId="35F0E3FF" w14:textId="77777777" w:rsidR="00CD0701" w:rsidRPr="00FB6A94" w:rsidRDefault="00384E01" w:rsidP="00CD0701">
            <w:pPr>
              <w:pStyle w:val="ListParagraph"/>
              <w:spacing w:before="240"/>
              <w:ind w:left="0"/>
              <w:jc w:val="right"/>
              <w:rPr>
                <w:rFonts w:ascii="Arial" w:hAnsi="Arial" w:cs="Arial"/>
              </w:rPr>
            </w:pPr>
            <w:r>
              <w:rPr>
                <w:rFonts w:ascii="Arial" w:hAnsi="Arial" w:cs="Arial"/>
              </w:rPr>
              <w:t>30,931</w:t>
            </w:r>
          </w:p>
        </w:tc>
        <w:tc>
          <w:tcPr>
            <w:tcW w:w="1562" w:type="dxa"/>
            <w:gridSpan w:val="2"/>
          </w:tcPr>
          <w:p w14:paraId="75677797" w14:textId="77777777" w:rsidR="00CD0701" w:rsidRPr="00FB6A94" w:rsidRDefault="00CD0701" w:rsidP="00CD0701">
            <w:pPr>
              <w:pStyle w:val="ListParagraph"/>
              <w:spacing w:before="240"/>
              <w:ind w:left="0"/>
              <w:jc w:val="right"/>
              <w:rPr>
                <w:rFonts w:ascii="Arial" w:hAnsi="Arial" w:cs="Arial"/>
              </w:rPr>
            </w:pPr>
          </w:p>
          <w:p w14:paraId="1D63C069" w14:textId="77777777" w:rsidR="00CD0701" w:rsidRPr="00FB6A94" w:rsidRDefault="00CD0701" w:rsidP="00CD0701">
            <w:pPr>
              <w:pStyle w:val="ListParagraph"/>
              <w:spacing w:before="240"/>
              <w:ind w:left="0"/>
              <w:jc w:val="right"/>
              <w:rPr>
                <w:rFonts w:ascii="Arial" w:hAnsi="Arial" w:cs="Arial"/>
              </w:rPr>
            </w:pPr>
            <w:r w:rsidRPr="00FB6A94">
              <w:rPr>
                <w:rFonts w:ascii="Arial" w:hAnsi="Arial" w:cs="Arial"/>
              </w:rPr>
              <w:t>42,144</w:t>
            </w:r>
          </w:p>
        </w:tc>
      </w:tr>
      <w:tr w:rsidR="00CD0701" w:rsidRPr="00B1779B" w14:paraId="67389911" w14:textId="77777777" w:rsidTr="0015603B">
        <w:tc>
          <w:tcPr>
            <w:tcW w:w="3529" w:type="dxa"/>
          </w:tcPr>
          <w:p w14:paraId="296B85BD" w14:textId="77777777" w:rsidR="00CD0701" w:rsidRDefault="00CD0701" w:rsidP="00CD0701">
            <w:pPr>
              <w:pStyle w:val="ListParagraph"/>
              <w:spacing w:before="240"/>
              <w:ind w:left="0" w:right="-613"/>
              <w:rPr>
                <w:rFonts w:ascii="Arial" w:hAnsi="Arial" w:cs="Arial"/>
              </w:rPr>
            </w:pPr>
            <w:r w:rsidRPr="51E0E614">
              <w:rPr>
                <w:rFonts w:ascii="Arial" w:hAnsi="Arial" w:cs="Arial"/>
              </w:rPr>
              <w:t>Catering</w:t>
            </w:r>
          </w:p>
        </w:tc>
        <w:tc>
          <w:tcPr>
            <w:tcW w:w="1354" w:type="dxa"/>
            <w:tcBorders>
              <w:bottom w:val="single" w:sz="4" w:space="0" w:color="auto"/>
            </w:tcBorders>
          </w:tcPr>
          <w:p w14:paraId="1CF678DB" w14:textId="77777777" w:rsidR="00CD0701" w:rsidRPr="00FB6A94" w:rsidRDefault="00CD0701" w:rsidP="00CD0701">
            <w:pPr>
              <w:pStyle w:val="ListParagraph"/>
              <w:spacing w:before="240"/>
              <w:ind w:left="0"/>
              <w:jc w:val="right"/>
              <w:rPr>
                <w:rFonts w:ascii="Arial" w:hAnsi="Arial" w:cs="Arial"/>
              </w:rPr>
            </w:pPr>
          </w:p>
          <w:p w14:paraId="36873131" w14:textId="77777777" w:rsidR="00CD0701" w:rsidRPr="00FB6A94" w:rsidRDefault="00384E01" w:rsidP="00CD0701">
            <w:pPr>
              <w:pStyle w:val="ListParagraph"/>
              <w:spacing w:before="240"/>
              <w:ind w:left="0"/>
              <w:jc w:val="right"/>
              <w:rPr>
                <w:rFonts w:ascii="Arial" w:hAnsi="Arial" w:cs="Arial"/>
              </w:rPr>
            </w:pPr>
            <w:r>
              <w:rPr>
                <w:rFonts w:ascii="Arial" w:hAnsi="Arial" w:cs="Arial"/>
              </w:rPr>
              <w:t>3,307</w:t>
            </w:r>
          </w:p>
        </w:tc>
        <w:tc>
          <w:tcPr>
            <w:tcW w:w="1780" w:type="dxa"/>
            <w:gridSpan w:val="2"/>
            <w:tcBorders>
              <w:bottom w:val="single" w:sz="4" w:space="0" w:color="auto"/>
            </w:tcBorders>
          </w:tcPr>
          <w:p w14:paraId="7B76F126" w14:textId="77777777" w:rsidR="00CD0701" w:rsidRPr="00FB6A94" w:rsidRDefault="00CD0701" w:rsidP="00CD0701">
            <w:pPr>
              <w:pStyle w:val="ListParagraph"/>
              <w:spacing w:before="240"/>
              <w:ind w:left="0"/>
              <w:jc w:val="right"/>
              <w:rPr>
                <w:rFonts w:ascii="Arial" w:hAnsi="Arial" w:cs="Arial"/>
              </w:rPr>
            </w:pPr>
          </w:p>
          <w:p w14:paraId="1D0E4288" w14:textId="77777777" w:rsidR="00CD0701" w:rsidRPr="00FB6A94" w:rsidRDefault="00CD0701" w:rsidP="00CD0701">
            <w:pPr>
              <w:pStyle w:val="ListParagraph"/>
              <w:spacing w:before="240"/>
              <w:ind w:left="0"/>
              <w:jc w:val="right"/>
              <w:rPr>
                <w:rFonts w:ascii="Arial" w:hAnsi="Arial" w:cs="Arial"/>
              </w:rPr>
            </w:pPr>
            <w:r w:rsidRPr="00FB6A94">
              <w:rPr>
                <w:rFonts w:ascii="Arial" w:hAnsi="Arial" w:cs="Arial"/>
              </w:rPr>
              <w:t>5,921</w:t>
            </w:r>
          </w:p>
        </w:tc>
        <w:tc>
          <w:tcPr>
            <w:tcW w:w="1268" w:type="dxa"/>
            <w:tcBorders>
              <w:bottom w:val="single" w:sz="4" w:space="0" w:color="auto"/>
            </w:tcBorders>
          </w:tcPr>
          <w:p w14:paraId="471B1B78" w14:textId="77777777" w:rsidR="00CD0701" w:rsidRPr="00FB6A94" w:rsidRDefault="00CD0701" w:rsidP="00CD0701">
            <w:pPr>
              <w:pStyle w:val="ListParagraph"/>
              <w:spacing w:before="240"/>
              <w:ind w:left="0"/>
              <w:jc w:val="right"/>
              <w:rPr>
                <w:rFonts w:ascii="Arial" w:hAnsi="Arial" w:cs="Arial"/>
              </w:rPr>
            </w:pPr>
          </w:p>
          <w:p w14:paraId="75F9B00B" w14:textId="77777777" w:rsidR="00CD0701" w:rsidRPr="00FB6A94" w:rsidRDefault="00384E01" w:rsidP="00CD0701">
            <w:pPr>
              <w:pStyle w:val="ListParagraph"/>
              <w:spacing w:before="240"/>
              <w:ind w:left="0"/>
              <w:jc w:val="right"/>
              <w:rPr>
                <w:rFonts w:ascii="Arial" w:hAnsi="Arial" w:cs="Arial"/>
              </w:rPr>
            </w:pPr>
            <w:r>
              <w:rPr>
                <w:rFonts w:ascii="Arial" w:hAnsi="Arial" w:cs="Arial"/>
              </w:rPr>
              <w:t>3,307</w:t>
            </w:r>
          </w:p>
        </w:tc>
        <w:tc>
          <w:tcPr>
            <w:tcW w:w="1562" w:type="dxa"/>
            <w:gridSpan w:val="2"/>
            <w:tcBorders>
              <w:bottom w:val="single" w:sz="4" w:space="0" w:color="auto"/>
            </w:tcBorders>
          </w:tcPr>
          <w:p w14:paraId="06E393F4" w14:textId="77777777" w:rsidR="00CD0701" w:rsidRPr="00FB6A94" w:rsidRDefault="00CD0701" w:rsidP="00CD0701">
            <w:pPr>
              <w:pStyle w:val="ListParagraph"/>
              <w:spacing w:before="240"/>
              <w:ind w:left="0"/>
              <w:jc w:val="right"/>
              <w:rPr>
                <w:rFonts w:ascii="Arial" w:hAnsi="Arial" w:cs="Arial"/>
              </w:rPr>
            </w:pPr>
          </w:p>
          <w:p w14:paraId="63AFB827" w14:textId="77777777" w:rsidR="00CD0701" w:rsidRPr="00FB6A94" w:rsidRDefault="00CD0701" w:rsidP="00CD0701">
            <w:pPr>
              <w:pStyle w:val="ListParagraph"/>
              <w:spacing w:before="240"/>
              <w:ind w:left="0"/>
              <w:jc w:val="right"/>
              <w:rPr>
                <w:rFonts w:ascii="Arial" w:hAnsi="Arial" w:cs="Arial"/>
              </w:rPr>
            </w:pPr>
            <w:r w:rsidRPr="00FB6A94">
              <w:rPr>
                <w:rFonts w:ascii="Arial" w:hAnsi="Arial" w:cs="Arial"/>
              </w:rPr>
              <w:t>5,921</w:t>
            </w:r>
          </w:p>
        </w:tc>
      </w:tr>
      <w:tr w:rsidR="00CD0701" w:rsidRPr="00B1779B" w14:paraId="5C27882B" w14:textId="77777777" w:rsidTr="0015603B">
        <w:tc>
          <w:tcPr>
            <w:tcW w:w="3529" w:type="dxa"/>
          </w:tcPr>
          <w:p w14:paraId="01550668" w14:textId="77777777" w:rsidR="00CD0701" w:rsidRPr="00624A54" w:rsidRDefault="00CD0701" w:rsidP="00CD0701">
            <w:pPr>
              <w:pStyle w:val="ListParagraph"/>
              <w:spacing w:before="240"/>
              <w:ind w:left="0" w:right="-613"/>
              <w:rPr>
                <w:rFonts w:ascii="Arial" w:hAnsi="Arial" w:cs="Arial"/>
                <w:b/>
                <w:bCs/>
              </w:rPr>
            </w:pPr>
            <w:r w:rsidRPr="51E0E614">
              <w:rPr>
                <w:rFonts w:ascii="Arial" w:hAnsi="Arial" w:cs="Arial"/>
                <w:b/>
                <w:bCs/>
              </w:rPr>
              <w:t>Goods for Resale</w:t>
            </w:r>
          </w:p>
        </w:tc>
        <w:tc>
          <w:tcPr>
            <w:tcW w:w="1354" w:type="dxa"/>
            <w:tcBorders>
              <w:top w:val="single" w:sz="4" w:space="0" w:color="auto"/>
              <w:bottom w:val="single" w:sz="4" w:space="0" w:color="auto"/>
            </w:tcBorders>
          </w:tcPr>
          <w:p w14:paraId="35E38678" w14:textId="77777777" w:rsidR="00CD0701" w:rsidRPr="00FB6A94" w:rsidRDefault="00CD0701" w:rsidP="00CD0701">
            <w:pPr>
              <w:pStyle w:val="ListParagraph"/>
              <w:spacing w:before="240"/>
              <w:ind w:left="0"/>
              <w:jc w:val="right"/>
              <w:rPr>
                <w:rFonts w:ascii="Arial" w:hAnsi="Arial" w:cs="Arial"/>
                <w:b/>
              </w:rPr>
            </w:pPr>
          </w:p>
          <w:p w14:paraId="74AA7665" w14:textId="77777777" w:rsidR="00CD0701" w:rsidRPr="00FB6A94" w:rsidRDefault="00384E01" w:rsidP="00CD0701">
            <w:pPr>
              <w:pStyle w:val="ListParagraph"/>
              <w:spacing w:before="240"/>
              <w:ind w:left="0"/>
              <w:jc w:val="right"/>
              <w:rPr>
                <w:rFonts w:ascii="Arial" w:hAnsi="Arial" w:cs="Arial"/>
                <w:b/>
                <w:bCs/>
              </w:rPr>
            </w:pPr>
            <w:r>
              <w:rPr>
                <w:rFonts w:ascii="Arial" w:hAnsi="Arial" w:cs="Arial"/>
                <w:b/>
                <w:bCs/>
              </w:rPr>
              <w:t>34,238</w:t>
            </w:r>
          </w:p>
        </w:tc>
        <w:tc>
          <w:tcPr>
            <w:tcW w:w="1780" w:type="dxa"/>
            <w:gridSpan w:val="2"/>
            <w:tcBorders>
              <w:top w:val="single" w:sz="4" w:space="0" w:color="auto"/>
              <w:bottom w:val="single" w:sz="4" w:space="0" w:color="auto"/>
            </w:tcBorders>
          </w:tcPr>
          <w:p w14:paraId="4A8CECF6" w14:textId="77777777" w:rsidR="00CD0701" w:rsidRPr="00FB6A94" w:rsidRDefault="00CD0701" w:rsidP="00CD0701">
            <w:pPr>
              <w:pStyle w:val="ListParagraph"/>
              <w:spacing w:before="240"/>
              <w:ind w:left="0"/>
              <w:jc w:val="right"/>
              <w:rPr>
                <w:rFonts w:ascii="Arial" w:hAnsi="Arial" w:cs="Arial"/>
                <w:b/>
              </w:rPr>
            </w:pPr>
          </w:p>
          <w:p w14:paraId="1B6B8557" w14:textId="77777777" w:rsidR="00CD0701" w:rsidRPr="00FB6A94" w:rsidRDefault="00CD0701" w:rsidP="00CD0701">
            <w:pPr>
              <w:pStyle w:val="ListParagraph"/>
              <w:spacing w:before="240"/>
              <w:ind w:left="0"/>
              <w:jc w:val="right"/>
              <w:rPr>
                <w:rFonts w:ascii="Arial" w:hAnsi="Arial" w:cs="Arial"/>
                <w:b/>
                <w:bCs/>
              </w:rPr>
            </w:pPr>
            <w:r w:rsidRPr="00FB6A94">
              <w:rPr>
                <w:rFonts w:ascii="Arial" w:hAnsi="Arial" w:cs="Arial"/>
                <w:b/>
                <w:bCs/>
              </w:rPr>
              <w:t>48,065</w:t>
            </w:r>
          </w:p>
        </w:tc>
        <w:tc>
          <w:tcPr>
            <w:tcW w:w="1268" w:type="dxa"/>
            <w:tcBorders>
              <w:top w:val="single" w:sz="4" w:space="0" w:color="auto"/>
              <w:bottom w:val="single" w:sz="4" w:space="0" w:color="auto"/>
            </w:tcBorders>
          </w:tcPr>
          <w:p w14:paraId="06E72AA2" w14:textId="77777777" w:rsidR="00CD0701" w:rsidRPr="00FB6A94" w:rsidRDefault="00CD0701" w:rsidP="00CD0701">
            <w:pPr>
              <w:pStyle w:val="ListParagraph"/>
              <w:spacing w:before="240"/>
              <w:ind w:left="0"/>
              <w:jc w:val="right"/>
              <w:rPr>
                <w:rFonts w:ascii="Arial" w:hAnsi="Arial" w:cs="Arial"/>
                <w:b/>
              </w:rPr>
            </w:pPr>
          </w:p>
          <w:p w14:paraId="6D5B3C06" w14:textId="77777777" w:rsidR="00CD0701" w:rsidRPr="00FB6A94" w:rsidRDefault="00384E01" w:rsidP="00CD0701">
            <w:pPr>
              <w:pStyle w:val="ListParagraph"/>
              <w:spacing w:before="240"/>
              <w:ind w:left="0"/>
              <w:jc w:val="right"/>
              <w:rPr>
                <w:rFonts w:ascii="Arial" w:hAnsi="Arial" w:cs="Arial"/>
                <w:b/>
                <w:bCs/>
              </w:rPr>
            </w:pPr>
            <w:r>
              <w:rPr>
                <w:rFonts w:ascii="Arial" w:hAnsi="Arial" w:cs="Arial"/>
                <w:b/>
                <w:bCs/>
              </w:rPr>
              <w:t>34,238</w:t>
            </w:r>
          </w:p>
        </w:tc>
        <w:tc>
          <w:tcPr>
            <w:tcW w:w="1562" w:type="dxa"/>
            <w:gridSpan w:val="2"/>
            <w:tcBorders>
              <w:top w:val="single" w:sz="4" w:space="0" w:color="auto"/>
              <w:bottom w:val="single" w:sz="4" w:space="0" w:color="auto"/>
            </w:tcBorders>
          </w:tcPr>
          <w:p w14:paraId="601AB4B4" w14:textId="77777777" w:rsidR="00CD0701" w:rsidRPr="00FB6A94" w:rsidRDefault="00CD0701" w:rsidP="00CD0701">
            <w:pPr>
              <w:pStyle w:val="ListParagraph"/>
              <w:spacing w:before="240"/>
              <w:ind w:left="0"/>
              <w:jc w:val="right"/>
              <w:rPr>
                <w:rFonts w:ascii="Arial" w:hAnsi="Arial" w:cs="Arial"/>
                <w:b/>
              </w:rPr>
            </w:pPr>
          </w:p>
          <w:p w14:paraId="7B934769" w14:textId="77777777" w:rsidR="00CD0701" w:rsidRPr="00FB6A94" w:rsidRDefault="00CD0701" w:rsidP="00CD0701">
            <w:pPr>
              <w:pStyle w:val="ListParagraph"/>
              <w:spacing w:before="240"/>
              <w:ind w:left="0"/>
              <w:jc w:val="right"/>
              <w:rPr>
                <w:rFonts w:ascii="Arial" w:hAnsi="Arial" w:cs="Arial"/>
                <w:b/>
                <w:bCs/>
              </w:rPr>
            </w:pPr>
            <w:r w:rsidRPr="00FB6A94">
              <w:rPr>
                <w:rFonts w:ascii="Arial" w:hAnsi="Arial" w:cs="Arial"/>
                <w:b/>
                <w:bCs/>
              </w:rPr>
              <w:t>48,065</w:t>
            </w:r>
          </w:p>
        </w:tc>
      </w:tr>
    </w:tbl>
    <w:p w14:paraId="739FD1BA" w14:textId="77777777" w:rsidR="00C166F0" w:rsidRDefault="00C166F0" w:rsidP="00077291">
      <w:pPr>
        <w:spacing w:after="0"/>
        <w:ind w:right="-613" w:hanging="426"/>
        <w:rPr>
          <w:rFonts w:ascii="Arial" w:hAnsi="Arial" w:cs="Arial"/>
          <w:b/>
          <w:sz w:val="24"/>
          <w:szCs w:val="24"/>
        </w:rPr>
      </w:pPr>
    </w:p>
    <w:p w14:paraId="553DD34A" w14:textId="77777777" w:rsidR="00077291" w:rsidRPr="00B6322D" w:rsidRDefault="00077291" w:rsidP="51E0E614">
      <w:pPr>
        <w:spacing w:after="0"/>
        <w:ind w:right="-613" w:hanging="426"/>
        <w:rPr>
          <w:rFonts w:ascii="Arial" w:hAnsi="Arial" w:cs="Arial"/>
          <w:b/>
          <w:bCs/>
          <w:i/>
          <w:iCs/>
          <w:sz w:val="24"/>
          <w:szCs w:val="24"/>
        </w:rPr>
      </w:pPr>
      <w:r w:rsidRPr="796A47BA">
        <w:rPr>
          <w:rFonts w:ascii="Arial" w:hAnsi="Arial" w:cs="Arial"/>
          <w:b/>
          <w:bCs/>
          <w:sz w:val="24"/>
          <w:szCs w:val="24"/>
        </w:rPr>
        <w:t>10</w:t>
      </w:r>
      <w:r w:rsidRPr="51E0E614">
        <w:rPr>
          <w:rFonts w:ascii="Arial" w:hAnsi="Arial" w:cs="Arial"/>
          <w:b/>
          <w:bCs/>
          <w:i/>
          <w:iCs/>
          <w:sz w:val="24"/>
          <w:szCs w:val="24"/>
        </w:rPr>
        <w:t>.</w:t>
      </w:r>
      <w:r w:rsidRPr="796A47BA">
        <w:rPr>
          <w:rFonts w:ascii="Arial" w:hAnsi="Arial" w:cs="Arial"/>
          <w:b/>
          <w:bCs/>
        </w:rPr>
        <w:t xml:space="preserve"> </w:t>
      </w:r>
      <w:r w:rsidRPr="00077291">
        <w:rPr>
          <w:rFonts w:ascii="Arial" w:hAnsi="Arial" w:cs="Arial"/>
          <w:b/>
          <w:sz w:val="24"/>
        </w:rPr>
        <w:tab/>
      </w:r>
      <w:r w:rsidRPr="796A47BA">
        <w:rPr>
          <w:rFonts w:ascii="Arial" w:hAnsi="Arial" w:cs="Arial"/>
          <w:b/>
          <w:bCs/>
          <w:sz w:val="24"/>
          <w:szCs w:val="24"/>
        </w:rPr>
        <w:t>Debtors</w:t>
      </w:r>
    </w:p>
    <w:p w14:paraId="3FDFAE80" w14:textId="77777777" w:rsidR="00077291" w:rsidRDefault="00077291" w:rsidP="00077291">
      <w:pPr>
        <w:pStyle w:val="ListParagraph"/>
        <w:spacing w:after="0"/>
        <w:ind w:left="-426" w:right="-613"/>
        <w:rPr>
          <w:rFonts w:ascii="Arial" w:hAnsi="Arial" w:cs="Arial"/>
        </w:rPr>
      </w:pPr>
    </w:p>
    <w:tbl>
      <w:tblPr>
        <w:tblStyle w:val="TableGrid"/>
        <w:tblW w:w="9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026"/>
        <w:gridCol w:w="851"/>
        <w:gridCol w:w="425"/>
        <w:gridCol w:w="1271"/>
        <w:gridCol w:w="1139"/>
        <w:gridCol w:w="278"/>
      </w:tblGrid>
      <w:tr w:rsidR="00077291" w14:paraId="3A2154B4" w14:textId="77777777" w:rsidTr="51E0E614">
        <w:tc>
          <w:tcPr>
            <w:tcW w:w="4503" w:type="dxa"/>
          </w:tcPr>
          <w:p w14:paraId="03363E91" w14:textId="77777777" w:rsidR="00077291" w:rsidRDefault="00077291" w:rsidP="00077291">
            <w:pPr>
              <w:pStyle w:val="ListParagraph"/>
              <w:ind w:left="0" w:right="-613"/>
              <w:rPr>
                <w:rFonts w:ascii="Arial" w:hAnsi="Arial" w:cs="Arial"/>
              </w:rPr>
            </w:pPr>
          </w:p>
        </w:tc>
        <w:tc>
          <w:tcPr>
            <w:tcW w:w="1877" w:type="dxa"/>
            <w:gridSpan w:val="2"/>
          </w:tcPr>
          <w:p w14:paraId="530B00E3" w14:textId="77777777" w:rsidR="00077291" w:rsidRPr="00266564" w:rsidRDefault="51E0E614" w:rsidP="51E0E614">
            <w:pPr>
              <w:pStyle w:val="ListParagraph"/>
              <w:ind w:left="0" w:right="-613"/>
              <w:jc w:val="center"/>
              <w:rPr>
                <w:rFonts w:ascii="Arial" w:hAnsi="Arial" w:cs="Arial"/>
                <w:b/>
                <w:bCs/>
              </w:rPr>
            </w:pPr>
            <w:r w:rsidRPr="00266564">
              <w:rPr>
                <w:rFonts w:ascii="Arial" w:hAnsi="Arial" w:cs="Arial"/>
                <w:b/>
                <w:bCs/>
              </w:rPr>
              <w:t>GROUP</w:t>
            </w:r>
          </w:p>
        </w:tc>
        <w:tc>
          <w:tcPr>
            <w:tcW w:w="425" w:type="dxa"/>
          </w:tcPr>
          <w:p w14:paraId="682DF7DB" w14:textId="77777777" w:rsidR="00077291" w:rsidRPr="00266564" w:rsidRDefault="00077291" w:rsidP="00077291">
            <w:pPr>
              <w:pStyle w:val="ListParagraph"/>
              <w:ind w:left="0" w:right="-613"/>
              <w:rPr>
                <w:rFonts w:ascii="Arial" w:hAnsi="Arial" w:cs="Arial"/>
                <w:b/>
              </w:rPr>
            </w:pPr>
          </w:p>
        </w:tc>
        <w:tc>
          <w:tcPr>
            <w:tcW w:w="2410" w:type="dxa"/>
            <w:gridSpan w:val="2"/>
          </w:tcPr>
          <w:p w14:paraId="468A72E9" w14:textId="77777777" w:rsidR="00077291" w:rsidRPr="00266564" w:rsidRDefault="51E0E614" w:rsidP="51E0E614">
            <w:pPr>
              <w:pStyle w:val="ListParagraph"/>
              <w:ind w:left="0" w:right="-613"/>
              <w:jc w:val="center"/>
              <w:rPr>
                <w:rFonts w:ascii="Arial" w:hAnsi="Arial" w:cs="Arial"/>
                <w:b/>
                <w:bCs/>
              </w:rPr>
            </w:pPr>
            <w:r w:rsidRPr="00266564">
              <w:rPr>
                <w:rFonts w:ascii="Arial" w:hAnsi="Arial" w:cs="Arial"/>
                <w:b/>
                <w:bCs/>
              </w:rPr>
              <w:t>UNION</w:t>
            </w:r>
          </w:p>
        </w:tc>
        <w:tc>
          <w:tcPr>
            <w:tcW w:w="278" w:type="dxa"/>
          </w:tcPr>
          <w:p w14:paraId="48673321" w14:textId="77777777" w:rsidR="00077291" w:rsidRPr="00266564" w:rsidRDefault="00077291" w:rsidP="00077291">
            <w:pPr>
              <w:pStyle w:val="ListParagraph"/>
              <w:ind w:left="0" w:right="-613"/>
              <w:rPr>
                <w:rFonts w:ascii="Arial" w:hAnsi="Arial" w:cs="Arial"/>
              </w:rPr>
            </w:pPr>
          </w:p>
        </w:tc>
      </w:tr>
      <w:tr w:rsidR="00077291" w14:paraId="63D13104" w14:textId="77777777" w:rsidTr="51E0E614">
        <w:tc>
          <w:tcPr>
            <w:tcW w:w="4503" w:type="dxa"/>
          </w:tcPr>
          <w:p w14:paraId="2BBB3D75" w14:textId="77777777" w:rsidR="00077291" w:rsidRPr="00077291" w:rsidRDefault="51E0E614" w:rsidP="51E0E614">
            <w:pPr>
              <w:pStyle w:val="ListParagraph"/>
              <w:ind w:left="0" w:right="-613"/>
              <w:rPr>
                <w:rFonts w:ascii="Arial" w:hAnsi="Arial" w:cs="Arial"/>
                <w:i/>
                <w:iCs/>
              </w:rPr>
            </w:pPr>
            <w:r w:rsidRPr="51E0E614">
              <w:rPr>
                <w:rFonts w:ascii="Arial" w:hAnsi="Arial" w:cs="Arial"/>
                <w:i/>
                <w:iCs/>
              </w:rPr>
              <w:t>Amounts Falling Due Within One Year</w:t>
            </w:r>
          </w:p>
        </w:tc>
        <w:tc>
          <w:tcPr>
            <w:tcW w:w="1026" w:type="dxa"/>
          </w:tcPr>
          <w:p w14:paraId="49317098" w14:textId="77777777" w:rsidR="00077291" w:rsidRPr="00266564" w:rsidRDefault="00DB15EC" w:rsidP="51E0E614">
            <w:pPr>
              <w:pStyle w:val="ListParagraph"/>
              <w:ind w:left="0"/>
              <w:jc w:val="right"/>
              <w:rPr>
                <w:rFonts w:ascii="Arial" w:hAnsi="Arial" w:cs="Arial"/>
                <w:b/>
                <w:bCs/>
              </w:rPr>
            </w:pPr>
            <w:r w:rsidRPr="00266564">
              <w:rPr>
                <w:rFonts w:ascii="Arial" w:hAnsi="Arial" w:cs="Arial"/>
                <w:b/>
                <w:bCs/>
              </w:rPr>
              <w:t>202</w:t>
            </w:r>
            <w:r w:rsidR="00CD0701" w:rsidRPr="00266564">
              <w:rPr>
                <w:rFonts w:ascii="Arial" w:hAnsi="Arial" w:cs="Arial"/>
                <w:b/>
                <w:bCs/>
              </w:rPr>
              <w:t>1</w:t>
            </w:r>
          </w:p>
          <w:p w14:paraId="08B94ED0" w14:textId="77777777" w:rsidR="00077291" w:rsidRPr="00266564" w:rsidRDefault="51E0E614" w:rsidP="51E0E614">
            <w:pPr>
              <w:pStyle w:val="ListParagraph"/>
              <w:ind w:left="0"/>
              <w:jc w:val="right"/>
              <w:rPr>
                <w:rFonts w:ascii="Arial" w:hAnsi="Arial" w:cs="Arial"/>
                <w:b/>
                <w:bCs/>
              </w:rPr>
            </w:pPr>
            <w:r w:rsidRPr="00266564">
              <w:rPr>
                <w:rFonts w:ascii="Arial" w:hAnsi="Arial" w:cs="Arial"/>
                <w:b/>
                <w:bCs/>
              </w:rPr>
              <w:t>£</w:t>
            </w:r>
          </w:p>
        </w:tc>
        <w:tc>
          <w:tcPr>
            <w:tcW w:w="1276" w:type="dxa"/>
            <w:gridSpan w:val="2"/>
          </w:tcPr>
          <w:p w14:paraId="48114200" w14:textId="77777777" w:rsidR="00077291" w:rsidRPr="00266564" w:rsidRDefault="51E0E614" w:rsidP="51E0E614">
            <w:pPr>
              <w:pStyle w:val="ListParagraph"/>
              <w:ind w:left="0"/>
              <w:jc w:val="right"/>
              <w:rPr>
                <w:rFonts w:ascii="Arial" w:hAnsi="Arial" w:cs="Arial"/>
                <w:b/>
                <w:bCs/>
              </w:rPr>
            </w:pPr>
            <w:r w:rsidRPr="00266564">
              <w:rPr>
                <w:rFonts w:ascii="Arial" w:hAnsi="Arial" w:cs="Arial"/>
                <w:b/>
                <w:bCs/>
              </w:rPr>
              <w:t>20</w:t>
            </w:r>
            <w:r w:rsidR="00CD0701" w:rsidRPr="00266564">
              <w:rPr>
                <w:rFonts w:ascii="Arial" w:hAnsi="Arial" w:cs="Arial"/>
                <w:b/>
                <w:bCs/>
              </w:rPr>
              <w:t>20</w:t>
            </w:r>
          </w:p>
          <w:p w14:paraId="591DDBEE" w14:textId="77777777" w:rsidR="00077291" w:rsidRPr="00266564" w:rsidRDefault="51E0E614" w:rsidP="51E0E614">
            <w:pPr>
              <w:pStyle w:val="ListParagraph"/>
              <w:ind w:left="0"/>
              <w:jc w:val="right"/>
              <w:rPr>
                <w:rFonts w:ascii="Arial" w:hAnsi="Arial" w:cs="Arial"/>
                <w:b/>
                <w:bCs/>
              </w:rPr>
            </w:pPr>
            <w:r w:rsidRPr="00266564">
              <w:rPr>
                <w:rFonts w:ascii="Arial" w:hAnsi="Arial" w:cs="Arial"/>
                <w:b/>
                <w:bCs/>
              </w:rPr>
              <w:t>£</w:t>
            </w:r>
          </w:p>
        </w:tc>
        <w:tc>
          <w:tcPr>
            <w:tcW w:w="1271" w:type="dxa"/>
          </w:tcPr>
          <w:p w14:paraId="698B22CF" w14:textId="77777777" w:rsidR="00077291" w:rsidRPr="00266564" w:rsidRDefault="00147648" w:rsidP="51E0E614">
            <w:pPr>
              <w:pStyle w:val="ListParagraph"/>
              <w:ind w:left="0"/>
              <w:jc w:val="right"/>
              <w:rPr>
                <w:rFonts w:ascii="Arial" w:hAnsi="Arial" w:cs="Arial"/>
                <w:b/>
                <w:bCs/>
              </w:rPr>
            </w:pPr>
            <w:r w:rsidRPr="00266564">
              <w:rPr>
                <w:rFonts w:ascii="Arial" w:hAnsi="Arial" w:cs="Arial"/>
                <w:b/>
                <w:bCs/>
              </w:rPr>
              <w:t>202</w:t>
            </w:r>
            <w:r w:rsidR="00CD0701" w:rsidRPr="00266564">
              <w:rPr>
                <w:rFonts w:ascii="Arial" w:hAnsi="Arial" w:cs="Arial"/>
                <w:b/>
                <w:bCs/>
              </w:rPr>
              <w:t>1</w:t>
            </w:r>
          </w:p>
          <w:p w14:paraId="19C347E0" w14:textId="77777777" w:rsidR="00077291" w:rsidRPr="00266564" w:rsidRDefault="51E0E614" w:rsidP="51E0E614">
            <w:pPr>
              <w:pStyle w:val="ListParagraph"/>
              <w:ind w:left="0"/>
              <w:jc w:val="right"/>
              <w:rPr>
                <w:rFonts w:ascii="Arial" w:hAnsi="Arial" w:cs="Arial"/>
                <w:b/>
                <w:bCs/>
              </w:rPr>
            </w:pPr>
            <w:r w:rsidRPr="00266564">
              <w:rPr>
                <w:rFonts w:ascii="Arial" w:hAnsi="Arial" w:cs="Arial"/>
                <w:b/>
                <w:bCs/>
              </w:rPr>
              <w:t>£</w:t>
            </w:r>
          </w:p>
        </w:tc>
        <w:tc>
          <w:tcPr>
            <w:tcW w:w="1417" w:type="dxa"/>
            <w:gridSpan w:val="2"/>
          </w:tcPr>
          <w:p w14:paraId="73A92CB2" w14:textId="77777777" w:rsidR="00077291" w:rsidRPr="00266564" w:rsidRDefault="51E0E614" w:rsidP="51E0E614">
            <w:pPr>
              <w:pStyle w:val="ListParagraph"/>
              <w:ind w:left="0"/>
              <w:jc w:val="right"/>
              <w:rPr>
                <w:rFonts w:ascii="Arial" w:hAnsi="Arial" w:cs="Arial"/>
                <w:b/>
                <w:bCs/>
              </w:rPr>
            </w:pPr>
            <w:r w:rsidRPr="00266564">
              <w:rPr>
                <w:rFonts w:ascii="Arial" w:hAnsi="Arial" w:cs="Arial"/>
                <w:b/>
                <w:bCs/>
              </w:rPr>
              <w:t>20</w:t>
            </w:r>
            <w:r w:rsidR="00CD0701" w:rsidRPr="00266564">
              <w:rPr>
                <w:rFonts w:ascii="Arial" w:hAnsi="Arial" w:cs="Arial"/>
                <w:b/>
                <w:bCs/>
              </w:rPr>
              <w:t>20</w:t>
            </w:r>
          </w:p>
          <w:p w14:paraId="3C249E14" w14:textId="77777777" w:rsidR="00077291" w:rsidRPr="00266564" w:rsidRDefault="51E0E614" w:rsidP="51E0E614">
            <w:pPr>
              <w:pStyle w:val="ListParagraph"/>
              <w:ind w:left="0"/>
              <w:jc w:val="right"/>
              <w:rPr>
                <w:rFonts w:ascii="Arial" w:hAnsi="Arial" w:cs="Arial"/>
                <w:b/>
                <w:bCs/>
              </w:rPr>
            </w:pPr>
            <w:r w:rsidRPr="00266564">
              <w:rPr>
                <w:rFonts w:ascii="Arial" w:hAnsi="Arial" w:cs="Arial"/>
                <w:b/>
                <w:bCs/>
              </w:rPr>
              <w:t>£</w:t>
            </w:r>
          </w:p>
        </w:tc>
      </w:tr>
      <w:tr w:rsidR="00CD0701" w14:paraId="3957BE16" w14:textId="77777777" w:rsidTr="51E0E614">
        <w:tc>
          <w:tcPr>
            <w:tcW w:w="4503" w:type="dxa"/>
          </w:tcPr>
          <w:p w14:paraId="6B5258CB" w14:textId="77777777" w:rsidR="00CD0701" w:rsidRDefault="00CD0701" w:rsidP="00CD0701">
            <w:pPr>
              <w:pStyle w:val="ListParagraph"/>
              <w:spacing w:before="240"/>
              <w:ind w:left="0" w:right="-613"/>
              <w:rPr>
                <w:rFonts w:ascii="Arial" w:hAnsi="Arial" w:cs="Arial"/>
              </w:rPr>
            </w:pPr>
            <w:r w:rsidRPr="51E0E614">
              <w:rPr>
                <w:rFonts w:ascii="Arial" w:hAnsi="Arial" w:cs="Arial"/>
              </w:rPr>
              <w:t>Trade Debtors</w:t>
            </w:r>
          </w:p>
        </w:tc>
        <w:tc>
          <w:tcPr>
            <w:tcW w:w="1026" w:type="dxa"/>
          </w:tcPr>
          <w:p w14:paraId="512544A1" w14:textId="77777777" w:rsidR="00CD0701" w:rsidRPr="00266564" w:rsidRDefault="00CD0701" w:rsidP="00CD0701">
            <w:pPr>
              <w:pStyle w:val="ListParagraph"/>
              <w:spacing w:before="240"/>
              <w:ind w:left="0"/>
              <w:jc w:val="right"/>
              <w:rPr>
                <w:rFonts w:ascii="Arial" w:hAnsi="Arial" w:cs="Arial"/>
              </w:rPr>
            </w:pPr>
          </w:p>
          <w:p w14:paraId="1DC6A916" w14:textId="77777777" w:rsidR="00CD0701" w:rsidRPr="00266564" w:rsidRDefault="00266564" w:rsidP="00BC6B0C">
            <w:pPr>
              <w:pStyle w:val="ListParagraph"/>
              <w:spacing w:before="240"/>
              <w:ind w:left="0"/>
              <w:jc w:val="right"/>
              <w:rPr>
                <w:rFonts w:ascii="Arial" w:hAnsi="Arial" w:cs="Arial"/>
              </w:rPr>
            </w:pPr>
            <w:r w:rsidRPr="00266564">
              <w:rPr>
                <w:rFonts w:ascii="Arial" w:hAnsi="Arial" w:cs="Arial"/>
              </w:rPr>
              <w:t>191,0</w:t>
            </w:r>
            <w:r w:rsidR="00BC6B0C">
              <w:rPr>
                <w:rFonts w:ascii="Arial" w:hAnsi="Arial" w:cs="Arial"/>
              </w:rPr>
              <w:t>59</w:t>
            </w:r>
          </w:p>
        </w:tc>
        <w:tc>
          <w:tcPr>
            <w:tcW w:w="1276" w:type="dxa"/>
            <w:gridSpan w:val="2"/>
          </w:tcPr>
          <w:p w14:paraId="6951673D" w14:textId="77777777" w:rsidR="00CD0701" w:rsidRPr="00266564" w:rsidRDefault="00CD0701" w:rsidP="00CD0701">
            <w:pPr>
              <w:pStyle w:val="ListParagraph"/>
              <w:spacing w:before="240"/>
              <w:ind w:left="0"/>
              <w:jc w:val="right"/>
              <w:rPr>
                <w:rFonts w:ascii="Arial" w:hAnsi="Arial" w:cs="Arial"/>
              </w:rPr>
            </w:pPr>
          </w:p>
          <w:p w14:paraId="72F27C7A"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207,511</w:t>
            </w:r>
          </w:p>
        </w:tc>
        <w:tc>
          <w:tcPr>
            <w:tcW w:w="1271" w:type="dxa"/>
          </w:tcPr>
          <w:p w14:paraId="5B9E550C" w14:textId="77777777" w:rsidR="00CD0701" w:rsidRPr="00266564" w:rsidRDefault="00CD0701" w:rsidP="00CD0701">
            <w:pPr>
              <w:pStyle w:val="ListParagraph"/>
              <w:spacing w:before="240"/>
              <w:ind w:left="0"/>
              <w:jc w:val="right"/>
              <w:rPr>
                <w:rFonts w:ascii="Arial" w:hAnsi="Arial" w:cs="Arial"/>
              </w:rPr>
            </w:pPr>
          </w:p>
          <w:p w14:paraId="64318998" w14:textId="77777777" w:rsidR="00CD0701" w:rsidRPr="00266564" w:rsidRDefault="00266564" w:rsidP="00BC6B0C">
            <w:pPr>
              <w:pStyle w:val="ListParagraph"/>
              <w:spacing w:before="240"/>
              <w:ind w:left="0"/>
              <w:jc w:val="right"/>
              <w:rPr>
                <w:rFonts w:ascii="Arial" w:hAnsi="Arial" w:cs="Arial"/>
              </w:rPr>
            </w:pPr>
            <w:r w:rsidRPr="00266564">
              <w:rPr>
                <w:rFonts w:ascii="Arial" w:hAnsi="Arial" w:cs="Arial"/>
              </w:rPr>
              <w:t>9,69</w:t>
            </w:r>
            <w:r w:rsidR="00BC6B0C">
              <w:rPr>
                <w:rFonts w:ascii="Arial" w:hAnsi="Arial" w:cs="Arial"/>
              </w:rPr>
              <w:t>6</w:t>
            </w:r>
          </w:p>
        </w:tc>
        <w:tc>
          <w:tcPr>
            <w:tcW w:w="1417" w:type="dxa"/>
            <w:gridSpan w:val="2"/>
          </w:tcPr>
          <w:p w14:paraId="5B787D0F" w14:textId="77777777" w:rsidR="00CD0701" w:rsidRPr="00266564" w:rsidRDefault="00CD0701" w:rsidP="00CD0701">
            <w:pPr>
              <w:pStyle w:val="ListParagraph"/>
              <w:spacing w:before="240"/>
              <w:ind w:left="0"/>
              <w:jc w:val="right"/>
              <w:rPr>
                <w:rFonts w:ascii="Arial" w:hAnsi="Arial" w:cs="Arial"/>
              </w:rPr>
            </w:pPr>
          </w:p>
          <w:p w14:paraId="3862976B"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11,601</w:t>
            </w:r>
          </w:p>
        </w:tc>
      </w:tr>
      <w:tr w:rsidR="00CD0701" w14:paraId="4C4C6833" w14:textId="77777777" w:rsidTr="51E0E614">
        <w:tc>
          <w:tcPr>
            <w:tcW w:w="4503" w:type="dxa"/>
          </w:tcPr>
          <w:p w14:paraId="76242024" w14:textId="77777777" w:rsidR="00CD0701" w:rsidRDefault="00CD0701" w:rsidP="00CD0701">
            <w:pPr>
              <w:pStyle w:val="ListParagraph"/>
              <w:spacing w:before="240"/>
              <w:ind w:left="0" w:right="-613"/>
              <w:rPr>
                <w:rFonts w:ascii="Arial" w:hAnsi="Arial" w:cs="Arial"/>
              </w:rPr>
            </w:pPr>
            <w:r w:rsidRPr="51E0E614">
              <w:rPr>
                <w:rFonts w:ascii="Arial" w:hAnsi="Arial" w:cs="Arial"/>
              </w:rPr>
              <w:t>Amounts Due From Subsidiary Undertakings</w:t>
            </w:r>
          </w:p>
        </w:tc>
        <w:tc>
          <w:tcPr>
            <w:tcW w:w="1026" w:type="dxa"/>
          </w:tcPr>
          <w:p w14:paraId="62F1F039" w14:textId="77777777" w:rsidR="00CD0701" w:rsidRPr="00266564" w:rsidRDefault="00CD0701" w:rsidP="00CD0701">
            <w:pPr>
              <w:pStyle w:val="ListParagraph"/>
              <w:spacing w:before="240"/>
              <w:ind w:left="0"/>
              <w:jc w:val="right"/>
              <w:rPr>
                <w:rFonts w:ascii="Arial" w:hAnsi="Arial" w:cs="Arial"/>
              </w:rPr>
            </w:pPr>
          </w:p>
          <w:p w14:paraId="7699B151"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w:t>
            </w:r>
          </w:p>
        </w:tc>
        <w:tc>
          <w:tcPr>
            <w:tcW w:w="1276" w:type="dxa"/>
            <w:gridSpan w:val="2"/>
          </w:tcPr>
          <w:p w14:paraId="01345EE0" w14:textId="77777777" w:rsidR="00CD0701" w:rsidRPr="00266564" w:rsidRDefault="00CD0701" w:rsidP="00CD0701">
            <w:pPr>
              <w:pStyle w:val="ListParagraph"/>
              <w:spacing w:before="240"/>
              <w:ind w:left="0"/>
              <w:jc w:val="right"/>
              <w:rPr>
                <w:rFonts w:ascii="Arial" w:hAnsi="Arial" w:cs="Arial"/>
              </w:rPr>
            </w:pPr>
          </w:p>
          <w:p w14:paraId="512860F6"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w:t>
            </w:r>
          </w:p>
        </w:tc>
        <w:tc>
          <w:tcPr>
            <w:tcW w:w="1271" w:type="dxa"/>
          </w:tcPr>
          <w:p w14:paraId="151C8FF1" w14:textId="77777777" w:rsidR="00CD0701" w:rsidRPr="00266564" w:rsidRDefault="00CD0701" w:rsidP="00CD0701">
            <w:pPr>
              <w:pStyle w:val="ListParagraph"/>
              <w:spacing w:before="240"/>
              <w:ind w:left="0"/>
              <w:jc w:val="right"/>
              <w:rPr>
                <w:rFonts w:ascii="Arial" w:hAnsi="Arial" w:cs="Arial"/>
              </w:rPr>
            </w:pPr>
          </w:p>
          <w:p w14:paraId="03CAD5F0" w14:textId="77777777" w:rsidR="00CD0701" w:rsidRPr="00266564" w:rsidRDefault="00266564" w:rsidP="00266564">
            <w:pPr>
              <w:pStyle w:val="ListParagraph"/>
              <w:spacing w:before="240"/>
              <w:ind w:left="0"/>
              <w:jc w:val="right"/>
              <w:rPr>
                <w:rFonts w:ascii="Arial" w:hAnsi="Arial" w:cs="Arial"/>
              </w:rPr>
            </w:pPr>
            <w:r w:rsidRPr="00266564">
              <w:rPr>
                <w:rFonts w:ascii="Arial" w:hAnsi="Arial" w:cs="Arial"/>
              </w:rPr>
              <w:t>147,849</w:t>
            </w:r>
          </w:p>
        </w:tc>
        <w:tc>
          <w:tcPr>
            <w:tcW w:w="1417" w:type="dxa"/>
            <w:gridSpan w:val="2"/>
          </w:tcPr>
          <w:p w14:paraId="177E134F" w14:textId="77777777" w:rsidR="00CD0701" w:rsidRPr="00266564" w:rsidRDefault="00CD0701" w:rsidP="00CD0701">
            <w:pPr>
              <w:pStyle w:val="ListParagraph"/>
              <w:spacing w:before="240"/>
              <w:ind w:left="0"/>
              <w:jc w:val="right"/>
              <w:rPr>
                <w:rFonts w:ascii="Arial" w:hAnsi="Arial" w:cs="Arial"/>
              </w:rPr>
            </w:pPr>
          </w:p>
          <w:p w14:paraId="5AB77D3D"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376,005</w:t>
            </w:r>
          </w:p>
        </w:tc>
      </w:tr>
      <w:tr w:rsidR="00CD0701" w14:paraId="5635C8AC" w14:textId="77777777" w:rsidTr="51E0E614">
        <w:tc>
          <w:tcPr>
            <w:tcW w:w="4503" w:type="dxa"/>
          </w:tcPr>
          <w:p w14:paraId="2A463A9B" w14:textId="77777777" w:rsidR="00CD0701" w:rsidRDefault="00CD0701" w:rsidP="00CD0701">
            <w:pPr>
              <w:pStyle w:val="ListParagraph"/>
              <w:spacing w:before="240"/>
              <w:ind w:left="0" w:right="-613"/>
              <w:rPr>
                <w:rFonts w:ascii="Arial" w:hAnsi="Arial" w:cs="Arial"/>
              </w:rPr>
            </w:pPr>
            <w:r w:rsidRPr="51E0E614">
              <w:rPr>
                <w:rFonts w:ascii="Arial" w:hAnsi="Arial" w:cs="Arial"/>
              </w:rPr>
              <w:t>Other Debtors</w:t>
            </w:r>
          </w:p>
        </w:tc>
        <w:tc>
          <w:tcPr>
            <w:tcW w:w="1026" w:type="dxa"/>
          </w:tcPr>
          <w:p w14:paraId="63430A1F" w14:textId="77777777" w:rsidR="00CD0701" w:rsidRPr="00266564" w:rsidRDefault="00CD0701" w:rsidP="00CD0701">
            <w:pPr>
              <w:pStyle w:val="ListParagraph"/>
              <w:spacing w:before="240"/>
              <w:ind w:left="0"/>
              <w:jc w:val="right"/>
              <w:rPr>
                <w:rFonts w:ascii="Arial" w:hAnsi="Arial" w:cs="Arial"/>
              </w:rPr>
            </w:pPr>
          </w:p>
          <w:p w14:paraId="1DE841D9" w14:textId="77777777" w:rsidR="00CD0701" w:rsidRPr="00266564" w:rsidRDefault="00266564" w:rsidP="00CD0701">
            <w:pPr>
              <w:pStyle w:val="ListParagraph"/>
              <w:spacing w:before="240"/>
              <w:ind w:left="0"/>
              <w:jc w:val="right"/>
              <w:rPr>
                <w:rFonts w:ascii="Arial" w:hAnsi="Arial" w:cs="Arial"/>
              </w:rPr>
            </w:pPr>
            <w:r w:rsidRPr="00266564">
              <w:rPr>
                <w:rFonts w:ascii="Arial" w:hAnsi="Arial" w:cs="Arial"/>
              </w:rPr>
              <w:t>8,258</w:t>
            </w:r>
          </w:p>
        </w:tc>
        <w:tc>
          <w:tcPr>
            <w:tcW w:w="1276" w:type="dxa"/>
            <w:gridSpan w:val="2"/>
          </w:tcPr>
          <w:p w14:paraId="7232DB99" w14:textId="77777777" w:rsidR="00CD0701" w:rsidRPr="00266564" w:rsidRDefault="00CD0701" w:rsidP="00CD0701">
            <w:pPr>
              <w:pStyle w:val="ListParagraph"/>
              <w:spacing w:before="240"/>
              <w:ind w:left="0"/>
              <w:jc w:val="right"/>
              <w:rPr>
                <w:rFonts w:ascii="Arial" w:hAnsi="Arial" w:cs="Arial"/>
              </w:rPr>
            </w:pPr>
          </w:p>
          <w:p w14:paraId="241F7E82"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16,369</w:t>
            </w:r>
          </w:p>
        </w:tc>
        <w:tc>
          <w:tcPr>
            <w:tcW w:w="1271" w:type="dxa"/>
          </w:tcPr>
          <w:p w14:paraId="674519DD" w14:textId="77777777" w:rsidR="00CD0701" w:rsidRPr="00266564" w:rsidRDefault="00CD0701" w:rsidP="00CD0701">
            <w:pPr>
              <w:pStyle w:val="ListParagraph"/>
              <w:spacing w:before="240"/>
              <w:ind w:left="0"/>
              <w:jc w:val="right"/>
              <w:rPr>
                <w:rFonts w:ascii="Arial" w:hAnsi="Arial" w:cs="Arial"/>
              </w:rPr>
            </w:pPr>
          </w:p>
          <w:p w14:paraId="60FE2EEA" w14:textId="77777777" w:rsidR="00CD0701" w:rsidRPr="00266564" w:rsidRDefault="00266564" w:rsidP="00266564">
            <w:pPr>
              <w:pStyle w:val="ListParagraph"/>
              <w:spacing w:before="240"/>
              <w:ind w:left="0"/>
              <w:jc w:val="right"/>
              <w:rPr>
                <w:rFonts w:ascii="Arial" w:hAnsi="Arial" w:cs="Arial"/>
              </w:rPr>
            </w:pPr>
            <w:r w:rsidRPr="00266564">
              <w:rPr>
                <w:rFonts w:ascii="Arial" w:hAnsi="Arial" w:cs="Arial"/>
              </w:rPr>
              <w:t>701</w:t>
            </w:r>
          </w:p>
        </w:tc>
        <w:tc>
          <w:tcPr>
            <w:tcW w:w="1417" w:type="dxa"/>
            <w:gridSpan w:val="2"/>
          </w:tcPr>
          <w:p w14:paraId="125ABBF9" w14:textId="77777777" w:rsidR="00CD0701" w:rsidRPr="00266564" w:rsidRDefault="00CD0701" w:rsidP="00CD0701">
            <w:pPr>
              <w:pStyle w:val="ListParagraph"/>
              <w:spacing w:before="240"/>
              <w:ind w:left="0"/>
              <w:jc w:val="right"/>
              <w:rPr>
                <w:rFonts w:ascii="Arial" w:hAnsi="Arial" w:cs="Arial"/>
              </w:rPr>
            </w:pPr>
          </w:p>
          <w:p w14:paraId="3DEA07B0"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8,518</w:t>
            </w:r>
          </w:p>
        </w:tc>
      </w:tr>
      <w:tr w:rsidR="00CD0701" w14:paraId="500FF9ED" w14:textId="77777777" w:rsidTr="51E0E614">
        <w:tc>
          <w:tcPr>
            <w:tcW w:w="4503" w:type="dxa"/>
          </w:tcPr>
          <w:p w14:paraId="6860513D" w14:textId="77777777" w:rsidR="00CD0701" w:rsidRDefault="00CD0701" w:rsidP="00CD0701">
            <w:pPr>
              <w:pStyle w:val="ListParagraph"/>
              <w:spacing w:before="240"/>
              <w:ind w:left="0" w:right="-613"/>
              <w:rPr>
                <w:rFonts w:ascii="Arial" w:hAnsi="Arial" w:cs="Arial"/>
              </w:rPr>
            </w:pPr>
            <w:r w:rsidRPr="51E0E614">
              <w:rPr>
                <w:rFonts w:ascii="Arial" w:hAnsi="Arial" w:cs="Arial"/>
              </w:rPr>
              <w:t>Prepayments and Accrued Income</w:t>
            </w:r>
          </w:p>
        </w:tc>
        <w:tc>
          <w:tcPr>
            <w:tcW w:w="1026" w:type="dxa"/>
            <w:tcBorders>
              <w:bottom w:val="single" w:sz="4" w:space="0" w:color="auto"/>
            </w:tcBorders>
          </w:tcPr>
          <w:p w14:paraId="52197A6F" w14:textId="77777777" w:rsidR="00CD0701" w:rsidRPr="00266564" w:rsidRDefault="00CD0701" w:rsidP="00CD0701">
            <w:pPr>
              <w:pStyle w:val="ListParagraph"/>
              <w:spacing w:before="240"/>
              <w:ind w:left="0"/>
              <w:jc w:val="right"/>
              <w:rPr>
                <w:rFonts w:ascii="Arial" w:hAnsi="Arial" w:cs="Arial"/>
              </w:rPr>
            </w:pPr>
          </w:p>
          <w:p w14:paraId="367AD608" w14:textId="77777777" w:rsidR="00CD0701" w:rsidRPr="00266564" w:rsidRDefault="00266564" w:rsidP="00CD0701">
            <w:pPr>
              <w:pStyle w:val="ListParagraph"/>
              <w:spacing w:before="240"/>
              <w:ind w:left="0"/>
              <w:jc w:val="right"/>
              <w:rPr>
                <w:rFonts w:ascii="Arial" w:hAnsi="Arial" w:cs="Arial"/>
              </w:rPr>
            </w:pPr>
            <w:r w:rsidRPr="00266564">
              <w:rPr>
                <w:rFonts w:ascii="Arial" w:hAnsi="Arial" w:cs="Arial"/>
              </w:rPr>
              <w:t>217,352</w:t>
            </w:r>
          </w:p>
        </w:tc>
        <w:tc>
          <w:tcPr>
            <w:tcW w:w="1276" w:type="dxa"/>
            <w:gridSpan w:val="2"/>
            <w:tcBorders>
              <w:bottom w:val="single" w:sz="4" w:space="0" w:color="auto"/>
            </w:tcBorders>
          </w:tcPr>
          <w:p w14:paraId="2171C55A" w14:textId="77777777" w:rsidR="00CD0701" w:rsidRPr="00266564" w:rsidRDefault="00CD0701" w:rsidP="00CD0701">
            <w:pPr>
              <w:pStyle w:val="ListParagraph"/>
              <w:spacing w:before="240"/>
              <w:ind w:left="0"/>
              <w:jc w:val="right"/>
              <w:rPr>
                <w:rFonts w:ascii="Arial" w:hAnsi="Arial" w:cs="Arial"/>
              </w:rPr>
            </w:pPr>
          </w:p>
          <w:p w14:paraId="24ACDC5F"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337,998</w:t>
            </w:r>
          </w:p>
        </w:tc>
        <w:tc>
          <w:tcPr>
            <w:tcW w:w="1271" w:type="dxa"/>
            <w:tcBorders>
              <w:bottom w:val="single" w:sz="4" w:space="0" w:color="auto"/>
            </w:tcBorders>
          </w:tcPr>
          <w:p w14:paraId="168EF7B7" w14:textId="77777777" w:rsidR="00CD0701" w:rsidRPr="00266564" w:rsidRDefault="00CD0701" w:rsidP="00CD0701">
            <w:pPr>
              <w:pStyle w:val="ListParagraph"/>
              <w:spacing w:before="240"/>
              <w:ind w:left="0"/>
              <w:jc w:val="right"/>
              <w:rPr>
                <w:rFonts w:ascii="Arial" w:hAnsi="Arial" w:cs="Arial"/>
              </w:rPr>
            </w:pPr>
          </w:p>
          <w:p w14:paraId="05C1DABC" w14:textId="77777777" w:rsidR="00CD0701" w:rsidRPr="00266564" w:rsidRDefault="00266564" w:rsidP="00CD0701">
            <w:pPr>
              <w:pStyle w:val="ListParagraph"/>
              <w:spacing w:before="240"/>
              <w:ind w:left="0"/>
              <w:jc w:val="right"/>
              <w:rPr>
                <w:rFonts w:ascii="Arial" w:hAnsi="Arial" w:cs="Arial"/>
              </w:rPr>
            </w:pPr>
            <w:r w:rsidRPr="00266564">
              <w:rPr>
                <w:rFonts w:ascii="Arial" w:hAnsi="Arial" w:cs="Arial"/>
              </w:rPr>
              <w:t>166,221</w:t>
            </w:r>
          </w:p>
        </w:tc>
        <w:tc>
          <w:tcPr>
            <w:tcW w:w="1417" w:type="dxa"/>
            <w:gridSpan w:val="2"/>
            <w:tcBorders>
              <w:bottom w:val="single" w:sz="4" w:space="0" w:color="auto"/>
            </w:tcBorders>
          </w:tcPr>
          <w:p w14:paraId="78F11B10" w14:textId="77777777" w:rsidR="00CD0701" w:rsidRPr="00266564" w:rsidRDefault="00CD0701" w:rsidP="00CD0701">
            <w:pPr>
              <w:pStyle w:val="ListParagraph"/>
              <w:spacing w:before="240"/>
              <w:ind w:left="0"/>
              <w:jc w:val="right"/>
              <w:rPr>
                <w:rFonts w:ascii="Arial" w:hAnsi="Arial" w:cs="Arial"/>
              </w:rPr>
            </w:pPr>
          </w:p>
          <w:p w14:paraId="54A81A90"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283,986</w:t>
            </w:r>
          </w:p>
        </w:tc>
      </w:tr>
      <w:tr w:rsidR="00CD0701" w14:paraId="6A12E572" w14:textId="77777777" w:rsidTr="51E0E614">
        <w:tc>
          <w:tcPr>
            <w:tcW w:w="4503" w:type="dxa"/>
          </w:tcPr>
          <w:p w14:paraId="0FF3DD5B" w14:textId="77777777" w:rsidR="00CD0701" w:rsidRPr="00624A54" w:rsidRDefault="00CD0701" w:rsidP="00CD0701">
            <w:pPr>
              <w:pStyle w:val="ListParagraph"/>
              <w:spacing w:before="240"/>
              <w:ind w:left="0" w:right="-613"/>
              <w:rPr>
                <w:rFonts w:ascii="Arial" w:hAnsi="Arial" w:cs="Arial"/>
                <w:b/>
              </w:rPr>
            </w:pPr>
          </w:p>
        </w:tc>
        <w:tc>
          <w:tcPr>
            <w:tcW w:w="1026" w:type="dxa"/>
            <w:tcBorders>
              <w:top w:val="single" w:sz="4" w:space="0" w:color="auto"/>
              <w:bottom w:val="single" w:sz="4" w:space="0" w:color="auto"/>
            </w:tcBorders>
          </w:tcPr>
          <w:p w14:paraId="197FA0E3" w14:textId="77777777" w:rsidR="00CD0701" w:rsidRPr="00266564" w:rsidRDefault="00CD0701" w:rsidP="00CD0701">
            <w:pPr>
              <w:pStyle w:val="ListParagraph"/>
              <w:spacing w:before="240"/>
              <w:ind w:left="0"/>
              <w:jc w:val="right"/>
              <w:rPr>
                <w:rFonts w:ascii="Arial" w:hAnsi="Arial" w:cs="Arial"/>
                <w:b/>
              </w:rPr>
            </w:pPr>
          </w:p>
          <w:p w14:paraId="504BDA1D" w14:textId="77777777" w:rsidR="00CD0701" w:rsidRPr="00266564" w:rsidRDefault="00266564" w:rsidP="00BC6B0C">
            <w:pPr>
              <w:pStyle w:val="ListParagraph"/>
              <w:spacing w:before="240"/>
              <w:ind w:left="0"/>
              <w:jc w:val="right"/>
              <w:rPr>
                <w:rFonts w:ascii="Arial" w:hAnsi="Arial" w:cs="Arial"/>
                <w:b/>
                <w:bCs/>
              </w:rPr>
            </w:pPr>
            <w:r w:rsidRPr="00266564">
              <w:rPr>
                <w:rFonts w:ascii="Arial" w:hAnsi="Arial" w:cs="Arial"/>
                <w:b/>
                <w:bCs/>
              </w:rPr>
              <w:t>416,</w:t>
            </w:r>
            <w:r w:rsidR="00BC6B0C">
              <w:rPr>
                <w:rFonts w:ascii="Arial" w:hAnsi="Arial" w:cs="Arial"/>
                <w:b/>
                <w:bCs/>
              </w:rPr>
              <w:t>669</w:t>
            </w:r>
          </w:p>
        </w:tc>
        <w:tc>
          <w:tcPr>
            <w:tcW w:w="1276" w:type="dxa"/>
            <w:gridSpan w:val="2"/>
            <w:tcBorders>
              <w:top w:val="single" w:sz="4" w:space="0" w:color="auto"/>
              <w:bottom w:val="single" w:sz="4" w:space="0" w:color="auto"/>
            </w:tcBorders>
          </w:tcPr>
          <w:p w14:paraId="08FB667A" w14:textId="77777777" w:rsidR="00CD0701" w:rsidRPr="00266564" w:rsidRDefault="00CD0701" w:rsidP="00CD0701">
            <w:pPr>
              <w:pStyle w:val="ListParagraph"/>
              <w:spacing w:before="240"/>
              <w:ind w:left="0"/>
              <w:jc w:val="right"/>
              <w:rPr>
                <w:rFonts w:ascii="Arial" w:hAnsi="Arial" w:cs="Arial"/>
                <w:b/>
              </w:rPr>
            </w:pPr>
          </w:p>
          <w:p w14:paraId="2F9704ED" w14:textId="77777777" w:rsidR="00CD0701" w:rsidRPr="00266564" w:rsidRDefault="00CD0701" w:rsidP="00CD0701">
            <w:pPr>
              <w:pStyle w:val="ListParagraph"/>
              <w:spacing w:before="240"/>
              <w:ind w:left="0"/>
              <w:jc w:val="right"/>
              <w:rPr>
                <w:rFonts w:ascii="Arial" w:hAnsi="Arial" w:cs="Arial"/>
                <w:b/>
                <w:bCs/>
              </w:rPr>
            </w:pPr>
            <w:r w:rsidRPr="00266564">
              <w:rPr>
                <w:rFonts w:ascii="Arial" w:hAnsi="Arial" w:cs="Arial"/>
                <w:b/>
                <w:bCs/>
              </w:rPr>
              <w:t>561,878</w:t>
            </w:r>
          </w:p>
        </w:tc>
        <w:tc>
          <w:tcPr>
            <w:tcW w:w="1271" w:type="dxa"/>
            <w:tcBorders>
              <w:top w:val="single" w:sz="4" w:space="0" w:color="auto"/>
              <w:bottom w:val="single" w:sz="4" w:space="0" w:color="auto"/>
            </w:tcBorders>
          </w:tcPr>
          <w:p w14:paraId="4FA4D130" w14:textId="77777777" w:rsidR="00CD0701" w:rsidRPr="00266564" w:rsidRDefault="00CD0701" w:rsidP="00CD0701">
            <w:pPr>
              <w:pStyle w:val="ListParagraph"/>
              <w:spacing w:before="240"/>
              <w:ind w:left="0"/>
              <w:jc w:val="right"/>
              <w:rPr>
                <w:rFonts w:ascii="Arial" w:hAnsi="Arial" w:cs="Arial"/>
                <w:b/>
              </w:rPr>
            </w:pPr>
          </w:p>
          <w:p w14:paraId="00F9F728" w14:textId="77777777" w:rsidR="00CD0701" w:rsidRPr="00266564" w:rsidRDefault="00266564" w:rsidP="00BC6B0C">
            <w:pPr>
              <w:pStyle w:val="ListParagraph"/>
              <w:spacing w:before="240"/>
              <w:ind w:left="0"/>
              <w:jc w:val="right"/>
              <w:rPr>
                <w:rFonts w:ascii="Arial" w:hAnsi="Arial" w:cs="Arial"/>
                <w:b/>
                <w:bCs/>
              </w:rPr>
            </w:pPr>
            <w:r w:rsidRPr="00266564">
              <w:rPr>
                <w:rFonts w:ascii="Arial" w:hAnsi="Arial" w:cs="Arial"/>
                <w:b/>
                <w:bCs/>
              </w:rPr>
              <w:t>324,46</w:t>
            </w:r>
            <w:r w:rsidR="00BC6B0C">
              <w:rPr>
                <w:rFonts w:ascii="Arial" w:hAnsi="Arial" w:cs="Arial"/>
                <w:b/>
                <w:bCs/>
              </w:rPr>
              <w:t>7</w:t>
            </w:r>
          </w:p>
        </w:tc>
        <w:tc>
          <w:tcPr>
            <w:tcW w:w="1417" w:type="dxa"/>
            <w:gridSpan w:val="2"/>
            <w:tcBorders>
              <w:top w:val="single" w:sz="4" w:space="0" w:color="auto"/>
              <w:bottom w:val="single" w:sz="4" w:space="0" w:color="auto"/>
            </w:tcBorders>
          </w:tcPr>
          <w:p w14:paraId="108B6F68" w14:textId="77777777" w:rsidR="00CD0701" w:rsidRPr="00266564" w:rsidRDefault="00CD0701" w:rsidP="00CD0701">
            <w:pPr>
              <w:pStyle w:val="ListParagraph"/>
              <w:spacing w:before="240"/>
              <w:ind w:left="0"/>
              <w:jc w:val="right"/>
              <w:rPr>
                <w:rFonts w:ascii="Arial" w:hAnsi="Arial" w:cs="Arial"/>
                <w:b/>
              </w:rPr>
            </w:pPr>
          </w:p>
          <w:p w14:paraId="503DB343" w14:textId="77777777" w:rsidR="00CD0701" w:rsidRPr="00266564" w:rsidRDefault="00CD0701" w:rsidP="00CD0701">
            <w:pPr>
              <w:pStyle w:val="ListParagraph"/>
              <w:spacing w:before="240"/>
              <w:ind w:left="0"/>
              <w:jc w:val="right"/>
              <w:rPr>
                <w:rFonts w:ascii="Arial" w:hAnsi="Arial" w:cs="Arial"/>
                <w:b/>
                <w:bCs/>
              </w:rPr>
            </w:pPr>
            <w:r w:rsidRPr="00266564">
              <w:rPr>
                <w:rFonts w:ascii="Arial" w:hAnsi="Arial" w:cs="Arial"/>
                <w:b/>
                <w:bCs/>
              </w:rPr>
              <w:t>680,110</w:t>
            </w:r>
          </w:p>
        </w:tc>
      </w:tr>
    </w:tbl>
    <w:p w14:paraId="71F92F50" w14:textId="77777777" w:rsidR="00077291" w:rsidRDefault="00077291" w:rsidP="007A445D">
      <w:pPr>
        <w:pStyle w:val="ListParagraph"/>
        <w:spacing w:after="0"/>
        <w:ind w:left="-426" w:right="-613"/>
        <w:rPr>
          <w:rFonts w:ascii="Arial" w:hAnsi="Arial" w:cs="Arial"/>
        </w:rPr>
      </w:pPr>
    </w:p>
    <w:p w14:paraId="7F98F549" w14:textId="77777777" w:rsidR="00423938" w:rsidRDefault="00423938" w:rsidP="007A445D">
      <w:pPr>
        <w:pStyle w:val="ListParagraph"/>
        <w:spacing w:after="0"/>
        <w:ind w:left="-426" w:right="-613"/>
        <w:rPr>
          <w:rFonts w:ascii="Arial" w:hAnsi="Arial" w:cs="Arial"/>
        </w:rPr>
      </w:pPr>
    </w:p>
    <w:p w14:paraId="2A070102" w14:textId="77777777" w:rsidR="00423938" w:rsidRDefault="00423938" w:rsidP="007A445D">
      <w:pPr>
        <w:pStyle w:val="ListParagraph"/>
        <w:spacing w:after="0"/>
        <w:ind w:left="-426" w:right="-613"/>
        <w:rPr>
          <w:rFonts w:ascii="Arial" w:hAnsi="Arial" w:cs="Arial"/>
        </w:rPr>
      </w:pPr>
    </w:p>
    <w:p w14:paraId="69BE7D92" w14:textId="77777777" w:rsidR="00423938" w:rsidRDefault="00423938" w:rsidP="007A445D">
      <w:pPr>
        <w:pStyle w:val="ListParagraph"/>
        <w:spacing w:after="0"/>
        <w:ind w:left="-426" w:right="-613"/>
        <w:rPr>
          <w:rFonts w:ascii="Arial" w:hAnsi="Arial" w:cs="Arial"/>
        </w:rPr>
      </w:pPr>
    </w:p>
    <w:p w14:paraId="4BE42DB1" w14:textId="77777777" w:rsidR="00423938" w:rsidRDefault="00423938" w:rsidP="007A445D">
      <w:pPr>
        <w:pStyle w:val="ListParagraph"/>
        <w:spacing w:after="0"/>
        <w:ind w:left="-426" w:right="-613"/>
        <w:rPr>
          <w:rFonts w:ascii="Arial" w:hAnsi="Arial" w:cs="Arial"/>
        </w:rPr>
      </w:pPr>
    </w:p>
    <w:p w14:paraId="0BB9CF79" w14:textId="77777777" w:rsidR="00423938" w:rsidRDefault="00423938" w:rsidP="007A445D">
      <w:pPr>
        <w:pStyle w:val="ListParagraph"/>
        <w:spacing w:after="0"/>
        <w:ind w:left="-426" w:right="-613"/>
        <w:rPr>
          <w:rFonts w:ascii="Arial" w:hAnsi="Arial" w:cs="Arial"/>
        </w:rPr>
      </w:pPr>
    </w:p>
    <w:p w14:paraId="72590535" w14:textId="287CE093" w:rsidR="00423938" w:rsidRDefault="00423938" w:rsidP="007A445D">
      <w:pPr>
        <w:pStyle w:val="ListParagraph"/>
        <w:spacing w:after="0"/>
        <w:ind w:left="-426" w:right="-613"/>
        <w:rPr>
          <w:rFonts w:ascii="Arial" w:hAnsi="Arial" w:cs="Arial"/>
        </w:rPr>
      </w:pPr>
    </w:p>
    <w:p w14:paraId="59C02A63" w14:textId="4639DFD5" w:rsidR="003B324F" w:rsidRDefault="003B324F" w:rsidP="007A445D">
      <w:pPr>
        <w:pStyle w:val="ListParagraph"/>
        <w:spacing w:after="0"/>
        <w:ind w:left="-426" w:right="-613"/>
        <w:rPr>
          <w:rFonts w:ascii="Arial" w:hAnsi="Arial" w:cs="Arial"/>
        </w:rPr>
      </w:pPr>
    </w:p>
    <w:p w14:paraId="354CCCB7" w14:textId="43B69B34" w:rsidR="003B324F" w:rsidRDefault="003B324F" w:rsidP="007A445D">
      <w:pPr>
        <w:pStyle w:val="ListParagraph"/>
        <w:spacing w:after="0"/>
        <w:ind w:left="-426" w:right="-613"/>
        <w:rPr>
          <w:rFonts w:ascii="Arial" w:hAnsi="Arial" w:cs="Arial"/>
        </w:rPr>
      </w:pPr>
    </w:p>
    <w:p w14:paraId="3A2F84EC" w14:textId="77777777" w:rsidR="00423938" w:rsidRDefault="00423938" w:rsidP="007A445D">
      <w:pPr>
        <w:pStyle w:val="ListParagraph"/>
        <w:spacing w:after="0"/>
        <w:ind w:left="-426" w:right="-613"/>
        <w:rPr>
          <w:rFonts w:ascii="Arial" w:hAnsi="Arial" w:cs="Arial"/>
        </w:rPr>
      </w:pPr>
      <w:r w:rsidRPr="51E0E614">
        <w:rPr>
          <w:rFonts w:ascii="Arial" w:hAnsi="Arial" w:cs="Arial"/>
          <w:b/>
          <w:bCs/>
          <w:i/>
          <w:iCs/>
          <w:sz w:val="24"/>
          <w:szCs w:val="24"/>
        </w:rPr>
        <w:lastRenderedPageBreak/>
        <w:t>NOTES TO THE FINANCIAL STATEMENTS (Continued)</w:t>
      </w:r>
    </w:p>
    <w:p w14:paraId="4C0B1758" w14:textId="77777777" w:rsidR="00423938" w:rsidRDefault="00423938" w:rsidP="007A445D">
      <w:pPr>
        <w:pStyle w:val="ListParagraph"/>
        <w:spacing w:after="0"/>
        <w:ind w:left="-426" w:right="-613"/>
        <w:rPr>
          <w:rFonts w:ascii="Arial" w:hAnsi="Arial" w:cs="Arial"/>
        </w:rPr>
      </w:pPr>
    </w:p>
    <w:p w14:paraId="608B5AFE" w14:textId="77777777" w:rsidR="00077291" w:rsidRPr="00B6322D" w:rsidRDefault="00077291" w:rsidP="51E0E614">
      <w:pPr>
        <w:spacing w:after="0"/>
        <w:ind w:right="-613" w:hanging="426"/>
        <w:rPr>
          <w:rFonts w:ascii="Arial" w:hAnsi="Arial" w:cs="Arial"/>
          <w:b/>
          <w:bCs/>
          <w:i/>
          <w:iCs/>
          <w:sz w:val="24"/>
          <w:szCs w:val="24"/>
        </w:rPr>
      </w:pPr>
      <w:r w:rsidRPr="796A47BA">
        <w:rPr>
          <w:rFonts w:ascii="Arial" w:hAnsi="Arial" w:cs="Arial"/>
          <w:b/>
          <w:bCs/>
          <w:sz w:val="24"/>
          <w:szCs w:val="24"/>
        </w:rPr>
        <w:t>11</w:t>
      </w:r>
      <w:r w:rsidRPr="51E0E614">
        <w:rPr>
          <w:rFonts w:ascii="Arial" w:hAnsi="Arial" w:cs="Arial"/>
          <w:b/>
          <w:bCs/>
          <w:i/>
          <w:iCs/>
          <w:sz w:val="24"/>
          <w:szCs w:val="24"/>
        </w:rPr>
        <w:t>.</w:t>
      </w:r>
      <w:r w:rsidRPr="796A47BA">
        <w:rPr>
          <w:rFonts w:ascii="Arial" w:hAnsi="Arial" w:cs="Arial"/>
          <w:b/>
          <w:bCs/>
        </w:rPr>
        <w:t xml:space="preserve"> </w:t>
      </w:r>
      <w:r w:rsidRPr="00077291">
        <w:rPr>
          <w:rFonts w:ascii="Arial" w:hAnsi="Arial" w:cs="Arial"/>
          <w:b/>
          <w:sz w:val="24"/>
        </w:rPr>
        <w:tab/>
      </w:r>
      <w:r w:rsidRPr="796A47BA">
        <w:rPr>
          <w:rFonts w:ascii="Arial" w:hAnsi="Arial" w:cs="Arial"/>
          <w:b/>
          <w:bCs/>
          <w:sz w:val="24"/>
          <w:szCs w:val="24"/>
        </w:rPr>
        <w:t>Creditors</w:t>
      </w:r>
    </w:p>
    <w:p w14:paraId="5D2E9BD0" w14:textId="77777777" w:rsidR="00077291" w:rsidRDefault="00077291" w:rsidP="00077291">
      <w:pPr>
        <w:pStyle w:val="ListParagraph"/>
        <w:spacing w:after="0"/>
        <w:ind w:left="-426" w:right="-613"/>
        <w:rPr>
          <w:rFonts w:ascii="Arial" w:hAnsi="Arial" w:cs="Arial"/>
        </w:rPr>
      </w:pPr>
    </w:p>
    <w:tbl>
      <w:tblPr>
        <w:tblStyle w:val="TableGrid"/>
        <w:tblW w:w="9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1195"/>
        <w:gridCol w:w="842"/>
        <w:gridCol w:w="431"/>
        <w:gridCol w:w="1268"/>
        <w:gridCol w:w="1103"/>
        <w:gridCol w:w="304"/>
      </w:tblGrid>
      <w:tr w:rsidR="00077291" w14:paraId="6EF5D675" w14:textId="77777777" w:rsidTr="00CD0701">
        <w:tc>
          <w:tcPr>
            <w:tcW w:w="4350" w:type="dxa"/>
          </w:tcPr>
          <w:p w14:paraId="601C56B9" w14:textId="77777777" w:rsidR="00077291" w:rsidRDefault="00077291" w:rsidP="00077291">
            <w:pPr>
              <w:pStyle w:val="ListParagraph"/>
              <w:ind w:left="0" w:right="-613"/>
              <w:rPr>
                <w:rFonts w:ascii="Arial" w:hAnsi="Arial" w:cs="Arial"/>
              </w:rPr>
            </w:pPr>
          </w:p>
        </w:tc>
        <w:tc>
          <w:tcPr>
            <w:tcW w:w="2037" w:type="dxa"/>
            <w:gridSpan w:val="2"/>
          </w:tcPr>
          <w:p w14:paraId="3A37E115" w14:textId="77777777" w:rsidR="00077291" w:rsidRPr="00A31495" w:rsidRDefault="51E0E614" w:rsidP="51E0E614">
            <w:pPr>
              <w:pStyle w:val="ListParagraph"/>
              <w:ind w:left="0" w:right="-613"/>
              <w:jc w:val="center"/>
              <w:rPr>
                <w:rFonts w:ascii="Arial" w:hAnsi="Arial" w:cs="Arial"/>
                <w:b/>
                <w:bCs/>
              </w:rPr>
            </w:pPr>
            <w:r w:rsidRPr="51E0E614">
              <w:rPr>
                <w:rFonts w:ascii="Arial" w:hAnsi="Arial" w:cs="Arial"/>
                <w:b/>
                <w:bCs/>
              </w:rPr>
              <w:t>GROUP</w:t>
            </w:r>
          </w:p>
        </w:tc>
        <w:tc>
          <w:tcPr>
            <w:tcW w:w="431" w:type="dxa"/>
          </w:tcPr>
          <w:p w14:paraId="0CC2AF5C" w14:textId="77777777" w:rsidR="00077291" w:rsidRPr="00A31495" w:rsidRDefault="00077291" w:rsidP="00077291">
            <w:pPr>
              <w:pStyle w:val="ListParagraph"/>
              <w:ind w:left="0" w:right="-613"/>
              <w:rPr>
                <w:rFonts w:ascii="Arial" w:hAnsi="Arial" w:cs="Arial"/>
                <w:b/>
              </w:rPr>
            </w:pPr>
          </w:p>
        </w:tc>
        <w:tc>
          <w:tcPr>
            <w:tcW w:w="2371" w:type="dxa"/>
            <w:gridSpan w:val="2"/>
          </w:tcPr>
          <w:p w14:paraId="23CE0FE6" w14:textId="77777777" w:rsidR="00077291" w:rsidRPr="00A31495" w:rsidRDefault="51E0E614" w:rsidP="51E0E614">
            <w:pPr>
              <w:pStyle w:val="ListParagraph"/>
              <w:ind w:left="0" w:right="-613"/>
              <w:jc w:val="center"/>
              <w:rPr>
                <w:rFonts w:ascii="Arial" w:hAnsi="Arial" w:cs="Arial"/>
                <w:b/>
                <w:bCs/>
              </w:rPr>
            </w:pPr>
            <w:r w:rsidRPr="51E0E614">
              <w:rPr>
                <w:rFonts w:ascii="Arial" w:hAnsi="Arial" w:cs="Arial"/>
                <w:b/>
                <w:bCs/>
              </w:rPr>
              <w:t>UNION</w:t>
            </w:r>
          </w:p>
        </w:tc>
        <w:tc>
          <w:tcPr>
            <w:tcW w:w="304" w:type="dxa"/>
          </w:tcPr>
          <w:p w14:paraId="3344BC3A" w14:textId="77777777" w:rsidR="00077291" w:rsidRDefault="00077291" w:rsidP="00077291">
            <w:pPr>
              <w:pStyle w:val="ListParagraph"/>
              <w:ind w:left="0" w:right="-613"/>
              <w:rPr>
                <w:rFonts w:ascii="Arial" w:hAnsi="Arial" w:cs="Arial"/>
              </w:rPr>
            </w:pPr>
          </w:p>
        </w:tc>
      </w:tr>
      <w:tr w:rsidR="00967EBC" w14:paraId="789B855D" w14:textId="77777777" w:rsidTr="00CD0701">
        <w:tc>
          <w:tcPr>
            <w:tcW w:w="4350" w:type="dxa"/>
          </w:tcPr>
          <w:p w14:paraId="68313B17" w14:textId="77777777" w:rsidR="00077291" w:rsidRPr="00077291" w:rsidRDefault="51E0E614" w:rsidP="51E0E614">
            <w:pPr>
              <w:pStyle w:val="ListParagraph"/>
              <w:ind w:left="0" w:right="-613"/>
              <w:rPr>
                <w:rFonts w:ascii="Arial" w:hAnsi="Arial" w:cs="Arial"/>
                <w:i/>
                <w:iCs/>
              </w:rPr>
            </w:pPr>
            <w:r w:rsidRPr="51E0E614">
              <w:rPr>
                <w:rFonts w:ascii="Arial" w:hAnsi="Arial" w:cs="Arial"/>
                <w:i/>
                <w:iCs/>
              </w:rPr>
              <w:t>Amounts Falling Due Within One Year</w:t>
            </w:r>
          </w:p>
        </w:tc>
        <w:tc>
          <w:tcPr>
            <w:tcW w:w="1195" w:type="dxa"/>
          </w:tcPr>
          <w:p w14:paraId="43B4D379" w14:textId="77777777" w:rsidR="00077291" w:rsidRPr="007F69ED" w:rsidRDefault="006A2F23" w:rsidP="51E0E614">
            <w:pPr>
              <w:pStyle w:val="ListParagraph"/>
              <w:ind w:left="0"/>
              <w:jc w:val="right"/>
              <w:rPr>
                <w:rFonts w:ascii="Arial" w:hAnsi="Arial" w:cs="Arial"/>
                <w:b/>
                <w:bCs/>
              </w:rPr>
            </w:pPr>
            <w:r w:rsidRPr="007F69ED">
              <w:rPr>
                <w:rFonts w:ascii="Arial" w:hAnsi="Arial" w:cs="Arial"/>
                <w:b/>
                <w:bCs/>
              </w:rPr>
              <w:t>202</w:t>
            </w:r>
            <w:r w:rsidR="00CD0701">
              <w:rPr>
                <w:rFonts w:ascii="Arial" w:hAnsi="Arial" w:cs="Arial"/>
                <w:b/>
                <w:bCs/>
              </w:rPr>
              <w:t>1</w:t>
            </w:r>
          </w:p>
          <w:p w14:paraId="0B2194F0" w14:textId="77777777" w:rsidR="00077291" w:rsidRPr="007F69ED" w:rsidRDefault="51E0E614" w:rsidP="51E0E614">
            <w:pPr>
              <w:pStyle w:val="ListParagraph"/>
              <w:ind w:left="0"/>
              <w:jc w:val="right"/>
              <w:rPr>
                <w:rFonts w:ascii="Arial" w:hAnsi="Arial" w:cs="Arial"/>
                <w:b/>
                <w:bCs/>
              </w:rPr>
            </w:pPr>
            <w:r w:rsidRPr="007F69ED">
              <w:rPr>
                <w:rFonts w:ascii="Arial" w:hAnsi="Arial" w:cs="Arial"/>
                <w:b/>
                <w:bCs/>
              </w:rPr>
              <w:t>£</w:t>
            </w:r>
          </w:p>
        </w:tc>
        <w:tc>
          <w:tcPr>
            <w:tcW w:w="1273" w:type="dxa"/>
            <w:gridSpan w:val="2"/>
          </w:tcPr>
          <w:p w14:paraId="225B75B5" w14:textId="77777777" w:rsidR="00077291" w:rsidRPr="007F69ED" w:rsidRDefault="51E0E614" w:rsidP="51E0E614">
            <w:pPr>
              <w:pStyle w:val="ListParagraph"/>
              <w:ind w:left="0"/>
              <w:jc w:val="right"/>
              <w:rPr>
                <w:rFonts w:ascii="Arial" w:hAnsi="Arial" w:cs="Arial"/>
                <w:b/>
                <w:bCs/>
              </w:rPr>
            </w:pPr>
            <w:r w:rsidRPr="007F69ED">
              <w:rPr>
                <w:rFonts w:ascii="Arial" w:hAnsi="Arial" w:cs="Arial"/>
                <w:b/>
                <w:bCs/>
              </w:rPr>
              <w:t>20</w:t>
            </w:r>
            <w:r w:rsidR="00CD0701">
              <w:rPr>
                <w:rFonts w:ascii="Arial" w:hAnsi="Arial" w:cs="Arial"/>
                <w:b/>
                <w:bCs/>
              </w:rPr>
              <w:t>20</w:t>
            </w:r>
          </w:p>
          <w:p w14:paraId="29BF7546" w14:textId="77777777" w:rsidR="00077291" w:rsidRPr="007F69ED" w:rsidRDefault="51E0E614" w:rsidP="51E0E614">
            <w:pPr>
              <w:pStyle w:val="ListParagraph"/>
              <w:ind w:left="0"/>
              <w:jc w:val="right"/>
              <w:rPr>
                <w:rFonts w:ascii="Arial" w:hAnsi="Arial" w:cs="Arial"/>
                <w:b/>
                <w:bCs/>
              </w:rPr>
            </w:pPr>
            <w:r w:rsidRPr="007F69ED">
              <w:rPr>
                <w:rFonts w:ascii="Arial" w:hAnsi="Arial" w:cs="Arial"/>
                <w:b/>
                <w:bCs/>
              </w:rPr>
              <w:t>£</w:t>
            </w:r>
          </w:p>
        </w:tc>
        <w:tc>
          <w:tcPr>
            <w:tcW w:w="1268" w:type="dxa"/>
          </w:tcPr>
          <w:p w14:paraId="3102D413" w14:textId="77777777" w:rsidR="00077291" w:rsidRPr="007F69ED" w:rsidRDefault="006A2F23" w:rsidP="51E0E614">
            <w:pPr>
              <w:pStyle w:val="ListParagraph"/>
              <w:ind w:left="0"/>
              <w:jc w:val="right"/>
              <w:rPr>
                <w:rFonts w:ascii="Arial" w:hAnsi="Arial" w:cs="Arial"/>
                <w:b/>
                <w:bCs/>
              </w:rPr>
            </w:pPr>
            <w:r w:rsidRPr="007F69ED">
              <w:rPr>
                <w:rFonts w:ascii="Arial" w:hAnsi="Arial" w:cs="Arial"/>
                <w:b/>
                <w:bCs/>
              </w:rPr>
              <w:t>202</w:t>
            </w:r>
            <w:r w:rsidR="00CD0701">
              <w:rPr>
                <w:rFonts w:ascii="Arial" w:hAnsi="Arial" w:cs="Arial"/>
                <w:b/>
                <w:bCs/>
              </w:rPr>
              <w:t>1</w:t>
            </w:r>
          </w:p>
          <w:p w14:paraId="548EA7FB" w14:textId="77777777" w:rsidR="00077291" w:rsidRPr="007F69ED" w:rsidRDefault="51E0E614" w:rsidP="51E0E614">
            <w:pPr>
              <w:pStyle w:val="ListParagraph"/>
              <w:ind w:left="0"/>
              <w:jc w:val="right"/>
              <w:rPr>
                <w:rFonts w:ascii="Arial" w:hAnsi="Arial" w:cs="Arial"/>
                <w:b/>
                <w:bCs/>
              </w:rPr>
            </w:pPr>
            <w:r w:rsidRPr="007F69ED">
              <w:rPr>
                <w:rFonts w:ascii="Arial" w:hAnsi="Arial" w:cs="Arial"/>
                <w:b/>
                <w:bCs/>
              </w:rPr>
              <w:t>£</w:t>
            </w:r>
          </w:p>
        </w:tc>
        <w:tc>
          <w:tcPr>
            <w:tcW w:w="1407" w:type="dxa"/>
            <w:gridSpan w:val="2"/>
          </w:tcPr>
          <w:p w14:paraId="7FCF222B" w14:textId="77777777" w:rsidR="00077291" w:rsidRPr="007F69ED" w:rsidRDefault="51E0E614" w:rsidP="51E0E614">
            <w:pPr>
              <w:pStyle w:val="ListParagraph"/>
              <w:ind w:left="0"/>
              <w:jc w:val="right"/>
              <w:rPr>
                <w:rFonts w:ascii="Arial" w:hAnsi="Arial" w:cs="Arial"/>
                <w:b/>
                <w:bCs/>
              </w:rPr>
            </w:pPr>
            <w:r w:rsidRPr="007F69ED">
              <w:rPr>
                <w:rFonts w:ascii="Arial" w:hAnsi="Arial" w:cs="Arial"/>
                <w:b/>
                <w:bCs/>
              </w:rPr>
              <w:t>20</w:t>
            </w:r>
            <w:r w:rsidR="00CD0701">
              <w:rPr>
                <w:rFonts w:ascii="Arial" w:hAnsi="Arial" w:cs="Arial"/>
                <w:b/>
                <w:bCs/>
              </w:rPr>
              <w:t>20</w:t>
            </w:r>
          </w:p>
          <w:p w14:paraId="485ED198" w14:textId="77777777" w:rsidR="00077291" w:rsidRPr="007F69ED" w:rsidRDefault="51E0E614" w:rsidP="51E0E614">
            <w:pPr>
              <w:pStyle w:val="ListParagraph"/>
              <w:ind w:left="0"/>
              <w:jc w:val="right"/>
              <w:rPr>
                <w:rFonts w:ascii="Arial" w:hAnsi="Arial" w:cs="Arial"/>
                <w:b/>
                <w:bCs/>
              </w:rPr>
            </w:pPr>
            <w:r w:rsidRPr="007F69ED">
              <w:rPr>
                <w:rFonts w:ascii="Arial" w:hAnsi="Arial" w:cs="Arial"/>
                <w:b/>
                <w:bCs/>
              </w:rPr>
              <w:t>£</w:t>
            </w:r>
          </w:p>
        </w:tc>
      </w:tr>
      <w:tr w:rsidR="00CD0701" w14:paraId="339058A9" w14:textId="77777777" w:rsidTr="00CD0701">
        <w:tc>
          <w:tcPr>
            <w:tcW w:w="4350" w:type="dxa"/>
          </w:tcPr>
          <w:p w14:paraId="01583621" w14:textId="77777777" w:rsidR="00CD0701" w:rsidRDefault="00CD0701" w:rsidP="00CD0701">
            <w:pPr>
              <w:pStyle w:val="ListParagraph"/>
              <w:spacing w:before="240"/>
              <w:ind w:left="0" w:right="-613"/>
              <w:rPr>
                <w:rFonts w:ascii="Arial" w:hAnsi="Arial" w:cs="Arial"/>
              </w:rPr>
            </w:pPr>
            <w:r w:rsidRPr="51E0E614">
              <w:rPr>
                <w:rFonts w:ascii="Arial" w:hAnsi="Arial" w:cs="Arial"/>
              </w:rPr>
              <w:t>Trade Creditors</w:t>
            </w:r>
          </w:p>
        </w:tc>
        <w:tc>
          <w:tcPr>
            <w:tcW w:w="1195" w:type="dxa"/>
          </w:tcPr>
          <w:p w14:paraId="30212E7C" w14:textId="77777777" w:rsidR="00CD0701" w:rsidRPr="00266564" w:rsidRDefault="00CD0701" w:rsidP="00CD0701">
            <w:pPr>
              <w:pStyle w:val="ListParagraph"/>
              <w:spacing w:before="240"/>
              <w:ind w:left="0"/>
              <w:jc w:val="right"/>
              <w:rPr>
                <w:rFonts w:ascii="Arial" w:hAnsi="Arial" w:cs="Arial"/>
              </w:rPr>
            </w:pPr>
          </w:p>
          <w:p w14:paraId="0401221E" w14:textId="77777777" w:rsidR="00CD0701" w:rsidRPr="00266564" w:rsidRDefault="00266564" w:rsidP="00CD0701">
            <w:pPr>
              <w:pStyle w:val="ListParagraph"/>
              <w:spacing w:before="240"/>
              <w:ind w:left="0"/>
              <w:jc w:val="right"/>
              <w:rPr>
                <w:rFonts w:ascii="Arial" w:hAnsi="Arial" w:cs="Arial"/>
              </w:rPr>
            </w:pPr>
            <w:r w:rsidRPr="00266564">
              <w:rPr>
                <w:rFonts w:ascii="Arial" w:hAnsi="Arial" w:cs="Arial"/>
              </w:rPr>
              <w:t>42,319</w:t>
            </w:r>
          </w:p>
        </w:tc>
        <w:tc>
          <w:tcPr>
            <w:tcW w:w="1273" w:type="dxa"/>
            <w:gridSpan w:val="2"/>
          </w:tcPr>
          <w:p w14:paraId="3A869A6D" w14:textId="77777777" w:rsidR="00CD0701" w:rsidRPr="00266564" w:rsidRDefault="00CD0701" w:rsidP="00CD0701">
            <w:pPr>
              <w:pStyle w:val="ListParagraph"/>
              <w:spacing w:before="240"/>
              <w:ind w:left="0"/>
              <w:jc w:val="right"/>
              <w:rPr>
                <w:rFonts w:ascii="Arial" w:hAnsi="Arial" w:cs="Arial"/>
              </w:rPr>
            </w:pPr>
          </w:p>
          <w:p w14:paraId="58DF084C"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328,104</w:t>
            </w:r>
          </w:p>
        </w:tc>
        <w:tc>
          <w:tcPr>
            <w:tcW w:w="1268" w:type="dxa"/>
          </w:tcPr>
          <w:p w14:paraId="7F4E32B5" w14:textId="77777777" w:rsidR="00CD0701" w:rsidRPr="00266564" w:rsidRDefault="00CD0701" w:rsidP="00CD0701">
            <w:pPr>
              <w:pStyle w:val="ListParagraph"/>
              <w:spacing w:before="240"/>
              <w:ind w:left="0"/>
              <w:jc w:val="right"/>
              <w:rPr>
                <w:rFonts w:ascii="Arial" w:hAnsi="Arial" w:cs="Arial"/>
              </w:rPr>
            </w:pPr>
          </w:p>
          <w:p w14:paraId="75FC478E" w14:textId="77777777" w:rsidR="00CD0701" w:rsidRPr="00266564" w:rsidRDefault="00266564" w:rsidP="00266564">
            <w:pPr>
              <w:pStyle w:val="ListParagraph"/>
              <w:spacing w:before="240"/>
              <w:ind w:left="0"/>
              <w:jc w:val="right"/>
              <w:rPr>
                <w:rFonts w:ascii="Arial" w:hAnsi="Arial" w:cs="Arial"/>
              </w:rPr>
            </w:pPr>
            <w:r w:rsidRPr="00266564">
              <w:rPr>
                <w:rFonts w:ascii="Arial" w:hAnsi="Arial" w:cs="Arial"/>
              </w:rPr>
              <w:t>28,521</w:t>
            </w:r>
          </w:p>
        </w:tc>
        <w:tc>
          <w:tcPr>
            <w:tcW w:w="1407" w:type="dxa"/>
            <w:gridSpan w:val="2"/>
          </w:tcPr>
          <w:p w14:paraId="6A5211E3" w14:textId="77777777" w:rsidR="00CD0701" w:rsidRPr="00266564" w:rsidRDefault="00CD0701" w:rsidP="00CD0701">
            <w:pPr>
              <w:pStyle w:val="ListParagraph"/>
              <w:spacing w:before="240"/>
              <w:ind w:left="0"/>
              <w:jc w:val="right"/>
              <w:rPr>
                <w:rFonts w:ascii="Arial" w:hAnsi="Arial" w:cs="Arial"/>
              </w:rPr>
            </w:pPr>
          </w:p>
          <w:p w14:paraId="698522AE"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305,156</w:t>
            </w:r>
          </w:p>
        </w:tc>
      </w:tr>
      <w:tr w:rsidR="00CD0701" w14:paraId="73BD51FA" w14:textId="77777777" w:rsidTr="006A2F23">
        <w:tc>
          <w:tcPr>
            <w:tcW w:w="4350" w:type="dxa"/>
          </w:tcPr>
          <w:p w14:paraId="43A61101" w14:textId="77777777" w:rsidR="00CD0701" w:rsidRDefault="00CD0701" w:rsidP="00CD0701">
            <w:pPr>
              <w:pStyle w:val="ListParagraph"/>
              <w:spacing w:before="240"/>
              <w:ind w:left="0" w:right="-613"/>
              <w:rPr>
                <w:rFonts w:ascii="Arial" w:hAnsi="Arial" w:cs="Arial"/>
              </w:rPr>
            </w:pPr>
            <w:r w:rsidRPr="51E0E614">
              <w:rPr>
                <w:rFonts w:ascii="Arial" w:hAnsi="Arial" w:cs="Arial"/>
              </w:rPr>
              <w:t>Amounts Held for Clubs and Societies</w:t>
            </w:r>
          </w:p>
        </w:tc>
        <w:tc>
          <w:tcPr>
            <w:tcW w:w="1195" w:type="dxa"/>
          </w:tcPr>
          <w:p w14:paraId="54E72363" w14:textId="77777777" w:rsidR="00CD0701" w:rsidRPr="00266564" w:rsidRDefault="00CD0701" w:rsidP="00CD0701">
            <w:pPr>
              <w:pStyle w:val="ListParagraph"/>
              <w:spacing w:before="240"/>
              <w:ind w:left="0"/>
              <w:jc w:val="right"/>
              <w:rPr>
                <w:rFonts w:ascii="Arial" w:hAnsi="Arial" w:cs="Arial"/>
              </w:rPr>
            </w:pPr>
          </w:p>
          <w:p w14:paraId="42456681" w14:textId="77777777" w:rsidR="00CD0701" w:rsidRPr="00266564" w:rsidRDefault="00BC6B0C" w:rsidP="00BC6B0C">
            <w:pPr>
              <w:pStyle w:val="ListParagraph"/>
              <w:spacing w:before="240"/>
              <w:ind w:left="0"/>
              <w:jc w:val="right"/>
              <w:rPr>
                <w:rFonts w:ascii="Arial" w:hAnsi="Arial" w:cs="Arial"/>
              </w:rPr>
            </w:pPr>
            <w:r>
              <w:rPr>
                <w:rFonts w:ascii="Arial" w:hAnsi="Arial" w:cs="Arial"/>
              </w:rPr>
              <w:t>782</w:t>
            </w:r>
            <w:r w:rsidR="00266564" w:rsidRPr="00266564">
              <w:rPr>
                <w:rFonts w:ascii="Arial" w:hAnsi="Arial" w:cs="Arial"/>
              </w:rPr>
              <w:t>,</w:t>
            </w:r>
            <w:r>
              <w:rPr>
                <w:rFonts w:ascii="Arial" w:hAnsi="Arial" w:cs="Arial"/>
              </w:rPr>
              <w:t>009</w:t>
            </w:r>
          </w:p>
        </w:tc>
        <w:tc>
          <w:tcPr>
            <w:tcW w:w="1273" w:type="dxa"/>
            <w:gridSpan w:val="2"/>
          </w:tcPr>
          <w:p w14:paraId="7B7A3F06" w14:textId="77777777" w:rsidR="00CD0701" w:rsidRPr="00266564" w:rsidRDefault="00CD0701" w:rsidP="00CD0701">
            <w:pPr>
              <w:pStyle w:val="ListParagraph"/>
              <w:spacing w:before="240"/>
              <w:ind w:left="0"/>
              <w:jc w:val="right"/>
              <w:rPr>
                <w:rFonts w:ascii="Arial" w:hAnsi="Arial" w:cs="Arial"/>
              </w:rPr>
            </w:pPr>
          </w:p>
          <w:p w14:paraId="1BD0B30E"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701,715</w:t>
            </w:r>
          </w:p>
        </w:tc>
        <w:tc>
          <w:tcPr>
            <w:tcW w:w="1268" w:type="dxa"/>
          </w:tcPr>
          <w:p w14:paraId="3071ECE4" w14:textId="77777777" w:rsidR="00CD0701" w:rsidRPr="00266564" w:rsidRDefault="00CD0701" w:rsidP="00CD0701">
            <w:pPr>
              <w:pStyle w:val="ListParagraph"/>
              <w:spacing w:before="240"/>
              <w:ind w:left="0"/>
              <w:jc w:val="right"/>
              <w:rPr>
                <w:rFonts w:ascii="Arial" w:hAnsi="Arial" w:cs="Arial"/>
              </w:rPr>
            </w:pPr>
          </w:p>
          <w:p w14:paraId="1D99A146" w14:textId="77777777" w:rsidR="00CD0701" w:rsidRPr="00266564" w:rsidRDefault="00BC6B0C" w:rsidP="00CD0701">
            <w:pPr>
              <w:pStyle w:val="ListParagraph"/>
              <w:spacing w:before="240"/>
              <w:ind w:left="0"/>
              <w:jc w:val="right"/>
              <w:rPr>
                <w:rFonts w:ascii="Arial" w:hAnsi="Arial" w:cs="Arial"/>
              </w:rPr>
            </w:pPr>
            <w:r>
              <w:rPr>
                <w:rFonts w:ascii="Arial" w:hAnsi="Arial" w:cs="Arial"/>
              </w:rPr>
              <w:t>782,009</w:t>
            </w:r>
          </w:p>
        </w:tc>
        <w:tc>
          <w:tcPr>
            <w:tcW w:w="1407" w:type="dxa"/>
            <w:gridSpan w:val="2"/>
          </w:tcPr>
          <w:p w14:paraId="29CCC7FB" w14:textId="77777777" w:rsidR="00CD0701" w:rsidRPr="00266564" w:rsidRDefault="00CD0701" w:rsidP="00CD0701">
            <w:pPr>
              <w:pStyle w:val="ListParagraph"/>
              <w:spacing w:before="240"/>
              <w:ind w:left="0"/>
              <w:jc w:val="right"/>
              <w:rPr>
                <w:rFonts w:ascii="Arial" w:hAnsi="Arial" w:cs="Arial"/>
              </w:rPr>
            </w:pPr>
          </w:p>
          <w:p w14:paraId="3020C1F3"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701,715</w:t>
            </w:r>
          </w:p>
        </w:tc>
      </w:tr>
      <w:tr w:rsidR="00CD0701" w14:paraId="45CE3EC5" w14:textId="77777777" w:rsidTr="006A2F23">
        <w:tc>
          <w:tcPr>
            <w:tcW w:w="4350" w:type="dxa"/>
          </w:tcPr>
          <w:p w14:paraId="40FEE7B2" w14:textId="77777777" w:rsidR="00CD0701" w:rsidRDefault="00CD0701" w:rsidP="00CD0701">
            <w:pPr>
              <w:pStyle w:val="ListParagraph"/>
              <w:spacing w:before="240"/>
              <w:ind w:left="0" w:right="-613"/>
              <w:rPr>
                <w:rFonts w:ascii="Arial" w:hAnsi="Arial" w:cs="Arial"/>
              </w:rPr>
            </w:pPr>
            <w:r w:rsidRPr="51E0E614">
              <w:rPr>
                <w:rFonts w:ascii="Arial" w:hAnsi="Arial" w:cs="Arial"/>
              </w:rPr>
              <w:t>Other Taxation and Social Security</w:t>
            </w:r>
          </w:p>
        </w:tc>
        <w:tc>
          <w:tcPr>
            <w:tcW w:w="1195" w:type="dxa"/>
          </w:tcPr>
          <w:p w14:paraId="0E0B6585" w14:textId="77777777" w:rsidR="00CD0701" w:rsidRPr="00266564" w:rsidRDefault="00CD0701" w:rsidP="00CD0701">
            <w:pPr>
              <w:pStyle w:val="ListParagraph"/>
              <w:spacing w:before="240"/>
              <w:ind w:left="0"/>
              <w:jc w:val="right"/>
              <w:rPr>
                <w:rFonts w:ascii="Arial" w:hAnsi="Arial" w:cs="Arial"/>
              </w:rPr>
            </w:pPr>
          </w:p>
          <w:p w14:paraId="6642483A" w14:textId="77777777" w:rsidR="00CD0701" w:rsidRPr="00266564" w:rsidRDefault="00266564" w:rsidP="00BC6B0C">
            <w:pPr>
              <w:pStyle w:val="ListParagraph"/>
              <w:spacing w:before="240"/>
              <w:ind w:left="0"/>
              <w:jc w:val="right"/>
              <w:rPr>
                <w:rFonts w:ascii="Arial" w:hAnsi="Arial" w:cs="Arial"/>
              </w:rPr>
            </w:pPr>
            <w:r w:rsidRPr="00266564">
              <w:rPr>
                <w:rFonts w:ascii="Arial" w:hAnsi="Arial" w:cs="Arial"/>
              </w:rPr>
              <w:t>78,3</w:t>
            </w:r>
            <w:r w:rsidR="00BC6B0C">
              <w:rPr>
                <w:rFonts w:ascii="Arial" w:hAnsi="Arial" w:cs="Arial"/>
              </w:rPr>
              <w:t>33</w:t>
            </w:r>
          </w:p>
        </w:tc>
        <w:tc>
          <w:tcPr>
            <w:tcW w:w="1273" w:type="dxa"/>
            <w:gridSpan w:val="2"/>
          </w:tcPr>
          <w:p w14:paraId="17D9B9A8" w14:textId="77777777" w:rsidR="00CD0701" w:rsidRPr="00266564" w:rsidRDefault="00CD0701" w:rsidP="00CD0701">
            <w:pPr>
              <w:pStyle w:val="ListParagraph"/>
              <w:spacing w:before="240"/>
              <w:ind w:left="0"/>
              <w:jc w:val="right"/>
              <w:rPr>
                <w:rFonts w:ascii="Arial" w:hAnsi="Arial" w:cs="Arial"/>
              </w:rPr>
            </w:pPr>
          </w:p>
          <w:p w14:paraId="16B41AAE"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113,475</w:t>
            </w:r>
          </w:p>
        </w:tc>
        <w:tc>
          <w:tcPr>
            <w:tcW w:w="1268" w:type="dxa"/>
          </w:tcPr>
          <w:p w14:paraId="167044FA" w14:textId="77777777" w:rsidR="00CD0701" w:rsidRPr="00266564" w:rsidRDefault="00CD0701" w:rsidP="00CD0701">
            <w:pPr>
              <w:pStyle w:val="ListParagraph"/>
              <w:spacing w:before="240"/>
              <w:ind w:left="0"/>
              <w:jc w:val="right"/>
              <w:rPr>
                <w:rFonts w:ascii="Arial" w:hAnsi="Arial" w:cs="Arial"/>
              </w:rPr>
            </w:pPr>
          </w:p>
          <w:p w14:paraId="6C12F466" w14:textId="77777777" w:rsidR="00CD0701" w:rsidRPr="00266564" w:rsidRDefault="00BC6B0C" w:rsidP="00CD0701">
            <w:pPr>
              <w:pStyle w:val="ListParagraph"/>
              <w:spacing w:before="240"/>
              <w:ind w:left="0"/>
              <w:jc w:val="right"/>
              <w:rPr>
                <w:rFonts w:ascii="Arial" w:hAnsi="Arial" w:cs="Arial"/>
              </w:rPr>
            </w:pPr>
            <w:r>
              <w:rPr>
                <w:rFonts w:ascii="Arial" w:hAnsi="Arial" w:cs="Arial"/>
              </w:rPr>
              <w:t>78,333</w:t>
            </w:r>
          </w:p>
        </w:tc>
        <w:tc>
          <w:tcPr>
            <w:tcW w:w="1407" w:type="dxa"/>
            <w:gridSpan w:val="2"/>
          </w:tcPr>
          <w:p w14:paraId="2E36D522" w14:textId="77777777" w:rsidR="00CD0701" w:rsidRPr="00266564" w:rsidRDefault="00CD0701" w:rsidP="00CD0701">
            <w:pPr>
              <w:pStyle w:val="ListParagraph"/>
              <w:spacing w:before="240"/>
              <w:ind w:left="0"/>
              <w:jc w:val="right"/>
              <w:rPr>
                <w:rFonts w:ascii="Arial" w:hAnsi="Arial" w:cs="Arial"/>
              </w:rPr>
            </w:pPr>
          </w:p>
          <w:p w14:paraId="089B385F"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113,475</w:t>
            </w:r>
          </w:p>
        </w:tc>
      </w:tr>
      <w:tr w:rsidR="00CD0701" w14:paraId="7E669EBD" w14:textId="77777777" w:rsidTr="006A2F23">
        <w:tc>
          <w:tcPr>
            <w:tcW w:w="4350" w:type="dxa"/>
          </w:tcPr>
          <w:p w14:paraId="144AF67E" w14:textId="77777777" w:rsidR="00CD0701" w:rsidRDefault="00CD0701" w:rsidP="00CD0701">
            <w:pPr>
              <w:pStyle w:val="ListParagraph"/>
              <w:spacing w:before="240"/>
              <w:ind w:left="0" w:right="-613"/>
              <w:rPr>
                <w:rFonts w:ascii="Arial" w:hAnsi="Arial" w:cs="Arial"/>
              </w:rPr>
            </w:pPr>
            <w:r w:rsidRPr="51E0E614">
              <w:rPr>
                <w:rFonts w:ascii="Arial" w:hAnsi="Arial" w:cs="Arial"/>
              </w:rPr>
              <w:t>Other Creditors</w:t>
            </w:r>
          </w:p>
        </w:tc>
        <w:tc>
          <w:tcPr>
            <w:tcW w:w="1195" w:type="dxa"/>
          </w:tcPr>
          <w:p w14:paraId="1ADEFAF8" w14:textId="77777777" w:rsidR="00CD0701" w:rsidRPr="00266564" w:rsidRDefault="00CD0701" w:rsidP="00CD0701">
            <w:pPr>
              <w:pStyle w:val="ListParagraph"/>
              <w:spacing w:before="240"/>
              <w:ind w:left="0"/>
              <w:jc w:val="right"/>
              <w:rPr>
                <w:rFonts w:ascii="Arial" w:hAnsi="Arial" w:cs="Arial"/>
              </w:rPr>
            </w:pPr>
          </w:p>
          <w:p w14:paraId="774EC299" w14:textId="77777777" w:rsidR="00CD0701" w:rsidRPr="00266564" w:rsidRDefault="00266564" w:rsidP="00CD0701">
            <w:pPr>
              <w:pStyle w:val="ListParagraph"/>
              <w:spacing w:before="240"/>
              <w:ind w:left="0"/>
              <w:jc w:val="right"/>
              <w:rPr>
                <w:rFonts w:ascii="Arial" w:hAnsi="Arial" w:cs="Arial"/>
              </w:rPr>
            </w:pPr>
            <w:r w:rsidRPr="00266564">
              <w:rPr>
                <w:rFonts w:ascii="Arial" w:hAnsi="Arial" w:cs="Arial"/>
              </w:rPr>
              <w:t>77,921</w:t>
            </w:r>
          </w:p>
        </w:tc>
        <w:tc>
          <w:tcPr>
            <w:tcW w:w="1273" w:type="dxa"/>
            <w:gridSpan w:val="2"/>
          </w:tcPr>
          <w:p w14:paraId="238C64DD" w14:textId="77777777" w:rsidR="00CD0701" w:rsidRPr="00266564" w:rsidRDefault="00CD0701" w:rsidP="00CD0701">
            <w:pPr>
              <w:pStyle w:val="ListParagraph"/>
              <w:spacing w:before="240"/>
              <w:ind w:left="0"/>
              <w:jc w:val="right"/>
              <w:rPr>
                <w:rFonts w:ascii="Arial" w:hAnsi="Arial" w:cs="Arial"/>
              </w:rPr>
            </w:pPr>
          </w:p>
          <w:p w14:paraId="5C0640BC"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120,022</w:t>
            </w:r>
          </w:p>
        </w:tc>
        <w:tc>
          <w:tcPr>
            <w:tcW w:w="1268" w:type="dxa"/>
          </w:tcPr>
          <w:p w14:paraId="76EE4CF4" w14:textId="77777777" w:rsidR="00CD0701" w:rsidRPr="00266564" w:rsidRDefault="00CD0701" w:rsidP="00CD0701">
            <w:pPr>
              <w:pStyle w:val="ListParagraph"/>
              <w:spacing w:before="240"/>
              <w:ind w:left="0"/>
              <w:jc w:val="right"/>
              <w:rPr>
                <w:rFonts w:ascii="Arial" w:hAnsi="Arial" w:cs="Arial"/>
              </w:rPr>
            </w:pPr>
          </w:p>
          <w:p w14:paraId="2F0B129F" w14:textId="77777777" w:rsidR="00CD0701" w:rsidRPr="00266564" w:rsidRDefault="00266564" w:rsidP="00CD0701">
            <w:pPr>
              <w:pStyle w:val="ListParagraph"/>
              <w:spacing w:before="240"/>
              <w:ind w:left="0"/>
              <w:jc w:val="right"/>
              <w:rPr>
                <w:rFonts w:ascii="Arial" w:hAnsi="Arial" w:cs="Arial"/>
              </w:rPr>
            </w:pPr>
            <w:r w:rsidRPr="00266564">
              <w:rPr>
                <w:rFonts w:ascii="Arial" w:hAnsi="Arial" w:cs="Arial"/>
              </w:rPr>
              <w:t>59,909</w:t>
            </w:r>
          </w:p>
        </w:tc>
        <w:tc>
          <w:tcPr>
            <w:tcW w:w="1407" w:type="dxa"/>
            <w:gridSpan w:val="2"/>
          </w:tcPr>
          <w:p w14:paraId="56D6197A" w14:textId="77777777" w:rsidR="00CD0701" w:rsidRPr="00266564" w:rsidRDefault="00CD0701" w:rsidP="00CD0701">
            <w:pPr>
              <w:pStyle w:val="ListParagraph"/>
              <w:spacing w:before="240"/>
              <w:ind w:left="0"/>
              <w:jc w:val="right"/>
              <w:rPr>
                <w:rFonts w:ascii="Arial" w:hAnsi="Arial" w:cs="Arial"/>
              </w:rPr>
            </w:pPr>
          </w:p>
          <w:p w14:paraId="6E9C549B"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111,940</w:t>
            </w:r>
          </w:p>
        </w:tc>
      </w:tr>
      <w:tr w:rsidR="00CD0701" w14:paraId="50FE3E48" w14:textId="77777777" w:rsidTr="006A2F23">
        <w:tc>
          <w:tcPr>
            <w:tcW w:w="4350" w:type="dxa"/>
          </w:tcPr>
          <w:p w14:paraId="41E4B02C" w14:textId="77777777" w:rsidR="00CD0701" w:rsidRDefault="00CD0701" w:rsidP="00CD0701">
            <w:pPr>
              <w:pStyle w:val="ListParagraph"/>
              <w:spacing w:before="240"/>
              <w:ind w:left="0" w:right="-613"/>
              <w:rPr>
                <w:rFonts w:ascii="Arial" w:hAnsi="Arial" w:cs="Arial"/>
              </w:rPr>
            </w:pPr>
            <w:r w:rsidRPr="51E0E614">
              <w:rPr>
                <w:rFonts w:ascii="Arial" w:hAnsi="Arial" w:cs="Arial"/>
              </w:rPr>
              <w:t>Accruals and Deferred Income</w:t>
            </w:r>
          </w:p>
        </w:tc>
        <w:tc>
          <w:tcPr>
            <w:tcW w:w="1195" w:type="dxa"/>
            <w:tcBorders>
              <w:bottom w:val="single" w:sz="4" w:space="0" w:color="auto"/>
            </w:tcBorders>
          </w:tcPr>
          <w:p w14:paraId="7D475708" w14:textId="77777777" w:rsidR="00CD0701" w:rsidRPr="00266564" w:rsidRDefault="00CD0701" w:rsidP="00CD0701">
            <w:pPr>
              <w:pStyle w:val="ListParagraph"/>
              <w:spacing w:before="240"/>
              <w:ind w:left="0"/>
              <w:jc w:val="right"/>
              <w:rPr>
                <w:rFonts w:ascii="Arial" w:hAnsi="Arial" w:cs="Arial"/>
              </w:rPr>
            </w:pPr>
          </w:p>
          <w:p w14:paraId="34E2BFF3" w14:textId="77777777" w:rsidR="00CD0701" w:rsidRPr="00266564" w:rsidRDefault="00266564" w:rsidP="002E5151">
            <w:pPr>
              <w:pStyle w:val="ListParagraph"/>
              <w:spacing w:before="240"/>
              <w:ind w:left="0"/>
              <w:jc w:val="right"/>
              <w:rPr>
                <w:rFonts w:ascii="Arial" w:hAnsi="Arial" w:cs="Arial"/>
              </w:rPr>
            </w:pPr>
            <w:r w:rsidRPr="00266564">
              <w:rPr>
                <w:rFonts w:ascii="Arial" w:hAnsi="Arial" w:cs="Arial"/>
              </w:rPr>
              <w:t>4</w:t>
            </w:r>
            <w:r w:rsidR="002E5151">
              <w:rPr>
                <w:rFonts w:ascii="Arial" w:hAnsi="Arial" w:cs="Arial"/>
              </w:rPr>
              <w:t>65</w:t>
            </w:r>
            <w:r w:rsidRPr="00266564">
              <w:rPr>
                <w:rFonts w:ascii="Arial" w:hAnsi="Arial" w:cs="Arial"/>
              </w:rPr>
              <w:t>,</w:t>
            </w:r>
            <w:r w:rsidR="002E5151">
              <w:rPr>
                <w:rFonts w:ascii="Arial" w:hAnsi="Arial" w:cs="Arial"/>
              </w:rPr>
              <w:t>2</w:t>
            </w:r>
            <w:r w:rsidRPr="00266564">
              <w:rPr>
                <w:rFonts w:ascii="Arial" w:hAnsi="Arial" w:cs="Arial"/>
              </w:rPr>
              <w:t>20</w:t>
            </w:r>
          </w:p>
        </w:tc>
        <w:tc>
          <w:tcPr>
            <w:tcW w:w="1273" w:type="dxa"/>
            <w:gridSpan w:val="2"/>
            <w:tcBorders>
              <w:bottom w:val="single" w:sz="4" w:space="0" w:color="auto"/>
            </w:tcBorders>
          </w:tcPr>
          <w:p w14:paraId="79EA926F" w14:textId="77777777" w:rsidR="00CD0701" w:rsidRPr="00266564" w:rsidRDefault="00CD0701" w:rsidP="00CD0701">
            <w:pPr>
              <w:pStyle w:val="ListParagraph"/>
              <w:spacing w:before="240"/>
              <w:ind w:left="0"/>
              <w:jc w:val="right"/>
              <w:rPr>
                <w:rFonts w:ascii="Arial" w:hAnsi="Arial" w:cs="Arial"/>
              </w:rPr>
            </w:pPr>
          </w:p>
          <w:p w14:paraId="37009F44"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362,146</w:t>
            </w:r>
          </w:p>
        </w:tc>
        <w:tc>
          <w:tcPr>
            <w:tcW w:w="1268" w:type="dxa"/>
            <w:tcBorders>
              <w:bottom w:val="single" w:sz="4" w:space="0" w:color="auto"/>
            </w:tcBorders>
          </w:tcPr>
          <w:p w14:paraId="2DEABFC2" w14:textId="77777777" w:rsidR="00CD0701" w:rsidRPr="00266564" w:rsidRDefault="00CD0701" w:rsidP="00CD0701">
            <w:pPr>
              <w:pStyle w:val="ListParagraph"/>
              <w:spacing w:before="240"/>
              <w:ind w:left="0"/>
              <w:jc w:val="right"/>
              <w:rPr>
                <w:rFonts w:ascii="Arial" w:hAnsi="Arial" w:cs="Arial"/>
              </w:rPr>
            </w:pPr>
          </w:p>
          <w:p w14:paraId="21CB36F7" w14:textId="77777777" w:rsidR="00CD0701" w:rsidRPr="00266564" w:rsidRDefault="00266564" w:rsidP="002E5151">
            <w:pPr>
              <w:pStyle w:val="ListParagraph"/>
              <w:spacing w:before="240"/>
              <w:ind w:left="0"/>
              <w:jc w:val="right"/>
              <w:rPr>
                <w:rFonts w:ascii="Arial" w:hAnsi="Arial" w:cs="Arial"/>
              </w:rPr>
            </w:pPr>
            <w:r w:rsidRPr="00266564">
              <w:rPr>
                <w:rFonts w:ascii="Arial" w:hAnsi="Arial" w:cs="Arial"/>
              </w:rPr>
              <w:t>1</w:t>
            </w:r>
            <w:r w:rsidR="002E5151">
              <w:rPr>
                <w:rFonts w:ascii="Arial" w:hAnsi="Arial" w:cs="Arial"/>
              </w:rPr>
              <w:t>90</w:t>
            </w:r>
            <w:r w:rsidRPr="00266564">
              <w:rPr>
                <w:rFonts w:ascii="Arial" w:hAnsi="Arial" w:cs="Arial"/>
              </w:rPr>
              <w:t>,</w:t>
            </w:r>
            <w:r w:rsidR="002E5151">
              <w:rPr>
                <w:rFonts w:ascii="Arial" w:hAnsi="Arial" w:cs="Arial"/>
              </w:rPr>
              <w:t>4</w:t>
            </w:r>
            <w:r w:rsidRPr="00266564">
              <w:rPr>
                <w:rFonts w:ascii="Arial" w:hAnsi="Arial" w:cs="Arial"/>
              </w:rPr>
              <w:t>44</w:t>
            </w:r>
          </w:p>
        </w:tc>
        <w:tc>
          <w:tcPr>
            <w:tcW w:w="1407" w:type="dxa"/>
            <w:gridSpan w:val="2"/>
            <w:tcBorders>
              <w:bottom w:val="single" w:sz="4" w:space="0" w:color="auto"/>
            </w:tcBorders>
          </w:tcPr>
          <w:p w14:paraId="0C087222" w14:textId="77777777" w:rsidR="00CD0701" w:rsidRPr="00266564" w:rsidRDefault="00CD0701" w:rsidP="00CD0701">
            <w:pPr>
              <w:pStyle w:val="ListParagraph"/>
              <w:spacing w:before="240"/>
              <w:ind w:left="0"/>
              <w:jc w:val="right"/>
              <w:rPr>
                <w:rFonts w:ascii="Arial" w:hAnsi="Arial" w:cs="Arial"/>
              </w:rPr>
            </w:pPr>
          </w:p>
          <w:p w14:paraId="3B0F3202" w14:textId="77777777" w:rsidR="00CD0701" w:rsidRPr="00266564" w:rsidRDefault="00CD0701" w:rsidP="00CD0701">
            <w:pPr>
              <w:pStyle w:val="ListParagraph"/>
              <w:spacing w:before="240"/>
              <w:ind w:left="0"/>
              <w:jc w:val="right"/>
              <w:rPr>
                <w:rFonts w:ascii="Arial" w:hAnsi="Arial" w:cs="Arial"/>
              </w:rPr>
            </w:pPr>
            <w:r w:rsidRPr="00266564">
              <w:rPr>
                <w:rFonts w:ascii="Arial" w:hAnsi="Arial" w:cs="Arial"/>
              </w:rPr>
              <w:t>182,705</w:t>
            </w:r>
          </w:p>
        </w:tc>
      </w:tr>
      <w:tr w:rsidR="00CD0701" w:rsidRPr="005425A2" w14:paraId="1B9603AF" w14:textId="77777777" w:rsidTr="006A2F23">
        <w:tc>
          <w:tcPr>
            <w:tcW w:w="4350" w:type="dxa"/>
          </w:tcPr>
          <w:p w14:paraId="44A83BE7" w14:textId="77777777" w:rsidR="00CD0701" w:rsidRPr="00624A54" w:rsidRDefault="00CD0701" w:rsidP="00CD0701">
            <w:pPr>
              <w:pStyle w:val="ListParagraph"/>
              <w:spacing w:before="240"/>
              <w:ind w:left="0" w:right="-613"/>
              <w:rPr>
                <w:rFonts w:ascii="Arial" w:hAnsi="Arial" w:cs="Arial"/>
                <w:b/>
              </w:rPr>
            </w:pPr>
          </w:p>
        </w:tc>
        <w:tc>
          <w:tcPr>
            <w:tcW w:w="1195" w:type="dxa"/>
            <w:tcBorders>
              <w:top w:val="single" w:sz="4" w:space="0" w:color="auto"/>
              <w:bottom w:val="single" w:sz="4" w:space="0" w:color="auto"/>
            </w:tcBorders>
          </w:tcPr>
          <w:p w14:paraId="050EEE67" w14:textId="77777777" w:rsidR="00CD0701" w:rsidRPr="00266564" w:rsidRDefault="00CD0701" w:rsidP="00CD0701">
            <w:pPr>
              <w:pStyle w:val="ListParagraph"/>
              <w:spacing w:before="240"/>
              <w:ind w:left="0"/>
              <w:jc w:val="right"/>
              <w:rPr>
                <w:rFonts w:ascii="Arial" w:hAnsi="Arial" w:cs="Arial"/>
                <w:b/>
              </w:rPr>
            </w:pPr>
          </w:p>
          <w:p w14:paraId="28DCA4F5" w14:textId="77777777" w:rsidR="00CD0701" w:rsidRPr="00266564" w:rsidRDefault="00CD0701" w:rsidP="00BC6B0C">
            <w:pPr>
              <w:pStyle w:val="ListParagraph"/>
              <w:spacing w:before="240"/>
              <w:ind w:left="0"/>
              <w:jc w:val="right"/>
              <w:rPr>
                <w:rFonts w:ascii="Arial" w:hAnsi="Arial" w:cs="Arial"/>
                <w:b/>
                <w:bCs/>
              </w:rPr>
            </w:pPr>
            <w:r w:rsidRPr="00266564">
              <w:rPr>
                <w:rFonts w:ascii="Arial" w:hAnsi="Arial" w:cs="Arial"/>
                <w:b/>
                <w:bCs/>
              </w:rPr>
              <w:t>1,</w:t>
            </w:r>
            <w:r w:rsidR="00BC6B0C">
              <w:rPr>
                <w:rFonts w:ascii="Arial" w:hAnsi="Arial" w:cs="Arial"/>
                <w:b/>
                <w:bCs/>
              </w:rPr>
              <w:t>445</w:t>
            </w:r>
            <w:r w:rsidR="00266564" w:rsidRPr="00266564">
              <w:rPr>
                <w:rFonts w:ascii="Arial" w:hAnsi="Arial" w:cs="Arial"/>
                <w:b/>
                <w:bCs/>
              </w:rPr>
              <w:t>,</w:t>
            </w:r>
            <w:r w:rsidR="00BC6B0C">
              <w:rPr>
                <w:rFonts w:ascii="Arial" w:hAnsi="Arial" w:cs="Arial"/>
                <w:b/>
                <w:bCs/>
              </w:rPr>
              <w:t>802</w:t>
            </w:r>
          </w:p>
        </w:tc>
        <w:tc>
          <w:tcPr>
            <w:tcW w:w="1273" w:type="dxa"/>
            <w:gridSpan w:val="2"/>
            <w:tcBorders>
              <w:top w:val="single" w:sz="4" w:space="0" w:color="auto"/>
              <w:bottom w:val="single" w:sz="4" w:space="0" w:color="auto"/>
            </w:tcBorders>
          </w:tcPr>
          <w:p w14:paraId="33B1260B" w14:textId="77777777" w:rsidR="00CD0701" w:rsidRPr="00266564" w:rsidRDefault="00CD0701" w:rsidP="00CD0701">
            <w:pPr>
              <w:pStyle w:val="ListParagraph"/>
              <w:spacing w:before="240"/>
              <w:ind w:left="0"/>
              <w:jc w:val="right"/>
              <w:rPr>
                <w:rFonts w:ascii="Arial" w:hAnsi="Arial" w:cs="Arial"/>
                <w:b/>
              </w:rPr>
            </w:pPr>
          </w:p>
          <w:p w14:paraId="2E0D4213" w14:textId="77777777" w:rsidR="00CD0701" w:rsidRPr="00266564" w:rsidRDefault="00CD0701" w:rsidP="00CD0701">
            <w:pPr>
              <w:pStyle w:val="ListParagraph"/>
              <w:spacing w:before="240"/>
              <w:ind w:left="0"/>
              <w:jc w:val="right"/>
              <w:rPr>
                <w:rFonts w:ascii="Arial" w:hAnsi="Arial" w:cs="Arial"/>
                <w:b/>
                <w:bCs/>
              </w:rPr>
            </w:pPr>
            <w:r w:rsidRPr="00266564">
              <w:rPr>
                <w:rFonts w:ascii="Arial" w:hAnsi="Arial" w:cs="Arial"/>
                <w:b/>
                <w:bCs/>
              </w:rPr>
              <w:t>1,625,462</w:t>
            </w:r>
          </w:p>
        </w:tc>
        <w:tc>
          <w:tcPr>
            <w:tcW w:w="1268" w:type="dxa"/>
            <w:tcBorders>
              <w:top w:val="single" w:sz="4" w:space="0" w:color="auto"/>
              <w:bottom w:val="single" w:sz="4" w:space="0" w:color="auto"/>
            </w:tcBorders>
          </w:tcPr>
          <w:p w14:paraId="4DAC90B8" w14:textId="77777777" w:rsidR="00CD0701" w:rsidRPr="00C05CE0" w:rsidRDefault="00CD0701" w:rsidP="00CD0701">
            <w:pPr>
              <w:pStyle w:val="ListParagraph"/>
              <w:spacing w:before="240"/>
              <w:ind w:left="0"/>
              <w:jc w:val="right"/>
              <w:rPr>
                <w:rFonts w:ascii="Arial" w:hAnsi="Arial" w:cs="Arial"/>
                <w:b/>
              </w:rPr>
            </w:pPr>
          </w:p>
          <w:p w14:paraId="7038B70F" w14:textId="77777777" w:rsidR="00CD0701" w:rsidRPr="00C05CE0" w:rsidRDefault="00CD0701" w:rsidP="00BC6B0C">
            <w:pPr>
              <w:pStyle w:val="ListParagraph"/>
              <w:spacing w:before="240"/>
              <w:ind w:left="0"/>
              <w:jc w:val="right"/>
              <w:rPr>
                <w:rFonts w:ascii="Arial" w:hAnsi="Arial" w:cs="Arial"/>
                <w:b/>
                <w:bCs/>
              </w:rPr>
            </w:pPr>
            <w:r w:rsidRPr="00C05CE0">
              <w:rPr>
                <w:rFonts w:ascii="Arial" w:hAnsi="Arial" w:cs="Arial"/>
                <w:b/>
                <w:bCs/>
              </w:rPr>
              <w:t>1,</w:t>
            </w:r>
            <w:r w:rsidR="00BC6B0C">
              <w:rPr>
                <w:rFonts w:ascii="Arial" w:hAnsi="Arial" w:cs="Arial"/>
                <w:b/>
                <w:bCs/>
              </w:rPr>
              <w:t>139</w:t>
            </w:r>
            <w:r w:rsidR="00266564">
              <w:rPr>
                <w:rFonts w:ascii="Arial" w:hAnsi="Arial" w:cs="Arial"/>
                <w:b/>
                <w:bCs/>
              </w:rPr>
              <w:t>,</w:t>
            </w:r>
            <w:r w:rsidR="00BC6B0C">
              <w:rPr>
                <w:rFonts w:ascii="Arial" w:hAnsi="Arial" w:cs="Arial"/>
                <w:b/>
                <w:bCs/>
              </w:rPr>
              <w:t>216</w:t>
            </w:r>
          </w:p>
        </w:tc>
        <w:tc>
          <w:tcPr>
            <w:tcW w:w="1407" w:type="dxa"/>
            <w:gridSpan w:val="2"/>
            <w:tcBorders>
              <w:top w:val="single" w:sz="4" w:space="0" w:color="auto"/>
              <w:bottom w:val="single" w:sz="4" w:space="0" w:color="auto"/>
            </w:tcBorders>
          </w:tcPr>
          <w:p w14:paraId="4AD3C0F2" w14:textId="77777777" w:rsidR="00CD0701" w:rsidRPr="00C05CE0" w:rsidRDefault="00CD0701" w:rsidP="00CD0701">
            <w:pPr>
              <w:pStyle w:val="ListParagraph"/>
              <w:spacing w:before="240"/>
              <w:ind w:left="0"/>
              <w:jc w:val="right"/>
              <w:rPr>
                <w:rFonts w:ascii="Arial" w:hAnsi="Arial" w:cs="Arial"/>
                <w:b/>
              </w:rPr>
            </w:pPr>
          </w:p>
          <w:p w14:paraId="389DDF8D" w14:textId="77777777" w:rsidR="00CD0701" w:rsidRPr="00C05CE0" w:rsidRDefault="00CD0701" w:rsidP="00CD0701">
            <w:pPr>
              <w:pStyle w:val="ListParagraph"/>
              <w:spacing w:before="240"/>
              <w:ind w:left="0"/>
              <w:jc w:val="right"/>
              <w:rPr>
                <w:rFonts w:ascii="Arial" w:hAnsi="Arial" w:cs="Arial"/>
                <w:b/>
                <w:bCs/>
              </w:rPr>
            </w:pPr>
            <w:r w:rsidRPr="00C05CE0">
              <w:rPr>
                <w:rFonts w:ascii="Arial" w:hAnsi="Arial" w:cs="Arial"/>
                <w:b/>
                <w:bCs/>
              </w:rPr>
              <w:t>1,</w:t>
            </w:r>
            <w:r>
              <w:rPr>
                <w:rFonts w:ascii="Arial" w:hAnsi="Arial" w:cs="Arial"/>
                <w:b/>
                <w:bCs/>
              </w:rPr>
              <w:t>414</w:t>
            </w:r>
            <w:r w:rsidRPr="00C05CE0">
              <w:rPr>
                <w:rFonts w:ascii="Arial" w:hAnsi="Arial" w:cs="Arial"/>
                <w:b/>
                <w:bCs/>
              </w:rPr>
              <w:t>,</w:t>
            </w:r>
            <w:r>
              <w:rPr>
                <w:rFonts w:ascii="Arial" w:hAnsi="Arial" w:cs="Arial"/>
                <w:b/>
                <w:bCs/>
              </w:rPr>
              <w:t>991</w:t>
            </w:r>
          </w:p>
        </w:tc>
      </w:tr>
    </w:tbl>
    <w:p w14:paraId="651813C8" w14:textId="77777777" w:rsidR="00077291" w:rsidRDefault="00077291" w:rsidP="007A445D">
      <w:pPr>
        <w:pStyle w:val="ListParagraph"/>
        <w:spacing w:after="0"/>
        <w:ind w:left="-426" w:right="-613"/>
        <w:rPr>
          <w:rFonts w:ascii="Arial" w:hAnsi="Arial" w:cs="Arial"/>
        </w:rPr>
      </w:pPr>
    </w:p>
    <w:p w14:paraId="67BBDD3C" w14:textId="77777777" w:rsidR="00AF3B2B" w:rsidRDefault="51E0E614" w:rsidP="51E0E614">
      <w:pPr>
        <w:pStyle w:val="ListParagraph"/>
        <w:spacing w:after="0"/>
        <w:ind w:left="-426" w:right="-613"/>
        <w:rPr>
          <w:rFonts w:ascii="Arial" w:hAnsi="Arial" w:cs="Arial"/>
        </w:rPr>
      </w:pPr>
      <w:r w:rsidRPr="51E0E614">
        <w:rPr>
          <w:rFonts w:ascii="Arial" w:hAnsi="Arial" w:cs="Arial"/>
        </w:rPr>
        <w:t>Amounts held for clubs and societies represent balances held on behalf of these bodies, these funds have been generated separately from the activities of the Union and the use of these funds is directed by the individual club or society. Warwick Students' Union acts as a custodian for these funds.</w:t>
      </w:r>
    </w:p>
    <w:p w14:paraId="2D23311F" w14:textId="77777777" w:rsidR="00AF3B2B" w:rsidRDefault="00AF3B2B" w:rsidP="00AF3B2B">
      <w:pPr>
        <w:spacing w:after="0"/>
        <w:ind w:right="-613" w:hanging="426"/>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2126"/>
        <w:gridCol w:w="2075"/>
      </w:tblGrid>
      <w:tr w:rsidR="00AF3B2B" w:rsidRPr="004621C9" w14:paraId="0386BDFB" w14:textId="77777777" w:rsidTr="51E0E614">
        <w:tc>
          <w:tcPr>
            <w:tcW w:w="4815" w:type="dxa"/>
          </w:tcPr>
          <w:p w14:paraId="3A204270" w14:textId="77777777" w:rsidR="004621C9" w:rsidRPr="004621C9" w:rsidRDefault="004621C9" w:rsidP="00AF3B2B">
            <w:pPr>
              <w:ind w:right="-613"/>
              <w:rPr>
                <w:rFonts w:ascii="Arial" w:hAnsi="Arial" w:cs="Arial"/>
                <w:i/>
              </w:rPr>
            </w:pPr>
          </w:p>
          <w:p w14:paraId="02A183CE" w14:textId="77777777" w:rsidR="00AF3B2B" w:rsidRPr="004621C9" w:rsidRDefault="51E0E614" w:rsidP="51E0E614">
            <w:pPr>
              <w:ind w:right="-613"/>
              <w:rPr>
                <w:rFonts w:ascii="Arial" w:hAnsi="Arial" w:cs="Arial"/>
              </w:rPr>
            </w:pPr>
            <w:r w:rsidRPr="51E0E614">
              <w:rPr>
                <w:rFonts w:ascii="Arial" w:hAnsi="Arial" w:cs="Arial"/>
                <w:i/>
                <w:iCs/>
              </w:rPr>
              <w:t>Deferred Income - Group</w:t>
            </w:r>
          </w:p>
        </w:tc>
        <w:tc>
          <w:tcPr>
            <w:tcW w:w="2126" w:type="dxa"/>
          </w:tcPr>
          <w:p w14:paraId="094A2365" w14:textId="77777777" w:rsidR="004621C9" w:rsidRPr="005425A2" w:rsidRDefault="00B0534A" w:rsidP="51E0E614">
            <w:pPr>
              <w:ind w:right="98"/>
              <w:jc w:val="right"/>
              <w:rPr>
                <w:rFonts w:ascii="Arial" w:hAnsi="Arial" w:cs="Arial"/>
                <w:b/>
              </w:rPr>
            </w:pPr>
            <w:r w:rsidRPr="005425A2">
              <w:rPr>
                <w:rFonts w:ascii="Arial" w:hAnsi="Arial" w:cs="Arial"/>
                <w:b/>
              </w:rPr>
              <w:t>202</w:t>
            </w:r>
            <w:r w:rsidR="00CD0701">
              <w:rPr>
                <w:rFonts w:ascii="Arial" w:hAnsi="Arial" w:cs="Arial"/>
                <w:b/>
              </w:rPr>
              <w:t>1</w:t>
            </w:r>
          </w:p>
          <w:p w14:paraId="7C3C9DF3" w14:textId="77777777" w:rsidR="00AF3B2B" w:rsidRPr="00B0534A" w:rsidRDefault="51E0E614" w:rsidP="51E0E614">
            <w:pPr>
              <w:ind w:right="98"/>
              <w:jc w:val="right"/>
              <w:rPr>
                <w:rFonts w:ascii="Arial" w:hAnsi="Arial" w:cs="Arial"/>
                <w:b/>
                <w:highlight w:val="cyan"/>
              </w:rPr>
            </w:pPr>
            <w:r w:rsidRPr="005425A2">
              <w:rPr>
                <w:rFonts w:ascii="Arial" w:hAnsi="Arial" w:cs="Arial"/>
                <w:b/>
              </w:rPr>
              <w:t>£</w:t>
            </w:r>
          </w:p>
        </w:tc>
        <w:tc>
          <w:tcPr>
            <w:tcW w:w="2075" w:type="dxa"/>
          </w:tcPr>
          <w:p w14:paraId="3C847651" w14:textId="77777777" w:rsidR="00AF3B2B" w:rsidRPr="005425A2" w:rsidRDefault="00B0534A" w:rsidP="51E0E614">
            <w:pPr>
              <w:ind w:right="122"/>
              <w:jc w:val="right"/>
              <w:rPr>
                <w:rFonts w:ascii="Arial" w:hAnsi="Arial" w:cs="Arial"/>
                <w:b/>
              </w:rPr>
            </w:pPr>
            <w:r w:rsidRPr="005425A2">
              <w:rPr>
                <w:rFonts w:ascii="Arial" w:hAnsi="Arial" w:cs="Arial"/>
                <w:b/>
              </w:rPr>
              <w:t>20</w:t>
            </w:r>
            <w:r w:rsidR="00CD0701">
              <w:rPr>
                <w:rFonts w:ascii="Arial" w:hAnsi="Arial" w:cs="Arial"/>
                <w:b/>
              </w:rPr>
              <w:t>20</w:t>
            </w:r>
          </w:p>
          <w:p w14:paraId="40BBE681" w14:textId="77777777" w:rsidR="004621C9" w:rsidRPr="005425A2" w:rsidRDefault="51E0E614" w:rsidP="51E0E614">
            <w:pPr>
              <w:ind w:right="122"/>
              <w:jc w:val="right"/>
              <w:rPr>
                <w:rFonts w:ascii="Arial" w:hAnsi="Arial" w:cs="Arial"/>
                <w:b/>
              </w:rPr>
            </w:pPr>
            <w:r w:rsidRPr="005425A2">
              <w:rPr>
                <w:rFonts w:ascii="Arial" w:hAnsi="Arial" w:cs="Arial"/>
                <w:b/>
              </w:rPr>
              <w:t>£</w:t>
            </w:r>
          </w:p>
        </w:tc>
      </w:tr>
      <w:tr w:rsidR="00CD0701" w:rsidRPr="004621C9" w14:paraId="786F16EC" w14:textId="77777777" w:rsidTr="51E0E614">
        <w:tc>
          <w:tcPr>
            <w:tcW w:w="4815" w:type="dxa"/>
          </w:tcPr>
          <w:p w14:paraId="6332F4DD" w14:textId="77777777" w:rsidR="00CD0701" w:rsidRPr="004621C9" w:rsidRDefault="00CD0701" w:rsidP="00CD0701">
            <w:pPr>
              <w:spacing w:before="240"/>
              <w:ind w:right="-613"/>
              <w:rPr>
                <w:rFonts w:ascii="Arial" w:hAnsi="Arial" w:cs="Arial"/>
              </w:rPr>
            </w:pPr>
            <w:r w:rsidRPr="51E0E614">
              <w:rPr>
                <w:rFonts w:ascii="Arial" w:hAnsi="Arial" w:cs="Arial"/>
              </w:rPr>
              <w:t>At 1 August</w:t>
            </w:r>
          </w:p>
        </w:tc>
        <w:tc>
          <w:tcPr>
            <w:tcW w:w="2126" w:type="dxa"/>
          </w:tcPr>
          <w:p w14:paraId="34E8A258" w14:textId="6DE04C40" w:rsidR="00CD0701" w:rsidRPr="00935E5C" w:rsidRDefault="00935E5C" w:rsidP="00935E5C">
            <w:pPr>
              <w:spacing w:before="240"/>
              <w:ind w:right="98"/>
              <w:jc w:val="right"/>
              <w:rPr>
                <w:rFonts w:ascii="Arial" w:hAnsi="Arial" w:cs="Arial"/>
              </w:rPr>
            </w:pPr>
            <w:r w:rsidRPr="00935E5C">
              <w:rPr>
                <w:rFonts w:ascii="Arial" w:hAnsi="Arial" w:cs="Arial"/>
              </w:rPr>
              <w:t>151</w:t>
            </w:r>
            <w:r w:rsidR="00CD0701" w:rsidRPr="00935E5C">
              <w:rPr>
                <w:rFonts w:ascii="Arial" w:hAnsi="Arial" w:cs="Arial"/>
              </w:rPr>
              <w:t>,</w:t>
            </w:r>
            <w:r w:rsidRPr="00935E5C">
              <w:rPr>
                <w:rFonts w:ascii="Arial" w:hAnsi="Arial" w:cs="Arial"/>
              </w:rPr>
              <w:t>445</w:t>
            </w:r>
          </w:p>
        </w:tc>
        <w:tc>
          <w:tcPr>
            <w:tcW w:w="2075" w:type="dxa"/>
          </w:tcPr>
          <w:p w14:paraId="5BA8DE90" w14:textId="77777777" w:rsidR="00CD0701" w:rsidRPr="00935E5C" w:rsidRDefault="00CD0701" w:rsidP="00CD0701">
            <w:pPr>
              <w:spacing w:before="240"/>
              <w:ind w:right="98"/>
              <w:jc w:val="right"/>
              <w:rPr>
                <w:rFonts w:ascii="Arial" w:hAnsi="Arial" w:cs="Arial"/>
              </w:rPr>
            </w:pPr>
            <w:r w:rsidRPr="00935E5C">
              <w:rPr>
                <w:rFonts w:ascii="Arial" w:hAnsi="Arial" w:cs="Arial"/>
              </w:rPr>
              <w:t>135,725</w:t>
            </w:r>
          </w:p>
        </w:tc>
      </w:tr>
      <w:tr w:rsidR="00CD0701" w:rsidRPr="004621C9" w14:paraId="4804FE15" w14:textId="77777777" w:rsidTr="51E0E614">
        <w:tc>
          <w:tcPr>
            <w:tcW w:w="4815" w:type="dxa"/>
          </w:tcPr>
          <w:p w14:paraId="58CF490E" w14:textId="77777777" w:rsidR="00CD0701" w:rsidRPr="004621C9" w:rsidRDefault="00CD0701" w:rsidP="00CD0701">
            <w:pPr>
              <w:spacing w:before="240"/>
              <w:ind w:right="-613"/>
              <w:rPr>
                <w:rFonts w:ascii="Arial" w:hAnsi="Arial" w:cs="Arial"/>
              </w:rPr>
            </w:pPr>
            <w:r w:rsidRPr="51E0E614">
              <w:rPr>
                <w:rFonts w:ascii="Arial" w:hAnsi="Arial" w:cs="Arial"/>
              </w:rPr>
              <w:t>Released During the Year</w:t>
            </w:r>
          </w:p>
        </w:tc>
        <w:tc>
          <w:tcPr>
            <w:tcW w:w="2126" w:type="dxa"/>
          </w:tcPr>
          <w:p w14:paraId="23327887" w14:textId="7BC53DB2" w:rsidR="00CD0701" w:rsidRPr="0053472D" w:rsidRDefault="00CD0701" w:rsidP="0053472D">
            <w:pPr>
              <w:spacing w:before="240"/>
              <w:ind w:right="98"/>
              <w:jc w:val="right"/>
              <w:rPr>
                <w:rFonts w:ascii="Arial" w:hAnsi="Arial" w:cs="Arial"/>
              </w:rPr>
            </w:pPr>
            <w:r w:rsidRPr="0053472D">
              <w:rPr>
                <w:rFonts w:ascii="Arial" w:hAnsi="Arial" w:cs="Arial"/>
              </w:rPr>
              <w:t>(</w:t>
            </w:r>
            <w:r w:rsidR="0053472D" w:rsidRPr="0053472D">
              <w:rPr>
                <w:rFonts w:ascii="Arial" w:hAnsi="Arial" w:cs="Arial"/>
              </w:rPr>
              <w:t>960</w:t>
            </w:r>
            <w:r w:rsidRPr="0053472D">
              <w:rPr>
                <w:rFonts w:ascii="Arial" w:hAnsi="Arial" w:cs="Arial"/>
              </w:rPr>
              <w:t>,</w:t>
            </w:r>
            <w:r w:rsidR="0053472D" w:rsidRPr="0053472D">
              <w:rPr>
                <w:rFonts w:ascii="Arial" w:hAnsi="Arial" w:cs="Arial"/>
              </w:rPr>
              <w:t>750</w:t>
            </w:r>
            <w:r w:rsidRPr="0053472D">
              <w:rPr>
                <w:rFonts w:ascii="Arial" w:hAnsi="Arial" w:cs="Arial"/>
              </w:rPr>
              <w:t>)</w:t>
            </w:r>
          </w:p>
        </w:tc>
        <w:tc>
          <w:tcPr>
            <w:tcW w:w="2075" w:type="dxa"/>
          </w:tcPr>
          <w:p w14:paraId="62468FBC" w14:textId="77777777" w:rsidR="00CD0701" w:rsidRPr="00935E5C" w:rsidRDefault="00CD0701" w:rsidP="00CD0701">
            <w:pPr>
              <w:spacing w:before="240"/>
              <w:ind w:right="98"/>
              <w:jc w:val="right"/>
              <w:rPr>
                <w:rFonts w:ascii="Arial" w:hAnsi="Arial" w:cs="Arial"/>
              </w:rPr>
            </w:pPr>
            <w:r w:rsidRPr="00935E5C">
              <w:rPr>
                <w:rFonts w:ascii="Arial" w:hAnsi="Arial" w:cs="Arial"/>
              </w:rPr>
              <w:t>(605,286)</w:t>
            </w:r>
          </w:p>
        </w:tc>
      </w:tr>
      <w:tr w:rsidR="00CD0701" w:rsidRPr="004621C9" w14:paraId="1FF8669F" w14:textId="77777777" w:rsidTr="51E0E614">
        <w:tc>
          <w:tcPr>
            <w:tcW w:w="4815" w:type="dxa"/>
          </w:tcPr>
          <w:p w14:paraId="02943CDB" w14:textId="77777777" w:rsidR="00CD0701" w:rsidRPr="004621C9" w:rsidRDefault="00CD0701" w:rsidP="00CD0701">
            <w:pPr>
              <w:ind w:right="-613"/>
              <w:rPr>
                <w:rFonts w:ascii="Arial" w:hAnsi="Arial" w:cs="Arial"/>
              </w:rPr>
            </w:pPr>
            <w:r w:rsidRPr="51E0E614">
              <w:rPr>
                <w:rFonts w:ascii="Arial" w:hAnsi="Arial" w:cs="Arial"/>
              </w:rPr>
              <w:t>Additions During the Year</w:t>
            </w:r>
          </w:p>
        </w:tc>
        <w:tc>
          <w:tcPr>
            <w:tcW w:w="2126" w:type="dxa"/>
            <w:tcBorders>
              <w:bottom w:val="single" w:sz="4" w:space="0" w:color="auto"/>
            </w:tcBorders>
          </w:tcPr>
          <w:p w14:paraId="0BEF4D24" w14:textId="161ADBBF" w:rsidR="00CD0701" w:rsidRPr="0053472D" w:rsidRDefault="0053472D" w:rsidP="0053472D">
            <w:pPr>
              <w:ind w:right="98"/>
              <w:jc w:val="right"/>
              <w:rPr>
                <w:rFonts w:ascii="Arial" w:hAnsi="Arial" w:cs="Arial"/>
              </w:rPr>
            </w:pPr>
            <w:r w:rsidRPr="0053472D">
              <w:rPr>
                <w:rFonts w:ascii="Arial" w:hAnsi="Arial" w:cs="Arial"/>
              </w:rPr>
              <w:t>1,055,335</w:t>
            </w:r>
          </w:p>
        </w:tc>
        <w:tc>
          <w:tcPr>
            <w:tcW w:w="2075" w:type="dxa"/>
            <w:tcBorders>
              <w:bottom w:val="single" w:sz="4" w:space="0" w:color="auto"/>
            </w:tcBorders>
          </w:tcPr>
          <w:p w14:paraId="766F1EAA" w14:textId="77777777" w:rsidR="00CD0701" w:rsidRPr="00935E5C" w:rsidRDefault="00CD0701" w:rsidP="00CD0701">
            <w:pPr>
              <w:ind w:right="98"/>
              <w:jc w:val="right"/>
              <w:rPr>
                <w:rFonts w:ascii="Arial" w:hAnsi="Arial" w:cs="Arial"/>
              </w:rPr>
            </w:pPr>
            <w:r w:rsidRPr="00935E5C">
              <w:rPr>
                <w:rFonts w:ascii="Arial" w:hAnsi="Arial" w:cs="Arial"/>
              </w:rPr>
              <w:t>621,006</w:t>
            </w:r>
          </w:p>
        </w:tc>
      </w:tr>
      <w:tr w:rsidR="00CD0701" w:rsidRPr="004621C9" w14:paraId="34E967DC" w14:textId="77777777" w:rsidTr="51E0E614">
        <w:tc>
          <w:tcPr>
            <w:tcW w:w="4815" w:type="dxa"/>
          </w:tcPr>
          <w:p w14:paraId="1785AAAB" w14:textId="77777777" w:rsidR="00CD0701" w:rsidRPr="004621C9" w:rsidRDefault="00CD0701" w:rsidP="00CD0701">
            <w:pPr>
              <w:spacing w:before="240"/>
              <w:ind w:right="-613"/>
              <w:rPr>
                <w:rFonts w:ascii="Arial" w:hAnsi="Arial" w:cs="Arial"/>
                <w:b/>
                <w:bCs/>
              </w:rPr>
            </w:pPr>
            <w:r w:rsidRPr="51E0E614">
              <w:rPr>
                <w:rFonts w:ascii="Arial" w:hAnsi="Arial" w:cs="Arial"/>
                <w:b/>
                <w:bCs/>
              </w:rPr>
              <w:t xml:space="preserve">At 31 July </w:t>
            </w:r>
          </w:p>
        </w:tc>
        <w:tc>
          <w:tcPr>
            <w:tcW w:w="2126" w:type="dxa"/>
            <w:tcBorders>
              <w:top w:val="single" w:sz="4" w:space="0" w:color="auto"/>
              <w:bottom w:val="single" w:sz="4" w:space="0" w:color="auto"/>
            </w:tcBorders>
          </w:tcPr>
          <w:p w14:paraId="7DF131D7" w14:textId="59DDD657" w:rsidR="00CD0701" w:rsidRPr="00877D18" w:rsidRDefault="00935E5C" w:rsidP="00CD0701">
            <w:pPr>
              <w:spacing w:before="240"/>
              <w:ind w:right="98"/>
              <w:jc w:val="right"/>
              <w:rPr>
                <w:rFonts w:ascii="Arial" w:hAnsi="Arial" w:cs="Arial"/>
                <w:b/>
                <w:bCs/>
              </w:rPr>
            </w:pPr>
            <w:r>
              <w:rPr>
                <w:rFonts w:ascii="Arial" w:hAnsi="Arial" w:cs="Arial"/>
                <w:b/>
                <w:bCs/>
              </w:rPr>
              <w:t>246,030</w:t>
            </w:r>
          </w:p>
        </w:tc>
        <w:tc>
          <w:tcPr>
            <w:tcW w:w="2075" w:type="dxa"/>
            <w:tcBorders>
              <w:top w:val="single" w:sz="4" w:space="0" w:color="auto"/>
              <w:bottom w:val="single" w:sz="4" w:space="0" w:color="auto"/>
            </w:tcBorders>
          </w:tcPr>
          <w:p w14:paraId="29120F80" w14:textId="77777777" w:rsidR="00CD0701" w:rsidRPr="00877D18" w:rsidRDefault="00CD0701" w:rsidP="00CD0701">
            <w:pPr>
              <w:spacing w:before="240"/>
              <w:ind w:right="98"/>
              <w:jc w:val="right"/>
              <w:rPr>
                <w:rFonts w:ascii="Arial" w:hAnsi="Arial" w:cs="Arial"/>
                <w:b/>
                <w:bCs/>
              </w:rPr>
            </w:pPr>
            <w:r w:rsidRPr="00877D18">
              <w:rPr>
                <w:rFonts w:ascii="Arial" w:hAnsi="Arial" w:cs="Arial"/>
                <w:b/>
                <w:bCs/>
              </w:rPr>
              <w:t>151,445</w:t>
            </w:r>
          </w:p>
        </w:tc>
      </w:tr>
    </w:tbl>
    <w:p w14:paraId="79422BE6" w14:textId="77777777" w:rsidR="00AF3B2B" w:rsidRPr="00B6322D" w:rsidRDefault="00AF3B2B" w:rsidP="00AF3B2B">
      <w:pPr>
        <w:spacing w:after="0"/>
        <w:ind w:right="-613" w:hanging="426"/>
        <w:rPr>
          <w:rFonts w:ascii="Arial" w:hAnsi="Arial" w:cs="Arial"/>
          <w:b/>
          <w:i/>
          <w:sz w:val="24"/>
          <w:szCs w:val="24"/>
        </w:rPr>
      </w:pPr>
    </w:p>
    <w:p w14:paraId="7A9B139B" w14:textId="77777777" w:rsidR="00AF3B2B" w:rsidRDefault="51E0E614" w:rsidP="51E0E614">
      <w:pPr>
        <w:pStyle w:val="ListParagraph"/>
        <w:spacing w:after="0"/>
        <w:ind w:left="142" w:right="-613"/>
        <w:rPr>
          <w:rFonts w:ascii="Arial" w:hAnsi="Arial" w:cs="Arial"/>
        </w:rPr>
      </w:pPr>
      <w:r w:rsidRPr="51E0E614">
        <w:rPr>
          <w:rFonts w:ascii="Arial" w:hAnsi="Arial" w:cs="Arial"/>
        </w:rPr>
        <w:t>These amounts include receipts-in-advance for Membership Services Limited.</w:t>
      </w:r>
    </w:p>
    <w:p w14:paraId="2A4C27A8" w14:textId="77777777" w:rsidR="004621C9" w:rsidRDefault="004621C9" w:rsidP="004621C9">
      <w:pPr>
        <w:pStyle w:val="ListParagraph"/>
        <w:spacing w:after="0"/>
        <w:ind w:left="142" w:right="-613"/>
        <w:rPr>
          <w:rFonts w:ascii="Arial" w:hAnsi="Arial" w:cs="Arial"/>
        </w:rPr>
      </w:pPr>
    </w:p>
    <w:p w14:paraId="469A25BB" w14:textId="77777777" w:rsidR="004621C9" w:rsidRDefault="004621C9" w:rsidP="51E0E614">
      <w:pPr>
        <w:spacing w:after="0"/>
        <w:ind w:right="-613" w:hanging="426"/>
        <w:rPr>
          <w:rFonts w:ascii="Arial" w:hAnsi="Arial" w:cs="Arial"/>
          <w:b/>
          <w:bCs/>
          <w:sz w:val="24"/>
          <w:szCs w:val="24"/>
        </w:rPr>
      </w:pPr>
      <w:r w:rsidRPr="796A47BA">
        <w:rPr>
          <w:rFonts w:ascii="Arial" w:hAnsi="Arial" w:cs="Arial"/>
          <w:b/>
          <w:bCs/>
          <w:sz w:val="24"/>
          <w:szCs w:val="24"/>
        </w:rPr>
        <w:t>12</w:t>
      </w:r>
      <w:r w:rsidRPr="51E0E614">
        <w:rPr>
          <w:rFonts w:ascii="Arial" w:hAnsi="Arial" w:cs="Arial"/>
          <w:b/>
          <w:bCs/>
          <w:i/>
          <w:iCs/>
          <w:sz w:val="24"/>
          <w:szCs w:val="24"/>
        </w:rPr>
        <w:t>.</w:t>
      </w:r>
      <w:r w:rsidRPr="796A47BA">
        <w:rPr>
          <w:rFonts w:ascii="Arial" w:hAnsi="Arial" w:cs="Arial"/>
          <w:b/>
          <w:bCs/>
        </w:rPr>
        <w:t xml:space="preserve"> </w:t>
      </w:r>
      <w:r w:rsidRPr="00077291">
        <w:rPr>
          <w:rFonts w:ascii="Arial" w:hAnsi="Arial" w:cs="Arial"/>
          <w:b/>
          <w:sz w:val="24"/>
        </w:rPr>
        <w:tab/>
      </w:r>
      <w:r w:rsidRPr="796A47BA">
        <w:rPr>
          <w:rFonts w:ascii="Arial" w:hAnsi="Arial" w:cs="Arial"/>
          <w:b/>
          <w:bCs/>
          <w:sz w:val="24"/>
          <w:szCs w:val="24"/>
        </w:rPr>
        <w:t>Financial Instruments</w:t>
      </w:r>
    </w:p>
    <w:p w14:paraId="22A65EA3" w14:textId="77777777" w:rsidR="004621C9" w:rsidRPr="004621C9" w:rsidRDefault="51E0E614" w:rsidP="51E0E614">
      <w:pPr>
        <w:pStyle w:val="ListParagraph"/>
        <w:spacing w:after="0"/>
        <w:ind w:left="-426" w:right="-613"/>
        <w:rPr>
          <w:rFonts w:ascii="Arial" w:hAnsi="Arial" w:cs="Arial"/>
        </w:rPr>
      </w:pPr>
      <w:r w:rsidRPr="51E0E614">
        <w:rPr>
          <w:rFonts w:ascii="Arial" w:hAnsi="Arial" w:cs="Arial"/>
        </w:rPr>
        <w:t>The Carrying Amount of the Groups Financial Instruments at 31 July were</w:t>
      </w:r>
    </w:p>
    <w:tbl>
      <w:tblPr>
        <w:tblStyle w:val="TableGrid"/>
        <w:tblW w:w="9493"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286"/>
        <w:gridCol w:w="591"/>
        <w:gridCol w:w="425"/>
        <w:gridCol w:w="1271"/>
        <w:gridCol w:w="1139"/>
        <w:gridCol w:w="278"/>
      </w:tblGrid>
      <w:tr w:rsidR="004621C9" w14:paraId="608EA828" w14:textId="77777777" w:rsidTr="51E0E614">
        <w:tc>
          <w:tcPr>
            <w:tcW w:w="4503" w:type="dxa"/>
          </w:tcPr>
          <w:p w14:paraId="638955AD" w14:textId="77777777" w:rsidR="004621C9" w:rsidRDefault="004621C9" w:rsidP="004621C9">
            <w:pPr>
              <w:pStyle w:val="ListParagraph"/>
              <w:ind w:left="0" w:right="-613"/>
              <w:rPr>
                <w:rFonts w:ascii="Arial" w:hAnsi="Arial" w:cs="Arial"/>
              </w:rPr>
            </w:pPr>
          </w:p>
        </w:tc>
        <w:tc>
          <w:tcPr>
            <w:tcW w:w="1877" w:type="dxa"/>
            <w:gridSpan w:val="2"/>
          </w:tcPr>
          <w:p w14:paraId="26A8AC1C" w14:textId="77777777" w:rsidR="004621C9" w:rsidRPr="00A31495" w:rsidRDefault="51E0E614" w:rsidP="51E0E614">
            <w:pPr>
              <w:pStyle w:val="ListParagraph"/>
              <w:ind w:left="0" w:right="-613"/>
              <w:jc w:val="center"/>
              <w:rPr>
                <w:rFonts w:ascii="Arial" w:hAnsi="Arial" w:cs="Arial"/>
                <w:b/>
                <w:bCs/>
              </w:rPr>
            </w:pPr>
            <w:r w:rsidRPr="51E0E614">
              <w:rPr>
                <w:rFonts w:ascii="Arial" w:hAnsi="Arial" w:cs="Arial"/>
                <w:b/>
                <w:bCs/>
              </w:rPr>
              <w:t>GROUP</w:t>
            </w:r>
          </w:p>
        </w:tc>
        <w:tc>
          <w:tcPr>
            <w:tcW w:w="425" w:type="dxa"/>
          </w:tcPr>
          <w:p w14:paraId="2FDF74FB" w14:textId="77777777" w:rsidR="004621C9" w:rsidRPr="00A31495" w:rsidRDefault="004621C9" w:rsidP="004621C9">
            <w:pPr>
              <w:pStyle w:val="ListParagraph"/>
              <w:ind w:left="0" w:right="-613"/>
              <w:rPr>
                <w:rFonts w:ascii="Arial" w:hAnsi="Arial" w:cs="Arial"/>
                <w:b/>
              </w:rPr>
            </w:pPr>
          </w:p>
        </w:tc>
        <w:tc>
          <w:tcPr>
            <w:tcW w:w="2410" w:type="dxa"/>
            <w:gridSpan w:val="2"/>
          </w:tcPr>
          <w:p w14:paraId="2A978D9D" w14:textId="77777777" w:rsidR="004621C9" w:rsidRPr="00A31495" w:rsidRDefault="51E0E614" w:rsidP="51E0E614">
            <w:pPr>
              <w:pStyle w:val="ListParagraph"/>
              <w:ind w:left="0" w:right="-613"/>
              <w:jc w:val="center"/>
              <w:rPr>
                <w:rFonts w:ascii="Arial" w:hAnsi="Arial" w:cs="Arial"/>
                <w:b/>
                <w:bCs/>
              </w:rPr>
            </w:pPr>
            <w:r w:rsidRPr="51E0E614">
              <w:rPr>
                <w:rFonts w:ascii="Arial" w:hAnsi="Arial" w:cs="Arial"/>
                <w:b/>
                <w:bCs/>
              </w:rPr>
              <w:t>UNION</w:t>
            </w:r>
          </w:p>
        </w:tc>
        <w:tc>
          <w:tcPr>
            <w:tcW w:w="278" w:type="dxa"/>
          </w:tcPr>
          <w:p w14:paraId="13207E01" w14:textId="77777777" w:rsidR="004621C9" w:rsidRDefault="004621C9" w:rsidP="004621C9">
            <w:pPr>
              <w:pStyle w:val="ListParagraph"/>
              <w:ind w:left="0" w:right="-613"/>
              <w:rPr>
                <w:rFonts w:ascii="Arial" w:hAnsi="Arial" w:cs="Arial"/>
              </w:rPr>
            </w:pPr>
          </w:p>
        </w:tc>
      </w:tr>
      <w:tr w:rsidR="004621C9" w14:paraId="34929BE8" w14:textId="77777777" w:rsidTr="51E0E614">
        <w:tc>
          <w:tcPr>
            <w:tcW w:w="4503" w:type="dxa"/>
          </w:tcPr>
          <w:p w14:paraId="5BD5DE6C" w14:textId="77777777" w:rsidR="005B0B82" w:rsidRDefault="005B0B82" w:rsidP="004621C9">
            <w:pPr>
              <w:pStyle w:val="ListParagraph"/>
              <w:ind w:left="0" w:right="-613"/>
              <w:rPr>
                <w:rFonts w:ascii="Arial" w:hAnsi="Arial" w:cs="Arial"/>
                <w:i/>
              </w:rPr>
            </w:pPr>
          </w:p>
          <w:p w14:paraId="36C2B18C" w14:textId="77777777" w:rsidR="004621C9" w:rsidRDefault="51E0E614" w:rsidP="51E0E614">
            <w:pPr>
              <w:pStyle w:val="ListParagraph"/>
              <w:ind w:left="0" w:right="-613"/>
              <w:rPr>
                <w:rFonts w:ascii="Arial" w:hAnsi="Arial" w:cs="Arial"/>
                <w:i/>
                <w:iCs/>
              </w:rPr>
            </w:pPr>
            <w:r w:rsidRPr="51E0E614">
              <w:rPr>
                <w:rFonts w:ascii="Arial" w:hAnsi="Arial" w:cs="Arial"/>
                <w:i/>
                <w:iCs/>
              </w:rPr>
              <w:t>Financial Assets</w:t>
            </w:r>
          </w:p>
          <w:p w14:paraId="6622194E" w14:textId="77777777" w:rsidR="005B0B82" w:rsidRPr="005B0B82" w:rsidRDefault="51E0E614" w:rsidP="51E0E614">
            <w:pPr>
              <w:pStyle w:val="ListParagraph"/>
              <w:ind w:left="0" w:right="-613"/>
              <w:rPr>
                <w:rFonts w:ascii="Arial" w:hAnsi="Arial" w:cs="Arial"/>
                <w:sz w:val="20"/>
                <w:szCs w:val="20"/>
              </w:rPr>
            </w:pPr>
            <w:r w:rsidRPr="51E0E614">
              <w:rPr>
                <w:rFonts w:ascii="Arial" w:hAnsi="Arial" w:cs="Arial"/>
                <w:sz w:val="20"/>
                <w:szCs w:val="20"/>
              </w:rPr>
              <w:t>Debt Instruments</w:t>
            </w:r>
          </w:p>
        </w:tc>
        <w:tc>
          <w:tcPr>
            <w:tcW w:w="1286" w:type="dxa"/>
            <w:tcBorders>
              <w:bottom w:val="single" w:sz="4" w:space="0" w:color="auto"/>
            </w:tcBorders>
          </w:tcPr>
          <w:p w14:paraId="4531B02F" w14:textId="77777777" w:rsidR="004621C9" w:rsidRPr="005425A2" w:rsidRDefault="00BC1342" w:rsidP="51E0E614">
            <w:pPr>
              <w:pStyle w:val="ListParagraph"/>
              <w:ind w:left="0"/>
              <w:jc w:val="right"/>
              <w:rPr>
                <w:rFonts w:ascii="Arial" w:hAnsi="Arial" w:cs="Arial"/>
                <w:b/>
                <w:bCs/>
              </w:rPr>
            </w:pPr>
            <w:r w:rsidRPr="005425A2">
              <w:rPr>
                <w:rFonts w:ascii="Arial" w:hAnsi="Arial" w:cs="Arial"/>
                <w:b/>
                <w:bCs/>
              </w:rPr>
              <w:t>202</w:t>
            </w:r>
            <w:r w:rsidR="00CD0701">
              <w:rPr>
                <w:rFonts w:ascii="Arial" w:hAnsi="Arial" w:cs="Arial"/>
                <w:b/>
                <w:bCs/>
              </w:rPr>
              <w:t>1</w:t>
            </w:r>
          </w:p>
          <w:p w14:paraId="1E40D5AA" w14:textId="77777777" w:rsidR="004621C9" w:rsidRPr="005425A2" w:rsidRDefault="51E0E614" w:rsidP="51E0E614">
            <w:pPr>
              <w:pStyle w:val="ListParagraph"/>
              <w:ind w:left="0"/>
              <w:jc w:val="right"/>
              <w:rPr>
                <w:rFonts w:ascii="Arial" w:hAnsi="Arial" w:cs="Arial"/>
                <w:b/>
                <w:bCs/>
              </w:rPr>
            </w:pPr>
            <w:r w:rsidRPr="005425A2">
              <w:rPr>
                <w:rFonts w:ascii="Arial" w:hAnsi="Arial" w:cs="Arial"/>
                <w:b/>
                <w:bCs/>
              </w:rPr>
              <w:t>£</w:t>
            </w:r>
          </w:p>
        </w:tc>
        <w:tc>
          <w:tcPr>
            <w:tcW w:w="1016" w:type="dxa"/>
            <w:gridSpan w:val="2"/>
            <w:tcBorders>
              <w:bottom w:val="single" w:sz="4" w:space="0" w:color="auto"/>
            </w:tcBorders>
          </w:tcPr>
          <w:p w14:paraId="3851A563" w14:textId="77777777" w:rsidR="004621C9" w:rsidRPr="005425A2" w:rsidRDefault="51E0E614" w:rsidP="51E0E614">
            <w:pPr>
              <w:pStyle w:val="ListParagraph"/>
              <w:ind w:left="0"/>
              <w:jc w:val="right"/>
              <w:rPr>
                <w:rFonts w:ascii="Arial" w:hAnsi="Arial" w:cs="Arial"/>
                <w:b/>
                <w:bCs/>
              </w:rPr>
            </w:pPr>
            <w:r w:rsidRPr="005425A2">
              <w:rPr>
                <w:rFonts w:ascii="Arial" w:hAnsi="Arial" w:cs="Arial"/>
                <w:b/>
                <w:bCs/>
              </w:rPr>
              <w:t>20</w:t>
            </w:r>
            <w:r w:rsidR="00CD0701">
              <w:rPr>
                <w:rFonts w:ascii="Arial" w:hAnsi="Arial" w:cs="Arial"/>
                <w:b/>
                <w:bCs/>
              </w:rPr>
              <w:t>20</w:t>
            </w:r>
          </w:p>
          <w:p w14:paraId="2F429D82" w14:textId="77777777" w:rsidR="004621C9" w:rsidRPr="005425A2" w:rsidRDefault="51E0E614" w:rsidP="51E0E614">
            <w:pPr>
              <w:pStyle w:val="ListParagraph"/>
              <w:ind w:left="0"/>
              <w:jc w:val="right"/>
              <w:rPr>
                <w:rFonts w:ascii="Arial" w:hAnsi="Arial" w:cs="Arial"/>
                <w:b/>
                <w:bCs/>
              </w:rPr>
            </w:pPr>
            <w:r w:rsidRPr="005425A2">
              <w:rPr>
                <w:rFonts w:ascii="Arial" w:hAnsi="Arial" w:cs="Arial"/>
                <w:b/>
                <w:bCs/>
              </w:rPr>
              <w:t>£</w:t>
            </w:r>
          </w:p>
        </w:tc>
        <w:tc>
          <w:tcPr>
            <w:tcW w:w="1271" w:type="dxa"/>
            <w:tcBorders>
              <w:bottom w:val="single" w:sz="4" w:space="0" w:color="auto"/>
            </w:tcBorders>
          </w:tcPr>
          <w:p w14:paraId="29A15633" w14:textId="77777777" w:rsidR="00CD0701" w:rsidRDefault="00BC1342" w:rsidP="00CD0701">
            <w:pPr>
              <w:pStyle w:val="ListParagraph"/>
              <w:ind w:left="0"/>
              <w:jc w:val="right"/>
              <w:rPr>
                <w:rFonts w:ascii="Arial" w:hAnsi="Arial" w:cs="Arial"/>
                <w:b/>
                <w:bCs/>
              </w:rPr>
            </w:pPr>
            <w:r w:rsidRPr="005425A2">
              <w:rPr>
                <w:rFonts w:ascii="Arial" w:hAnsi="Arial" w:cs="Arial"/>
                <w:b/>
                <w:bCs/>
              </w:rPr>
              <w:t>2020</w:t>
            </w:r>
            <w:r w:rsidR="00CD0701">
              <w:rPr>
                <w:rFonts w:ascii="Arial" w:hAnsi="Arial" w:cs="Arial"/>
                <w:b/>
                <w:bCs/>
              </w:rPr>
              <w:t>1</w:t>
            </w:r>
          </w:p>
          <w:p w14:paraId="2D74B16E" w14:textId="77777777" w:rsidR="004621C9" w:rsidRPr="005425A2" w:rsidRDefault="51E0E614" w:rsidP="00CD0701">
            <w:pPr>
              <w:pStyle w:val="ListParagraph"/>
              <w:ind w:left="0"/>
              <w:jc w:val="right"/>
              <w:rPr>
                <w:rFonts w:ascii="Arial" w:hAnsi="Arial" w:cs="Arial"/>
                <w:b/>
                <w:bCs/>
              </w:rPr>
            </w:pPr>
            <w:r w:rsidRPr="005425A2">
              <w:rPr>
                <w:rFonts w:ascii="Arial" w:hAnsi="Arial" w:cs="Arial"/>
                <w:b/>
                <w:bCs/>
              </w:rPr>
              <w:t>£</w:t>
            </w:r>
          </w:p>
        </w:tc>
        <w:tc>
          <w:tcPr>
            <w:tcW w:w="1417" w:type="dxa"/>
            <w:gridSpan w:val="2"/>
            <w:tcBorders>
              <w:bottom w:val="single" w:sz="4" w:space="0" w:color="auto"/>
            </w:tcBorders>
          </w:tcPr>
          <w:p w14:paraId="70C786B3" w14:textId="77777777" w:rsidR="004621C9" w:rsidRPr="005425A2" w:rsidRDefault="51E0E614" w:rsidP="51E0E614">
            <w:pPr>
              <w:pStyle w:val="ListParagraph"/>
              <w:ind w:left="0"/>
              <w:jc w:val="right"/>
              <w:rPr>
                <w:rFonts w:ascii="Arial" w:hAnsi="Arial" w:cs="Arial"/>
                <w:b/>
                <w:bCs/>
              </w:rPr>
            </w:pPr>
            <w:r w:rsidRPr="005425A2">
              <w:rPr>
                <w:rFonts w:ascii="Arial" w:hAnsi="Arial" w:cs="Arial"/>
                <w:b/>
                <w:bCs/>
              </w:rPr>
              <w:t>20</w:t>
            </w:r>
            <w:r w:rsidR="00CD0701">
              <w:rPr>
                <w:rFonts w:ascii="Arial" w:hAnsi="Arial" w:cs="Arial"/>
                <w:b/>
                <w:bCs/>
              </w:rPr>
              <w:t>20</w:t>
            </w:r>
          </w:p>
          <w:p w14:paraId="318774A5" w14:textId="77777777" w:rsidR="004621C9" w:rsidRPr="005425A2" w:rsidRDefault="51E0E614" w:rsidP="51E0E614">
            <w:pPr>
              <w:pStyle w:val="ListParagraph"/>
              <w:ind w:left="0"/>
              <w:jc w:val="right"/>
              <w:rPr>
                <w:rFonts w:ascii="Arial" w:hAnsi="Arial" w:cs="Arial"/>
                <w:b/>
                <w:bCs/>
              </w:rPr>
            </w:pPr>
            <w:r w:rsidRPr="005425A2">
              <w:rPr>
                <w:rFonts w:ascii="Arial" w:hAnsi="Arial" w:cs="Arial"/>
                <w:b/>
                <w:bCs/>
              </w:rPr>
              <w:t>£</w:t>
            </w:r>
          </w:p>
        </w:tc>
      </w:tr>
      <w:tr w:rsidR="00CD0701" w:rsidRPr="00E859FB" w14:paraId="1C75DA82" w14:textId="77777777" w:rsidTr="51E0E614">
        <w:tc>
          <w:tcPr>
            <w:tcW w:w="4503" w:type="dxa"/>
          </w:tcPr>
          <w:p w14:paraId="7773F56F" w14:textId="77777777" w:rsidR="00CD0701" w:rsidRDefault="00CD0701" w:rsidP="00CD0701">
            <w:pPr>
              <w:pStyle w:val="ListParagraph"/>
              <w:spacing w:before="240"/>
              <w:ind w:left="0" w:right="-613"/>
              <w:rPr>
                <w:rFonts w:ascii="Arial" w:hAnsi="Arial" w:cs="Arial"/>
              </w:rPr>
            </w:pPr>
            <w:r w:rsidRPr="51E0E614">
              <w:rPr>
                <w:rFonts w:ascii="Arial" w:hAnsi="Arial" w:cs="Arial"/>
              </w:rPr>
              <w:t>At Amortised Costs</w:t>
            </w:r>
          </w:p>
        </w:tc>
        <w:tc>
          <w:tcPr>
            <w:tcW w:w="1286" w:type="dxa"/>
            <w:tcBorders>
              <w:top w:val="single" w:sz="4" w:space="0" w:color="auto"/>
            </w:tcBorders>
          </w:tcPr>
          <w:p w14:paraId="369BA194" w14:textId="77777777" w:rsidR="00CD0701" w:rsidRPr="00B20AEF" w:rsidRDefault="00CD0701" w:rsidP="00CD0701">
            <w:pPr>
              <w:pStyle w:val="ListParagraph"/>
              <w:spacing w:before="240"/>
              <w:ind w:left="0"/>
              <w:jc w:val="right"/>
              <w:rPr>
                <w:rFonts w:ascii="Arial" w:hAnsi="Arial" w:cs="Arial"/>
              </w:rPr>
            </w:pPr>
          </w:p>
          <w:p w14:paraId="0B928728" w14:textId="77777777" w:rsidR="00CD0701" w:rsidRPr="00B20AEF" w:rsidRDefault="00B20AEF" w:rsidP="00E859FB">
            <w:pPr>
              <w:pStyle w:val="ListParagraph"/>
              <w:spacing w:before="240"/>
              <w:ind w:left="0"/>
              <w:jc w:val="right"/>
              <w:rPr>
                <w:rFonts w:ascii="Arial" w:hAnsi="Arial" w:cs="Arial"/>
              </w:rPr>
            </w:pPr>
            <w:r w:rsidRPr="00B20AEF">
              <w:rPr>
                <w:rFonts w:ascii="Arial" w:hAnsi="Arial" w:cs="Arial"/>
              </w:rPr>
              <w:t>269,309</w:t>
            </w:r>
          </w:p>
        </w:tc>
        <w:tc>
          <w:tcPr>
            <w:tcW w:w="1016" w:type="dxa"/>
            <w:gridSpan w:val="2"/>
            <w:tcBorders>
              <w:top w:val="single" w:sz="4" w:space="0" w:color="auto"/>
            </w:tcBorders>
          </w:tcPr>
          <w:p w14:paraId="0F57BB96" w14:textId="77777777" w:rsidR="00CD0701" w:rsidRPr="00B20AEF" w:rsidRDefault="00CD0701" w:rsidP="00CD0701">
            <w:pPr>
              <w:pStyle w:val="ListParagraph"/>
              <w:spacing w:before="240"/>
              <w:ind w:left="0"/>
              <w:jc w:val="right"/>
              <w:rPr>
                <w:rFonts w:ascii="Arial" w:hAnsi="Arial" w:cs="Arial"/>
              </w:rPr>
            </w:pPr>
          </w:p>
          <w:p w14:paraId="33C429DB" w14:textId="77777777" w:rsidR="00CD0701" w:rsidRPr="00B20AEF" w:rsidRDefault="00CD0701" w:rsidP="00CD0701">
            <w:pPr>
              <w:pStyle w:val="ListParagraph"/>
              <w:spacing w:before="240"/>
              <w:ind w:left="0"/>
              <w:jc w:val="right"/>
              <w:rPr>
                <w:rFonts w:ascii="Arial" w:hAnsi="Arial" w:cs="Arial"/>
              </w:rPr>
            </w:pPr>
            <w:r w:rsidRPr="00B20AEF">
              <w:rPr>
                <w:rFonts w:ascii="Arial" w:hAnsi="Arial" w:cs="Arial"/>
              </w:rPr>
              <w:t>414,653</w:t>
            </w:r>
          </w:p>
        </w:tc>
        <w:tc>
          <w:tcPr>
            <w:tcW w:w="1271" w:type="dxa"/>
            <w:tcBorders>
              <w:top w:val="single" w:sz="4" w:space="0" w:color="auto"/>
            </w:tcBorders>
          </w:tcPr>
          <w:p w14:paraId="07869186" w14:textId="77777777" w:rsidR="00CD0701" w:rsidRPr="00B20AEF" w:rsidRDefault="00CD0701" w:rsidP="00CD0701">
            <w:pPr>
              <w:pStyle w:val="ListParagraph"/>
              <w:spacing w:before="240"/>
              <w:ind w:left="0"/>
              <w:jc w:val="right"/>
              <w:rPr>
                <w:rFonts w:ascii="Arial" w:hAnsi="Arial" w:cs="Arial"/>
              </w:rPr>
            </w:pPr>
          </w:p>
          <w:p w14:paraId="508988C9" w14:textId="77777777" w:rsidR="00CD0701" w:rsidRPr="00B20AEF" w:rsidRDefault="00B20AEF" w:rsidP="00B20AEF">
            <w:pPr>
              <w:pStyle w:val="ListParagraph"/>
              <w:spacing w:before="240"/>
              <w:ind w:left="0"/>
              <w:jc w:val="right"/>
              <w:rPr>
                <w:rFonts w:ascii="Arial" w:hAnsi="Arial" w:cs="Arial"/>
              </w:rPr>
            </w:pPr>
            <w:r w:rsidRPr="00B20AEF">
              <w:rPr>
                <w:rFonts w:ascii="Arial" w:hAnsi="Arial" w:cs="Arial"/>
              </w:rPr>
              <w:t>87,947</w:t>
            </w:r>
          </w:p>
        </w:tc>
        <w:tc>
          <w:tcPr>
            <w:tcW w:w="1417" w:type="dxa"/>
            <w:gridSpan w:val="2"/>
            <w:tcBorders>
              <w:top w:val="single" w:sz="4" w:space="0" w:color="auto"/>
            </w:tcBorders>
          </w:tcPr>
          <w:p w14:paraId="47516F52" w14:textId="77777777" w:rsidR="00CD0701" w:rsidRPr="00B20AEF" w:rsidRDefault="00CD0701" w:rsidP="00CD0701">
            <w:pPr>
              <w:pStyle w:val="ListParagraph"/>
              <w:spacing w:before="240"/>
              <w:ind w:left="0"/>
              <w:jc w:val="right"/>
              <w:rPr>
                <w:rFonts w:ascii="Arial" w:hAnsi="Arial" w:cs="Arial"/>
              </w:rPr>
            </w:pPr>
          </w:p>
          <w:p w14:paraId="1A2870A3" w14:textId="77777777" w:rsidR="00CD0701" w:rsidRPr="00B20AEF" w:rsidRDefault="00CD0701" w:rsidP="00CD0701">
            <w:pPr>
              <w:pStyle w:val="ListParagraph"/>
              <w:spacing w:before="240"/>
              <w:ind w:left="0"/>
              <w:jc w:val="right"/>
              <w:rPr>
                <w:rFonts w:ascii="Arial" w:hAnsi="Arial" w:cs="Arial"/>
              </w:rPr>
            </w:pPr>
            <w:r w:rsidRPr="00B20AEF">
              <w:rPr>
                <w:rFonts w:ascii="Arial" w:hAnsi="Arial" w:cs="Arial"/>
              </w:rPr>
              <w:t>218,609</w:t>
            </w:r>
          </w:p>
        </w:tc>
      </w:tr>
      <w:tr w:rsidR="00CD0701" w:rsidRPr="00E859FB" w14:paraId="36E393AA" w14:textId="77777777" w:rsidTr="51E0E614">
        <w:tc>
          <w:tcPr>
            <w:tcW w:w="4503" w:type="dxa"/>
          </w:tcPr>
          <w:p w14:paraId="704C7707" w14:textId="77777777" w:rsidR="00CD0701" w:rsidRPr="005B0B82" w:rsidRDefault="00CD0701" w:rsidP="00CD0701">
            <w:pPr>
              <w:pStyle w:val="ListParagraph"/>
              <w:spacing w:before="240"/>
              <w:ind w:left="0" w:right="-613"/>
              <w:rPr>
                <w:rFonts w:ascii="Arial" w:hAnsi="Arial" w:cs="Arial"/>
                <w:i/>
                <w:iCs/>
              </w:rPr>
            </w:pPr>
            <w:r w:rsidRPr="51E0E614">
              <w:rPr>
                <w:rFonts w:ascii="Arial" w:hAnsi="Arial" w:cs="Arial"/>
                <w:i/>
                <w:iCs/>
              </w:rPr>
              <w:t>Financial Liabilities</w:t>
            </w:r>
          </w:p>
        </w:tc>
        <w:tc>
          <w:tcPr>
            <w:tcW w:w="1286" w:type="dxa"/>
            <w:tcBorders>
              <w:top w:val="single" w:sz="4" w:space="0" w:color="auto"/>
              <w:bottom w:val="single" w:sz="4" w:space="0" w:color="auto"/>
            </w:tcBorders>
          </w:tcPr>
          <w:p w14:paraId="407F4486" w14:textId="77777777" w:rsidR="00CD0701" w:rsidRPr="00B20AEF" w:rsidRDefault="00CD0701" w:rsidP="00CD0701">
            <w:pPr>
              <w:pStyle w:val="ListParagraph"/>
              <w:spacing w:before="240"/>
              <w:ind w:left="0"/>
              <w:jc w:val="right"/>
              <w:rPr>
                <w:rFonts w:ascii="Arial" w:hAnsi="Arial" w:cs="Arial"/>
              </w:rPr>
            </w:pPr>
          </w:p>
          <w:p w14:paraId="6D74A19E" w14:textId="77777777" w:rsidR="00CD0701" w:rsidRPr="00B20AEF" w:rsidRDefault="00CD0701" w:rsidP="00CD0701">
            <w:pPr>
              <w:pStyle w:val="ListParagraph"/>
              <w:spacing w:before="240"/>
              <w:ind w:left="0"/>
              <w:jc w:val="right"/>
              <w:rPr>
                <w:rFonts w:ascii="Arial" w:hAnsi="Arial" w:cs="Arial"/>
              </w:rPr>
            </w:pPr>
          </w:p>
        </w:tc>
        <w:tc>
          <w:tcPr>
            <w:tcW w:w="1016" w:type="dxa"/>
            <w:gridSpan w:val="2"/>
            <w:tcBorders>
              <w:top w:val="single" w:sz="4" w:space="0" w:color="auto"/>
              <w:bottom w:val="single" w:sz="4" w:space="0" w:color="auto"/>
            </w:tcBorders>
          </w:tcPr>
          <w:p w14:paraId="2E691B8B" w14:textId="77777777" w:rsidR="00CD0701" w:rsidRPr="00B20AEF" w:rsidRDefault="00CD0701" w:rsidP="00CD0701">
            <w:pPr>
              <w:pStyle w:val="ListParagraph"/>
              <w:spacing w:before="240"/>
              <w:ind w:left="0"/>
              <w:jc w:val="right"/>
              <w:rPr>
                <w:rFonts w:ascii="Arial" w:hAnsi="Arial" w:cs="Arial"/>
              </w:rPr>
            </w:pPr>
          </w:p>
          <w:p w14:paraId="115261C4" w14:textId="77777777" w:rsidR="00CD0701" w:rsidRPr="00B20AEF" w:rsidRDefault="00CD0701" w:rsidP="00CD0701">
            <w:pPr>
              <w:pStyle w:val="ListParagraph"/>
              <w:spacing w:before="240"/>
              <w:ind w:left="0"/>
              <w:jc w:val="right"/>
              <w:rPr>
                <w:rFonts w:ascii="Arial" w:hAnsi="Arial" w:cs="Arial"/>
              </w:rPr>
            </w:pPr>
          </w:p>
        </w:tc>
        <w:tc>
          <w:tcPr>
            <w:tcW w:w="1271" w:type="dxa"/>
            <w:tcBorders>
              <w:top w:val="single" w:sz="4" w:space="0" w:color="auto"/>
              <w:bottom w:val="single" w:sz="4" w:space="0" w:color="auto"/>
            </w:tcBorders>
          </w:tcPr>
          <w:p w14:paraId="207D4D82" w14:textId="77777777" w:rsidR="00CD0701" w:rsidRPr="00B20AEF" w:rsidRDefault="00CD0701" w:rsidP="00CD0701">
            <w:pPr>
              <w:pStyle w:val="ListParagraph"/>
              <w:spacing w:before="240"/>
              <w:ind w:left="0"/>
              <w:jc w:val="right"/>
              <w:rPr>
                <w:rFonts w:ascii="Arial" w:hAnsi="Arial" w:cs="Arial"/>
              </w:rPr>
            </w:pPr>
          </w:p>
        </w:tc>
        <w:tc>
          <w:tcPr>
            <w:tcW w:w="1417" w:type="dxa"/>
            <w:gridSpan w:val="2"/>
            <w:tcBorders>
              <w:top w:val="single" w:sz="4" w:space="0" w:color="auto"/>
              <w:bottom w:val="single" w:sz="4" w:space="0" w:color="auto"/>
            </w:tcBorders>
          </w:tcPr>
          <w:p w14:paraId="02133BA3" w14:textId="77777777" w:rsidR="00CD0701" w:rsidRPr="00B20AEF" w:rsidRDefault="00CD0701" w:rsidP="00CD0701">
            <w:pPr>
              <w:pStyle w:val="ListParagraph"/>
              <w:spacing w:before="240"/>
              <w:ind w:left="0"/>
              <w:jc w:val="right"/>
              <w:rPr>
                <w:rFonts w:ascii="Arial" w:hAnsi="Arial" w:cs="Arial"/>
              </w:rPr>
            </w:pPr>
          </w:p>
        </w:tc>
      </w:tr>
      <w:tr w:rsidR="00CD0701" w:rsidRPr="00E859FB" w14:paraId="03036CF3" w14:textId="77777777" w:rsidTr="51E0E614">
        <w:tc>
          <w:tcPr>
            <w:tcW w:w="4503" w:type="dxa"/>
          </w:tcPr>
          <w:p w14:paraId="53A4A41F" w14:textId="77777777" w:rsidR="00CD0701" w:rsidRPr="00F8129A" w:rsidRDefault="00CD0701" w:rsidP="00CD0701">
            <w:pPr>
              <w:pStyle w:val="ListParagraph"/>
              <w:spacing w:before="240"/>
              <w:ind w:left="0" w:right="-613"/>
              <w:rPr>
                <w:rFonts w:ascii="Arial" w:hAnsi="Arial" w:cs="Arial"/>
              </w:rPr>
            </w:pPr>
            <w:r w:rsidRPr="00F8129A">
              <w:rPr>
                <w:rFonts w:ascii="Arial" w:hAnsi="Arial" w:cs="Arial"/>
              </w:rPr>
              <w:t>Measured at Amortised Costs</w:t>
            </w:r>
          </w:p>
        </w:tc>
        <w:tc>
          <w:tcPr>
            <w:tcW w:w="1286" w:type="dxa"/>
            <w:tcBorders>
              <w:top w:val="single" w:sz="4" w:space="0" w:color="auto"/>
              <w:bottom w:val="single" w:sz="4" w:space="0" w:color="auto"/>
            </w:tcBorders>
          </w:tcPr>
          <w:p w14:paraId="6E390F0D" w14:textId="77777777" w:rsidR="00CD0701" w:rsidRPr="00B20AEF" w:rsidRDefault="00CD0701" w:rsidP="00CD0701">
            <w:pPr>
              <w:pStyle w:val="ListParagraph"/>
              <w:spacing w:before="240"/>
              <w:ind w:left="0"/>
              <w:jc w:val="right"/>
              <w:rPr>
                <w:rFonts w:ascii="Arial" w:hAnsi="Arial" w:cs="Arial"/>
              </w:rPr>
            </w:pPr>
          </w:p>
          <w:p w14:paraId="1E03651A" w14:textId="77777777" w:rsidR="00CD0701" w:rsidRPr="00B20AEF" w:rsidRDefault="00B20AEF" w:rsidP="002E5151">
            <w:pPr>
              <w:pStyle w:val="ListParagraph"/>
              <w:spacing w:before="240"/>
              <w:ind w:left="0"/>
              <w:jc w:val="right"/>
              <w:rPr>
                <w:rFonts w:ascii="Arial" w:hAnsi="Arial" w:cs="Arial"/>
              </w:rPr>
            </w:pPr>
            <w:r w:rsidRPr="00B20AEF">
              <w:rPr>
                <w:rFonts w:ascii="Arial" w:hAnsi="Arial" w:cs="Arial"/>
              </w:rPr>
              <w:t>33</w:t>
            </w:r>
            <w:r w:rsidR="002E5151">
              <w:rPr>
                <w:rFonts w:ascii="Arial" w:hAnsi="Arial" w:cs="Arial"/>
              </w:rPr>
              <w:t>9</w:t>
            </w:r>
            <w:r w:rsidRPr="00B20AEF">
              <w:rPr>
                <w:rFonts w:ascii="Arial" w:hAnsi="Arial" w:cs="Arial"/>
              </w:rPr>
              <w:t>,</w:t>
            </w:r>
            <w:r w:rsidR="002E5151">
              <w:rPr>
                <w:rFonts w:ascii="Arial" w:hAnsi="Arial" w:cs="Arial"/>
              </w:rPr>
              <w:t>4</w:t>
            </w:r>
            <w:r w:rsidRPr="00B20AEF">
              <w:rPr>
                <w:rFonts w:ascii="Arial" w:hAnsi="Arial" w:cs="Arial"/>
              </w:rPr>
              <w:t>30</w:t>
            </w:r>
          </w:p>
        </w:tc>
        <w:tc>
          <w:tcPr>
            <w:tcW w:w="1016" w:type="dxa"/>
            <w:gridSpan w:val="2"/>
            <w:tcBorders>
              <w:top w:val="single" w:sz="4" w:space="0" w:color="auto"/>
              <w:bottom w:val="single" w:sz="4" w:space="0" w:color="auto"/>
            </w:tcBorders>
          </w:tcPr>
          <w:p w14:paraId="034A6832" w14:textId="77777777" w:rsidR="00CD0701" w:rsidRPr="00B20AEF" w:rsidRDefault="00CD0701" w:rsidP="00CD0701">
            <w:pPr>
              <w:pStyle w:val="ListParagraph"/>
              <w:spacing w:before="240"/>
              <w:ind w:left="0"/>
              <w:jc w:val="right"/>
              <w:rPr>
                <w:rFonts w:ascii="Arial" w:hAnsi="Arial" w:cs="Arial"/>
              </w:rPr>
            </w:pPr>
          </w:p>
          <w:p w14:paraId="588C0028" w14:textId="77777777" w:rsidR="00CD0701" w:rsidRPr="00B20AEF" w:rsidRDefault="00CD0701" w:rsidP="00CD0701">
            <w:pPr>
              <w:pStyle w:val="ListParagraph"/>
              <w:spacing w:before="240"/>
              <w:ind w:left="0"/>
              <w:jc w:val="right"/>
              <w:rPr>
                <w:rFonts w:ascii="Arial" w:hAnsi="Arial" w:cs="Arial"/>
              </w:rPr>
            </w:pPr>
            <w:r w:rsidRPr="00B20AEF">
              <w:rPr>
                <w:rFonts w:ascii="Arial" w:hAnsi="Arial" w:cs="Arial"/>
              </w:rPr>
              <w:t>658,826</w:t>
            </w:r>
          </w:p>
        </w:tc>
        <w:tc>
          <w:tcPr>
            <w:tcW w:w="1271" w:type="dxa"/>
            <w:tcBorders>
              <w:top w:val="single" w:sz="4" w:space="0" w:color="auto"/>
              <w:bottom w:val="single" w:sz="4" w:space="0" w:color="auto"/>
            </w:tcBorders>
          </w:tcPr>
          <w:p w14:paraId="0DEEEF01" w14:textId="77777777" w:rsidR="00CD0701" w:rsidRPr="00B20AEF" w:rsidRDefault="00CD0701" w:rsidP="00CD0701">
            <w:pPr>
              <w:pStyle w:val="ListParagraph"/>
              <w:spacing w:before="240"/>
              <w:ind w:left="0"/>
              <w:jc w:val="right"/>
              <w:rPr>
                <w:rFonts w:ascii="Arial" w:hAnsi="Arial" w:cs="Arial"/>
              </w:rPr>
            </w:pPr>
          </w:p>
          <w:p w14:paraId="2253B622" w14:textId="77777777" w:rsidR="00CD0701" w:rsidRPr="00B20AEF" w:rsidRDefault="00E859FB" w:rsidP="002E5151">
            <w:pPr>
              <w:pStyle w:val="ListParagraph"/>
              <w:spacing w:before="240"/>
              <w:ind w:left="0"/>
              <w:jc w:val="right"/>
              <w:rPr>
                <w:rFonts w:ascii="Arial" w:hAnsi="Arial" w:cs="Arial"/>
              </w:rPr>
            </w:pPr>
            <w:r w:rsidRPr="00B20AEF">
              <w:rPr>
                <w:rFonts w:ascii="Arial" w:hAnsi="Arial" w:cs="Arial"/>
              </w:rPr>
              <w:t>2</w:t>
            </w:r>
            <w:r w:rsidR="002E5151">
              <w:rPr>
                <w:rFonts w:ascii="Arial" w:hAnsi="Arial" w:cs="Arial"/>
              </w:rPr>
              <w:t>83</w:t>
            </w:r>
            <w:r w:rsidRPr="00B20AEF">
              <w:rPr>
                <w:rFonts w:ascii="Arial" w:hAnsi="Arial" w:cs="Arial"/>
              </w:rPr>
              <w:t>,</w:t>
            </w:r>
            <w:r w:rsidR="002E5151">
              <w:rPr>
                <w:rFonts w:ascii="Arial" w:hAnsi="Arial" w:cs="Arial"/>
              </w:rPr>
              <w:t>5</w:t>
            </w:r>
            <w:r w:rsidRPr="00B20AEF">
              <w:rPr>
                <w:rFonts w:ascii="Arial" w:hAnsi="Arial" w:cs="Arial"/>
              </w:rPr>
              <w:t>90</w:t>
            </w:r>
          </w:p>
        </w:tc>
        <w:tc>
          <w:tcPr>
            <w:tcW w:w="1417" w:type="dxa"/>
            <w:gridSpan w:val="2"/>
            <w:tcBorders>
              <w:top w:val="single" w:sz="4" w:space="0" w:color="auto"/>
              <w:bottom w:val="single" w:sz="4" w:space="0" w:color="auto"/>
            </w:tcBorders>
          </w:tcPr>
          <w:p w14:paraId="007EF5BF" w14:textId="77777777" w:rsidR="00CD0701" w:rsidRPr="00B20AEF" w:rsidRDefault="00CD0701" w:rsidP="00CD0701">
            <w:pPr>
              <w:pStyle w:val="ListParagraph"/>
              <w:spacing w:before="240"/>
              <w:ind w:left="0"/>
              <w:jc w:val="right"/>
              <w:rPr>
                <w:rFonts w:ascii="Arial" w:hAnsi="Arial" w:cs="Arial"/>
              </w:rPr>
            </w:pPr>
          </w:p>
          <w:p w14:paraId="21A64720" w14:textId="77777777" w:rsidR="00CD0701" w:rsidRPr="00B20AEF" w:rsidRDefault="00CD0701" w:rsidP="00CD0701">
            <w:pPr>
              <w:pStyle w:val="ListParagraph"/>
              <w:spacing w:before="240"/>
              <w:ind w:left="0"/>
              <w:jc w:val="right"/>
              <w:rPr>
                <w:rFonts w:ascii="Arial" w:hAnsi="Arial" w:cs="Arial"/>
              </w:rPr>
            </w:pPr>
            <w:r w:rsidRPr="00B20AEF">
              <w:rPr>
                <w:rFonts w:ascii="Arial" w:hAnsi="Arial" w:cs="Arial"/>
              </w:rPr>
              <w:t>608,304</w:t>
            </w:r>
          </w:p>
        </w:tc>
      </w:tr>
    </w:tbl>
    <w:p w14:paraId="3577487C" w14:textId="77777777" w:rsidR="004621C9" w:rsidRDefault="004621C9" w:rsidP="004621C9">
      <w:pPr>
        <w:pStyle w:val="ListParagraph"/>
        <w:spacing w:after="0"/>
        <w:ind w:left="142" w:right="-613"/>
        <w:rPr>
          <w:rFonts w:ascii="Arial" w:hAnsi="Arial" w:cs="Arial"/>
        </w:rPr>
      </w:pPr>
    </w:p>
    <w:p w14:paraId="3C248099" w14:textId="77777777" w:rsidR="007700A5" w:rsidRDefault="007700A5" w:rsidP="004621C9">
      <w:pPr>
        <w:pStyle w:val="ListParagraph"/>
        <w:spacing w:after="0"/>
        <w:ind w:left="142" w:right="-613"/>
        <w:rPr>
          <w:rFonts w:ascii="Arial" w:hAnsi="Arial" w:cs="Arial"/>
        </w:rPr>
      </w:pPr>
    </w:p>
    <w:p w14:paraId="5F664193" w14:textId="77777777" w:rsidR="007700A5" w:rsidRDefault="007700A5" w:rsidP="004621C9">
      <w:pPr>
        <w:pStyle w:val="ListParagraph"/>
        <w:spacing w:after="0"/>
        <w:ind w:left="142" w:right="-613"/>
        <w:rPr>
          <w:rFonts w:ascii="Arial" w:hAnsi="Arial" w:cs="Arial"/>
        </w:rPr>
      </w:pPr>
    </w:p>
    <w:p w14:paraId="70EE95FE" w14:textId="77777777" w:rsidR="00423938" w:rsidRDefault="00423938" w:rsidP="004621C9">
      <w:pPr>
        <w:pStyle w:val="ListParagraph"/>
        <w:spacing w:after="0"/>
        <w:ind w:left="142" w:right="-613"/>
        <w:rPr>
          <w:rFonts w:ascii="Arial" w:hAnsi="Arial" w:cs="Arial"/>
        </w:rPr>
      </w:pPr>
    </w:p>
    <w:p w14:paraId="0BFD1934" w14:textId="77777777" w:rsidR="00423938" w:rsidRDefault="00423938" w:rsidP="004621C9">
      <w:pPr>
        <w:pStyle w:val="ListParagraph"/>
        <w:spacing w:after="0"/>
        <w:ind w:left="142" w:right="-613"/>
        <w:rPr>
          <w:rFonts w:ascii="Arial" w:hAnsi="Arial" w:cs="Arial"/>
        </w:rPr>
      </w:pPr>
    </w:p>
    <w:p w14:paraId="07BC90F9" w14:textId="77777777" w:rsidR="00423938" w:rsidRDefault="00423938" w:rsidP="00423938">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681252F5" w14:textId="77777777" w:rsidR="00423938" w:rsidRDefault="00423938" w:rsidP="004621C9">
      <w:pPr>
        <w:pStyle w:val="ListParagraph"/>
        <w:spacing w:after="0"/>
        <w:ind w:left="142" w:right="-613"/>
        <w:rPr>
          <w:rFonts w:ascii="Arial" w:hAnsi="Arial" w:cs="Arial"/>
        </w:rPr>
      </w:pPr>
    </w:p>
    <w:p w14:paraId="22056B2E" w14:textId="77777777" w:rsidR="005B0B82" w:rsidRDefault="005B0B82" w:rsidP="005B0B82">
      <w:pPr>
        <w:spacing w:after="0"/>
        <w:ind w:right="-613" w:hanging="426"/>
        <w:rPr>
          <w:rFonts w:ascii="Arial" w:hAnsi="Arial" w:cs="Arial"/>
          <w:b/>
          <w:sz w:val="24"/>
        </w:rPr>
      </w:pPr>
      <w:r w:rsidRPr="796A47BA">
        <w:rPr>
          <w:rFonts w:ascii="Arial" w:hAnsi="Arial" w:cs="Arial"/>
          <w:b/>
          <w:bCs/>
          <w:sz w:val="24"/>
          <w:szCs w:val="24"/>
        </w:rPr>
        <w:t>13</w:t>
      </w:r>
      <w:r w:rsidRPr="51E0E614">
        <w:rPr>
          <w:rFonts w:ascii="Arial" w:hAnsi="Arial" w:cs="Arial"/>
          <w:b/>
          <w:bCs/>
          <w:i/>
          <w:iCs/>
          <w:sz w:val="24"/>
          <w:szCs w:val="24"/>
        </w:rPr>
        <w:t>.</w:t>
      </w:r>
      <w:r w:rsidRPr="796A47BA">
        <w:rPr>
          <w:rFonts w:ascii="Arial" w:hAnsi="Arial" w:cs="Arial"/>
          <w:b/>
          <w:bCs/>
        </w:rPr>
        <w:t xml:space="preserve"> </w:t>
      </w:r>
      <w:r w:rsidRPr="00077291">
        <w:rPr>
          <w:rFonts w:ascii="Arial" w:hAnsi="Arial" w:cs="Arial"/>
          <w:b/>
          <w:sz w:val="24"/>
        </w:rPr>
        <w:tab/>
      </w:r>
      <w:r w:rsidRPr="796A47BA">
        <w:rPr>
          <w:rFonts w:ascii="Arial" w:hAnsi="Arial" w:cs="Arial"/>
          <w:b/>
          <w:bCs/>
          <w:sz w:val="24"/>
          <w:szCs w:val="24"/>
        </w:rPr>
        <w:t>Provisions for Liabilities and Charges – Group and Union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412"/>
        <w:gridCol w:w="2075"/>
      </w:tblGrid>
      <w:tr w:rsidR="005B0B82" w:rsidRPr="004621C9" w14:paraId="7A0EE8E1" w14:textId="77777777" w:rsidTr="51E0E614">
        <w:tc>
          <w:tcPr>
            <w:tcW w:w="5529" w:type="dxa"/>
          </w:tcPr>
          <w:p w14:paraId="44ED85F3" w14:textId="77777777" w:rsidR="005B0B82" w:rsidRPr="004621C9" w:rsidRDefault="005B0B82" w:rsidP="005B0B82">
            <w:pPr>
              <w:ind w:right="-613"/>
              <w:rPr>
                <w:rFonts w:ascii="Arial" w:hAnsi="Arial" w:cs="Arial"/>
              </w:rPr>
            </w:pPr>
          </w:p>
        </w:tc>
        <w:tc>
          <w:tcPr>
            <w:tcW w:w="1412" w:type="dxa"/>
          </w:tcPr>
          <w:p w14:paraId="673884A1" w14:textId="77777777" w:rsidR="005B0B82" w:rsidRPr="00981DFF" w:rsidRDefault="00FB6485" w:rsidP="51E0E614">
            <w:pPr>
              <w:ind w:right="98"/>
              <w:jc w:val="right"/>
              <w:rPr>
                <w:rFonts w:ascii="Arial" w:hAnsi="Arial" w:cs="Arial"/>
              </w:rPr>
            </w:pPr>
            <w:r w:rsidRPr="00981DFF">
              <w:rPr>
                <w:rFonts w:ascii="Arial" w:hAnsi="Arial" w:cs="Arial"/>
              </w:rPr>
              <w:t>202</w:t>
            </w:r>
            <w:r w:rsidR="00CD0701">
              <w:rPr>
                <w:rFonts w:ascii="Arial" w:hAnsi="Arial" w:cs="Arial"/>
              </w:rPr>
              <w:t>1</w:t>
            </w:r>
          </w:p>
          <w:p w14:paraId="7E450E05" w14:textId="77777777" w:rsidR="005B0B82" w:rsidRPr="00981DFF" w:rsidRDefault="51E0E614" w:rsidP="51E0E614">
            <w:pPr>
              <w:ind w:right="98"/>
              <w:jc w:val="right"/>
              <w:rPr>
                <w:rFonts w:ascii="Arial" w:hAnsi="Arial" w:cs="Arial"/>
              </w:rPr>
            </w:pPr>
            <w:r w:rsidRPr="00981DFF">
              <w:rPr>
                <w:rFonts w:ascii="Arial" w:hAnsi="Arial" w:cs="Arial"/>
              </w:rPr>
              <w:t>£</w:t>
            </w:r>
          </w:p>
        </w:tc>
        <w:tc>
          <w:tcPr>
            <w:tcW w:w="2075" w:type="dxa"/>
          </w:tcPr>
          <w:p w14:paraId="3A37C77C" w14:textId="77777777" w:rsidR="005B0B82" w:rsidRPr="00981DFF" w:rsidRDefault="00FB6485" w:rsidP="51E0E614">
            <w:pPr>
              <w:ind w:right="122"/>
              <w:jc w:val="right"/>
              <w:rPr>
                <w:rFonts w:ascii="Arial" w:hAnsi="Arial" w:cs="Arial"/>
              </w:rPr>
            </w:pPr>
            <w:r w:rsidRPr="00981DFF">
              <w:rPr>
                <w:rFonts w:ascii="Arial" w:hAnsi="Arial" w:cs="Arial"/>
              </w:rPr>
              <w:t>20</w:t>
            </w:r>
            <w:r w:rsidR="00CD0701">
              <w:rPr>
                <w:rFonts w:ascii="Arial" w:hAnsi="Arial" w:cs="Arial"/>
              </w:rPr>
              <w:t>20</w:t>
            </w:r>
          </w:p>
          <w:p w14:paraId="08ECA8A8" w14:textId="77777777" w:rsidR="00FB6485" w:rsidRPr="00981DFF" w:rsidRDefault="00FB6485" w:rsidP="51E0E614">
            <w:pPr>
              <w:ind w:right="122"/>
              <w:jc w:val="right"/>
              <w:rPr>
                <w:rFonts w:ascii="Arial" w:hAnsi="Arial" w:cs="Arial"/>
              </w:rPr>
            </w:pPr>
            <w:r w:rsidRPr="00981DFF">
              <w:rPr>
                <w:rFonts w:ascii="Arial" w:hAnsi="Arial" w:cs="Arial"/>
              </w:rPr>
              <w:t>£</w:t>
            </w:r>
          </w:p>
        </w:tc>
      </w:tr>
      <w:tr w:rsidR="00CD0701" w:rsidRPr="004621C9" w14:paraId="56B70D91" w14:textId="77777777" w:rsidTr="51E0E614">
        <w:tc>
          <w:tcPr>
            <w:tcW w:w="5529" w:type="dxa"/>
          </w:tcPr>
          <w:p w14:paraId="2908F441" w14:textId="77777777" w:rsidR="00CD0701" w:rsidRPr="004621C9" w:rsidRDefault="00CD0701" w:rsidP="00CD0701">
            <w:pPr>
              <w:spacing w:before="240"/>
              <w:ind w:right="-613"/>
              <w:rPr>
                <w:rFonts w:ascii="Arial" w:hAnsi="Arial" w:cs="Arial"/>
              </w:rPr>
            </w:pPr>
            <w:r w:rsidRPr="51E0E614">
              <w:rPr>
                <w:rFonts w:ascii="Arial" w:hAnsi="Arial" w:cs="Arial"/>
              </w:rPr>
              <w:t>At 1 August</w:t>
            </w:r>
          </w:p>
        </w:tc>
        <w:tc>
          <w:tcPr>
            <w:tcW w:w="1412" w:type="dxa"/>
          </w:tcPr>
          <w:p w14:paraId="578F2679" w14:textId="77777777" w:rsidR="00CD0701" w:rsidRPr="00981DFF" w:rsidRDefault="00651B91" w:rsidP="00651B91">
            <w:pPr>
              <w:spacing w:before="240"/>
              <w:ind w:right="98"/>
              <w:jc w:val="right"/>
              <w:rPr>
                <w:rFonts w:ascii="Arial" w:hAnsi="Arial" w:cs="Arial"/>
              </w:rPr>
            </w:pPr>
            <w:r>
              <w:rPr>
                <w:rFonts w:ascii="Arial" w:hAnsi="Arial" w:cs="Arial"/>
              </w:rPr>
              <w:t>8,176,590</w:t>
            </w:r>
          </w:p>
        </w:tc>
        <w:tc>
          <w:tcPr>
            <w:tcW w:w="2075" w:type="dxa"/>
          </w:tcPr>
          <w:p w14:paraId="29C3C706" w14:textId="77777777" w:rsidR="00CD0701" w:rsidRPr="00981DFF" w:rsidRDefault="00CD0701" w:rsidP="00CD0701">
            <w:pPr>
              <w:spacing w:before="240"/>
              <w:ind w:right="98"/>
              <w:jc w:val="right"/>
              <w:rPr>
                <w:rFonts w:ascii="Arial" w:hAnsi="Arial" w:cs="Arial"/>
              </w:rPr>
            </w:pPr>
            <w:r w:rsidRPr="00981DFF">
              <w:rPr>
                <w:rFonts w:ascii="Arial" w:hAnsi="Arial" w:cs="Arial"/>
              </w:rPr>
              <w:t>5,526,748</w:t>
            </w:r>
          </w:p>
        </w:tc>
      </w:tr>
      <w:tr w:rsidR="00CD0701" w:rsidRPr="004621C9" w14:paraId="4DAFEB53" w14:textId="77777777" w:rsidTr="51E0E614">
        <w:tc>
          <w:tcPr>
            <w:tcW w:w="5529" w:type="dxa"/>
          </w:tcPr>
          <w:p w14:paraId="47904C17" w14:textId="77777777" w:rsidR="00CD0701" w:rsidRDefault="00CD0701" w:rsidP="00CD0701">
            <w:pPr>
              <w:spacing w:before="240"/>
              <w:ind w:right="-613"/>
              <w:rPr>
                <w:rFonts w:ascii="Arial" w:hAnsi="Arial" w:cs="Arial"/>
              </w:rPr>
            </w:pPr>
            <w:r w:rsidRPr="51E0E614">
              <w:rPr>
                <w:rFonts w:ascii="Arial" w:hAnsi="Arial" w:cs="Arial"/>
              </w:rPr>
              <w:t>Deficit Contributions Paid</w:t>
            </w:r>
          </w:p>
        </w:tc>
        <w:tc>
          <w:tcPr>
            <w:tcW w:w="1412" w:type="dxa"/>
          </w:tcPr>
          <w:p w14:paraId="05C3F516" w14:textId="77777777" w:rsidR="00CD0701" w:rsidRPr="00981DFF" w:rsidRDefault="00CD0701" w:rsidP="00651B91">
            <w:pPr>
              <w:spacing w:before="240"/>
              <w:ind w:right="98"/>
              <w:jc w:val="right"/>
              <w:rPr>
                <w:rFonts w:ascii="Arial" w:hAnsi="Arial" w:cs="Arial"/>
              </w:rPr>
            </w:pPr>
            <w:r w:rsidRPr="00981DFF">
              <w:rPr>
                <w:rFonts w:ascii="Arial" w:hAnsi="Arial" w:cs="Arial"/>
              </w:rPr>
              <w:t>(3</w:t>
            </w:r>
            <w:r w:rsidR="00651B91">
              <w:rPr>
                <w:rFonts w:ascii="Arial" w:hAnsi="Arial" w:cs="Arial"/>
              </w:rPr>
              <w:t>67</w:t>
            </w:r>
            <w:r w:rsidRPr="00981DFF">
              <w:rPr>
                <w:rFonts w:ascii="Arial" w:hAnsi="Arial" w:cs="Arial"/>
              </w:rPr>
              <w:t>,</w:t>
            </w:r>
            <w:r w:rsidR="00651B91">
              <w:rPr>
                <w:rFonts w:ascii="Arial" w:hAnsi="Arial" w:cs="Arial"/>
              </w:rPr>
              <w:t>301</w:t>
            </w:r>
            <w:r w:rsidRPr="00981DFF">
              <w:rPr>
                <w:rFonts w:ascii="Arial" w:hAnsi="Arial" w:cs="Arial"/>
              </w:rPr>
              <w:t>)</w:t>
            </w:r>
          </w:p>
        </w:tc>
        <w:tc>
          <w:tcPr>
            <w:tcW w:w="2075" w:type="dxa"/>
          </w:tcPr>
          <w:p w14:paraId="499E0197" w14:textId="77777777" w:rsidR="00CD0701" w:rsidRPr="00981DFF" w:rsidRDefault="00CD0701" w:rsidP="00CD0701">
            <w:pPr>
              <w:spacing w:before="240"/>
              <w:ind w:right="98"/>
              <w:jc w:val="right"/>
              <w:rPr>
                <w:rFonts w:ascii="Arial" w:hAnsi="Arial" w:cs="Arial"/>
              </w:rPr>
            </w:pPr>
            <w:r w:rsidRPr="00981DFF">
              <w:rPr>
                <w:rFonts w:ascii="Arial" w:hAnsi="Arial" w:cs="Arial"/>
              </w:rPr>
              <w:t>(349,475)</w:t>
            </w:r>
          </w:p>
        </w:tc>
      </w:tr>
      <w:tr w:rsidR="00CD0701" w:rsidRPr="004621C9" w14:paraId="148B4FA5" w14:textId="77777777" w:rsidTr="51E0E614">
        <w:tc>
          <w:tcPr>
            <w:tcW w:w="5529" w:type="dxa"/>
          </w:tcPr>
          <w:p w14:paraId="70E3B773" w14:textId="77777777" w:rsidR="00CD0701" w:rsidRPr="51E0E614" w:rsidRDefault="00CD0701" w:rsidP="00CD0701">
            <w:pPr>
              <w:ind w:right="-613"/>
              <w:rPr>
                <w:rFonts w:ascii="Arial" w:hAnsi="Arial" w:cs="Arial"/>
              </w:rPr>
            </w:pPr>
            <w:r>
              <w:rPr>
                <w:rFonts w:ascii="Arial" w:hAnsi="Arial" w:cs="Arial"/>
              </w:rPr>
              <w:t>Actuarial Valuation</w:t>
            </w:r>
          </w:p>
        </w:tc>
        <w:tc>
          <w:tcPr>
            <w:tcW w:w="1412" w:type="dxa"/>
          </w:tcPr>
          <w:p w14:paraId="6B01B0FC" w14:textId="77777777" w:rsidR="00CD0701" w:rsidRPr="00981DFF" w:rsidRDefault="00651B91" w:rsidP="00CD0701">
            <w:pPr>
              <w:ind w:right="98"/>
              <w:jc w:val="right"/>
              <w:rPr>
                <w:rFonts w:ascii="Arial" w:hAnsi="Arial" w:cs="Arial"/>
              </w:rPr>
            </w:pPr>
            <w:r>
              <w:rPr>
                <w:rFonts w:ascii="Arial" w:hAnsi="Arial" w:cs="Arial"/>
              </w:rPr>
              <w:t>-</w:t>
            </w:r>
          </w:p>
        </w:tc>
        <w:tc>
          <w:tcPr>
            <w:tcW w:w="2075" w:type="dxa"/>
          </w:tcPr>
          <w:p w14:paraId="3AEF9747" w14:textId="77777777" w:rsidR="00CD0701" w:rsidRPr="00981DFF" w:rsidRDefault="00CD0701" w:rsidP="00CD0701">
            <w:pPr>
              <w:ind w:right="98"/>
              <w:jc w:val="right"/>
              <w:rPr>
                <w:rFonts w:ascii="Arial" w:hAnsi="Arial" w:cs="Arial"/>
              </w:rPr>
            </w:pPr>
            <w:r>
              <w:rPr>
                <w:rFonts w:ascii="Arial" w:hAnsi="Arial" w:cs="Arial"/>
              </w:rPr>
              <w:t>2</w:t>
            </w:r>
            <w:r w:rsidRPr="00981DFF">
              <w:rPr>
                <w:rFonts w:ascii="Arial" w:hAnsi="Arial" w:cs="Arial"/>
              </w:rPr>
              <w:t>,8</w:t>
            </w:r>
            <w:r>
              <w:rPr>
                <w:rFonts w:ascii="Arial" w:hAnsi="Arial" w:cs="Arial"/>
              </w:rPr>
              <w:t>18</w:t>
            </w:r>
            <w:r w:rsidRPr="00981DFF">
              <w:rPr>
                <w:rFonts w:ascii="Arial" w:hAnsi="Arial" w:cs="Arial"/>
              </w:rPr>
              <w:t>,</w:t>
            </w:r>
            <w:r>
              <w:rPr>
                <w:rFonts w:ascii="Arial" w:hAnsi="Arial" w:cs="Arial"/>
              </w:rPr>
              <w:t>297</w:t>
            </w:r>
          </w:p>
        </w:tc>
      </w:tr>
      <w:tr w:rsidR="00CD0701" w:rsidRPr="004621C9" w14:paraId="709BE4AC" w14:textId="77777777" w:rsidTr="51E0E614">
        <w:tc>
          <w:tcPr>
            <w:tcW w:w="5529" w:type="dxa"/>
          </w:tcPr>
          <w:p w14:paraId="3F7B200B" w14:textId="77777777" w:rsidR="00CD0701" w:rsidRPr="004621C9" w:rsidRDefault="00CD0701" w:rsidP="00CD0701">
            <w:pPr>
              <w:ind w:right="-613"/>
              <w:rPr>
                <w:rFonts w:ascii="Arial" w:hAnsi="Arial" w:cs="Arial"/>
              </w:rPr>
            </w:pPr>
            <w:r w:rsidRPr="51E0E614">
              <w:rPr>
                <w:rFonts w:ascii="Arial" w:hAnsi="Arial" w:cs="Arial"/>
              </w:rPr>
              <w:t>Unwinding of Discount Factor</w:t>
            </w:r>
          </w:p>
        </w:tc>
        <w:tc>
          <w:tcPr>
            <w:tcW w:w="1412" w:type="dxa"/>
          </w:tcPr>
          <w:p w14:paraId="71891B30" w14:textId="77777777" w:rsidR="00CD0701" w:rsidRPr="00981DFF" w:rsidRDefault="00651B91" w:rsidP="00CD0701">
            <w:pPr>
              <w:ind w:right="98"/>
              <w:jc w:val="right"/>
              <w:rPr>
                <w:rFonts w:ascii="Arial" w:hAnsi="Arial" w:cs="Arial"/>
              </w:rPr>
            </w:pPr>
            <w:r>
              <w:rPr>
                <w:rFonts w:ascii="Arial" w:hAnsi="Arial" w:cs="Arial"/>
              </w:rPr>
              <w:t>135,914</w:t>
            </w:r>
          </w:p>
        </w:tc>
        <w:tc>
          <w:tcPr>
            <w:tcW w:w="2075" w:type="dxa"/>
          </w:tcPr>
          <w:p w14:paraId="33E4EE6F" w14:textId="77777777" w:rsidR="00CD0701" w:rsidRPr="00981DFF" w:rsidRDefault="00CD0701" w:rsidP="00CD0701">
            <w:pPr>
              <w:ind w:right="98"/>
              <w:jc w:val="right"/>
              <w:rPr>
                <w:rFonts w:ascii="Arial" w:hAnsi="Arial" w:cs="Arial"/>
              </w:rPr>
            </w:pPr>
            <w:r w:rsidRPr="00981DFF">
              <w:rPr>
                <w:rFonts w:ascii="Arial" w:hAnsi="Arial" w:cs="Arial"/>
              </w:rPr>
              <w:t>181,020</w:t>
            </w:r>
          </w:p>
        </w:tc>
      </w:tr>
      <w:tr w:rsidR="00CD0701" w:rsidRPr="004621C9" w14:paraId="4BC94E59" w14:textId="77777777" w:rsidTr="51E0E614">
        <w:tc>
          <w:tcPr>
            <w:tcW w:w="5529" w:type="dxa"/>
          </w:tcPr>
          <w:p w14:paraId="27A09E36" w14:textId="77777777" w:rsidR="00CD0701" w:rsidRPr="004621C9" w:rsidRDefault="00CD0701" w:rsidP="00CD0701">
            <w:pPr>
              <w:spacing w:before="240"/>
              <w:ind w:right="-613"/>
              <w:rPr>
                <w:rFonts w:ascii="Arial" w:hAnsi="Arial" w:cs="Arial"/>
                <w:b/>
                <w:bCs/>
              </w:rPr>
            </w:pPr>
            <w:r w:rsidRPr="51E0E614">
              <w:rPr>
                <w:rFonts w:ascii="Arial" w:hAnsi="Arial" w:cs="Arial"/>
                <w:b/>
                <w:bCs/>
              </w:rPr>
              <w:t xml:space="preserve">At 31 July </w:t>
            </w:r>
          </w:p>
        </w:tc>
        <w:tc>
          <w:tcPr>
            <w:tcW w:w="1412" w:type="dxa"/>
            <w:tcBorders>
              <w:top w:val="single" w:sz="4" w:space="0" w:color="auto"/>
              <w:bottom w:val="single" w:sz="4" w:space="0" w:color="auto"/>
            </w:tcBorders>
          </w:tcPr>
          <w:p w14:paraId="57E23DAE" w14:textId="77777777" w:rsidR="00CD0701" w:rsidRPr="00981DFF" w:rsidRDefault="00651B91" w:rsidP="00CD0701">
            <w:pPr>
              <w:spacing w:before="240"/>
              <w:ind w:right="98"/>
              <w:jc w:val="right"/>
              <w:rPr>
                <w:rFonts w:ascii="Arial" w:hAnsi="Arial" w:cs="Arial"/>
                <w:b/>
                <w:bCs/>
              </w:rPr>
            </w:pPr>
            <w:r>
              <w:rPr>
                <w:rFonts w:ascii="Arial" w:hAnsi="Arial" w:cs="Arial"/>
                <w:b/>
                <w:bCs/>
              </w:rPr>
              <w:t>7,945,203</w:t>
            </w:r>
          </w:p>
        </w:tc>
        <w:tc>
          <w:tcPr>
            <w:tcW w:w="2075" w:type="dxa"/>
            <w:tcBorders>
              <w:top w:val="single" w:sz="4" w:space="0" w:color="auto"/>
              <w:bottom w:val="single" w:sz="4" w:space="0" w:color="auto"/>
            </w:tcBorders>
          </w:tcPr>
          <w:p w14:paraId="1D6521AB" w14:textId="77777777" w:rsidR="00CD0701" w:rsidRPr="00981DFF" w:rsidRDefault="00CD0701" w:rsidP="00CD0701">
            <w:pPr>
              <w:spacing w:before="240"/>
              <w:ind w:right="98"/>
              <w:jc w:val="right"/>
              <w:rPr>
                <w:rFonts w:ascii="Arial" w:hAnsi="Arial" w:cs="Arial"/>
                <w:b/>
                <w:bCs/>
              </w:rPr>
            </w:pPr>
            <w:r>
              <w:rPr>
                <w:rFonts w:ascii="Arial" w:hAnsi="Arial" w:cs="Arial"/>
                <w:b/>
                <w:bCs/>
              </w:rPr>
              <w:t>8</w:t>
            </w:r>
            <w:r w:rsidRPr="00981DFF">
              <w:rPr>
                <w:rFonts w:ascii="Arial" w:hAnsi="Arial" w:cs="Arial"/>
                <w:b/>
                <w:bCs/>
              </w:rPr>
              <w:t>,</w:t>
            </w:r>
            <w:r>
              <w:rPr>
                <w:rFonts w:ascii="Arial" w:hAnsi="Arial" w:cs="Arial"/>
                <w:b/>
                <w:bCs/>
              </w:rPr>
              <w:t>176</w:t>
            </w:r>
            <w:r w:rsidRPr="00981DFF">
              <w:rPr>
                <w:rFonts w:ascii="Arial" w:hAnsi="Arial" w:cs="Arial"/>
                <w:b/>
                <w:bCs/>
              </w:rPr>
              <w:t>,</w:t>
            </w:r>
            <w:r>
              <w:rPr>
                <w:rFonts w:ascii="Arial" w:hAnsi="Arial" w:cs="Arial"/>
                <w:b/>
                <w:bCs/>
              </w:rPr>
              <w:t>590</w:t>
            </w:r>
          </w:p>
        </w:tc>
      </w:tr>
    </w:tbl>
    <w:p w14:paraId="04CF9323" w14:textId="77777777" w:rsidR="005B0B82" w:rsidRDefault="005B0B82" w:rsidP="004621C9">
      <w:pPr>
        <w:pStyle w:val="ListParagraph"/>
        <w:spacing w:after="0"/>
        <w:ind w:left="142" w:right="-613"/>
        <w:rPr>
          <w:rFonts w:ascii="Arial" w:hAnsi="Arial" w:cs="Arial"/>
        </w:rPr>
      </w:pPr>
    </w:p>
    <w:p w14:paraId="2A4C6149" w14:textId="77777777" w:rsidR="0077737E" w:rsidRDefault="0016481F" w:rsidP="0016481F">
      <w:pPr>
        <w:spacing w:after="0"/>
        <w:ind w:left="-426" w:right="-613"/>
        <w:rPr>
          <w:rFonts w:ascii="Arial" w:hAnsi="Arial" w:cs="Arial"/>
          <w:bCs/>
          <w:iCs/>
        </w:rPr>
      </w:pPr>
      <w:r w:rsidRPr="0016481F">
        <w:rPr>
          <w:rFonts w:ascii="Arial" w:hAnsi="Arial" w:cs="Arial"/>
          <w:bCs/>
          <w:iCs/>
        </w:rPr>
        <w:t xml:space="preserve">The Trustees of the Student Unions’ Superannuation Scheme </w:t>
      </w:r>
      <w:r>
        <w:rPr>
          <w:rFonts w:ascii="Arial" w:hAnsi="Arial" w:cs="Arial"/>
          <w:bCs/>
          <w:iCs/>
        </w:rPr>
        <w:t xml:space="preserve">(SUSS) </w:t>
      </w:r>
      <w:r w:rsidRPr="0016481F">
        <w:rPr>
          <w:rFonts w:ascii="Arial" w:hAnsi="Arial" w:cs="Arial"/>
          <w:bCs/>
          <w:iCs/>
        </w:rPr>
        <w:t xml:space="preserve">have implemented a recovery plan aimed at reducing the unfunded element of the pension scheme by </w:t>
      </w:r>
      <w:r w:rsidR="00423938">
        <w:rPr>
          <w:rFonts w:ascii="Arial" w:hAnsi="Arial" w:cs="Arial"/>
          <w:bCs/>
          <w:iCs/>
        </w:rPr>
        <w:t>August 2035</w:t>
      </w:r>
      <w:r w:rsidR="00981DFF">
        <w:rPr>
          <w:rFonts w:ascii="Arial" w:hAnsi="Arial" w:cs="Arial"/>
          <w:bCs/>
          <w:iCs/>
        </w:rPr>
        <w:t xml:space="preserve"> and following the triennial actuarial valuation as at 30 June 2019, the liability relating to Warwick SU increased</w:t>
      </w:r>
      <w:r w:rsidR="00B20AEF">
        <w:rPr>
          <w:rFonts w:ascii="Arial" w:hAnsi="Arial" w:cs="Arial"/>
          <w:bCs/>
          <w:iCs/>
        </w:rPr>
        <w:t>.</w:t>
      </w:r>
    </w:p>
    <w:p w14:paraId="4F3CF081" w14:textId="77777777" w:rsidR="0016481F" w:rsidRDefault="0016481F" w:rsidP="0016481F">
      <w:pPr>
        <w:spacing w:after="0"/>
        <w:ind w:left="-426" w:right="-613"/>
        <w:rPr>
          <w:rFonts w:ascii="Arial" w:hAnsi="Arial" w:cs="Arial"/>
          <w:bCs/>
          <w:iCs/>
        </w:rPr>
      </w:pPr>
    </w:p>
    <w:p w14:paraId="6FE36D89" w14:textId="77777777" w:rsidR="00981DFF" w:rsidRDefault="00D9119B" w:rsidP="0016481F">
      <w:pPr>
        <w:spacing w:after="0"/>
        <w:ind w:left="-426" w:right="-613"/>
        <w:rPr>
          <w:rFonts w:ascii="Arial" w:hAnsi="Arial" w:cs="Arial"/>
          <w:bCs/>
          <w:iCs/>
        </w:rPr>
      </w:pPr>
      <w:r w:rsidRPr="00B20AEF">
        <w:rPr>
          <w:rFonts w:ascii="Arial" w:hAnsi="Arial" w:cs="Arial"/>
          <w:bCs/>
          <w:iCs/>
        </w:rPr>
        <w:t>T</w:t>
      </w:r>
      <w:r w:rsidR="00981DFF" w:rsidRPr="00B20AEF">
        <w:rPr>
          <w:rFonts w:ascii="Arial" w:hAnsi="Arial" w:cs="Arial"/>
          <w:bCs/>
          <w:iCs/>
        </w:rPr>
        <w:t xml:space="preserve">he </w:t>
      </w:r>
      <w:r w:rsidR="0016481F" w:rsidRPr="00B20AEF">
        <w:rPr>
          <w:rFonts w:ascii="Arial" w:hAnsi="Arial" w:cs="Arial"/>
          <w:bCs/>
          <w:iCs/>
        </w:rPr>
        <w:t>plan requires Warwick Students Union to make a</w:t>
      </w:r>
      <w:r w:rsidRPr="00B20AEF">
        <w:rPr>
          <w:rFonts w:ascii="Arial" w:hAnsi="Arial" w:cs="Arial"/>
          <w:bCs/>
          <w:iCs/>
        </w:rPr>
        <w:t xml:space="preserve">n annual </w:t>
      </w:r>
      <w:r w:rsidR="0016481F" w:rsidRPr="00B20AEF">
        <w:rPr>
          <w:rFonts w:ascii="Arial" w:hAnsi="Arial" w:cs="Arial"/>
          <w:bCs/>
          <w:iCs/>
        </w:rPr>
        <w:t>deficit contribution cash payment</w:t>
      </w:r>
      <w:r w:rsidRPr="00B20AEF">
        <w:rPr>
          <w:rFonts w:ascii="Arial" w:hAnsi="Arial" w:cs="Arial"/>
          <w:bCs/>
          <w:iCs/>
        </w:rPr>
        <w:t xml:space="preserve">, which increases </w:t>
      </w:r>
      <w:r w:rsidR="00B20AEF" w:rsidRPr="00B20AEF">
        <w:rPr>
          <w:rFonts w:ascii="Arial" w:hAnsi="Arial" w:cs="Arial"/>
          <w:bCs/>
          <w:iCs/>
        </w:rPr>
        <w:t xml:space="preserve">annually in October. The increase from October 2021 is </w:t>
      </w:r>
      <w:r w:rsidR="00981DFF" w:rsidRPr="00B20AEF">
        <w:rPr>
          <w:rFonts w:ascii="Arial" w:hAnsi="Arial" w:cs="Arial"/>
          <w:bCs/>
          <w:iCs/>
        </w:rPr>
        <w:t xml:space="preserve">25.6% </w:t>
      </w:r>
      <w:r w:rsidR="00B20AEF" w:rsidRPr="00B20AEF">
        <w:rPr>
          <w:rFonts w:ascii="Arial" w:hAnsi="Arial" w:cs="Arial"/>
          <w:bCs/>
          <w:iCs/>
        </w:rPr>
        <w:t xml:space="preserve">and then </w:t>
      </w:r>
      <w:r w:rsidRPr="00B20AEF">
        <w:rPr>
          <w:rFonts w:ascii="Arial" w:hAnsi="Arial" w:cs="Arial"/>
          <w:bCs/>
          <w:iCs/>
        </w:rPr>
        <w:t>5% annually</w:t>
      </w:r>
      <w:r w:rsidR="00B20AEF">
        <w:rPr>
          <w:rFonts w:ascii="Arial" w:hAnsi="Arial" w:cs="Arial"/>
          <w:bCs/>
          <w:iCs/>
        </w:rPr>
        <w:t>.</w:t>
      </w:r>
      <w:r w:rsidR="004725CE" w:rsidRPr="00B20AEF">
        <w:rPr>
          <w:rFonts w:ascii="Arial" w:hAnsi="Arial" w:cs="Arial"/>
          <w:bCs/>
          <w:iCs/>
        </w:rPr>
        <w:t xml:space="preserve"> </w:t>
      </w:r>
      <w:r w:rsidR="00981DFF" w:rsidRPr="00B20AEF">
        <w:rPr>
          <w:rFonts w:ascii="Arial" w:hAnsi="Arial" w:cs="Arial"/>
          <w:bCs/>
          <w:iCs/>
        </w:rPr>
        <w:t>T</w:t>
      </w:r>
      <w:r w:rsidR="0016481F" w:rsidRPr="00B20AEF">
        <w:rPr>
          <w:rFonts w:ascii="Arial" w:hAnsi="Arial" w:cs="Arial"/>
          <w:bCs/>
          <w:iCs/>
        </w:rPr>
        <w:t>he impact of this payment is discounted over the life of the recovery plan</w:t>
      </w:r>
      <w:r w:rsidR="00331CD9" w:rsidRPr="00B20AEF">
        <w:rPr>
          <w:rFonts w:ascii="Arial" w:hAnsi="Arial" w:cs="Arial"/>
          <w:bCs/>
          <w:iCs/>
        </w:rPr>
        <w:t xml:space="preserve"> to derive the current total liability relating to Warwick Students’ Union</w:t>
      </w:r>
      <w:r w:rsidRPr="00B20AEF">
        <w:rPr>
          <w:rFonts w:ascii="Arial" w:hAnsi="Arial" w:cs="Arial"/>
          <w:bCs/>
          <w:iCs/>
        </w:rPr>
        <w:t>. The current discount rate is 1.7% (</w:t>
      </w:r>
      <w:r w:rsidR="004444ED" w:rsidRPr="00B20AEF">
        <w:rPr>
          <w:rFonts w:ascii="Arial" w:hAnsi="Arial" w:cs="Arial"/>
          <w:bCs/>
          <w:iCs/>
        </w:rPr>
        <w:t>2020:</w:t>
      </w:r>
      <w:r w:rsidRPr="00B20AEF">
        <w:rPr>
          <w:rFonts w:ascii="Arial" w:hAnsi="Arial" w:cs="Arial"/>
          <w:bCs/>
          <w:iCs/>
        </w:rPr>
        <w:t xml:space="preserve"> </w:t>
      </w:r>
      <w:r w:rsidR="00CD0701" w:rsidRPr="00B20AEF">
        <w:rPr>
          <w:rFonts w:ascii="Arial" w:hAnsi="Arial" w:cs="Arial"/>
          <w:bCs/>
          <w:iCs/>
        </w:rPr>
        <w:t>1.7</w:t>
      </w:r>
      <w:r w:rsidRPr="00B20AEF">
        <w:rPr>
          <w:rFonts w:ascii="Arial" w:hAnsi="Arial" w:cs="Arial"/>
          <w:bCs/>
          <w:iCs/>
        </w:rPr>
        <w:t>%)</w:t>
      </w:r>
      <w:r w:rsidR="00331CD9" w:rsidRPr="00B20AEF">
        <w:rPr>
          <w:rFonts w:ascii="Arial" w:hAnsi="Arial" w:cs="Arial"/>
          <w:bCs/>
          <w:iCs/>
        </w:rPr>
        <w:t>.</w:t>
      </w:r>
    </w:p>
    <w:p w14:paraId="02EE1776" w14:textId="77777777" w:rsidR="00981DFF" w:rsidRPr="0016481F" w:rsidRDefault="00981DFF" w:rsidP="0016481F">
      <w:pPr>
        <w:spacing w:after="0"/>
        <w:ind w:left="-426" w:right="-613"/>
        <w:rPr>
          <w:rFonts w:ascii="Arial" w:hAnsi="Arial" w:cs="Arial"/>
          <w:bCs/>
          <w:iCs/>
        </w:rPr>
      </w:pPr>
    </w:p>
    <w:p w14:paraId="0306B28F" w14:textId="77777777" w:rsidR="005B0B82" w:rsidRDefault="005B0B82" w:rsidP="51E0E614">
      <w:pPr>
        <w:spacing w:after="0"/>
        <w:ind w:right="-613" w:hanging="426"/>
        <w:rPr>
          <w:rFonts w:ascii="Arial" w:hAnsi="Arial" w:cs="Arial"/>
          <w:b/>
          <w:bCs/>
          <w:sz w:val="24"/>
          <w:szCs w:val="24"/>
        </w:rPr>
      </w:pPr>
      <w:r w:rsidRPr="796A47BA">
        <w:rPr>
          <w:rFonts w:ascii="Arial" w:hAnsi="Arial" w:cs="Arial"/>
          <w:b/>
          <w:bCs/>
          <w:sz w:val="24"/>
          <w:szCs w:val="24"/>
        </w:rPr>
        <w:t>14</w:t>
      </w:r>
      <w:r w:rsidRPr="51E0E614">
        <w:rPr>
          <w:rFonts w:ascii="Arial" w:hAnsi="Arial" w:cs="Arial"/>
          <w:b/>
          <w:bCs/>
          <w:i/>
          <w:iCs/>
          <w:sz w:val="24"/>
          <w:szCs w:val="24"/>
        </w:rPr>
        <w:t>.</w:t>
      </w:r>
      <w:r w:rsidRPr="796A47BA">
        <w:rPr>
          <w:rFonts w:ascii="Arial" w:hAnsi="Arial" w:cs="Arial"/>
          <w:b/>
          <w:bCs/>
        </w:rPr>
        <w:t xml:space="preserve"> </w:t>
      </w:r>
      <w:r w:rsidRPr="00077291">
        <w:rPr>
          <w:rFonts w:ascii="Arial" w:hAnsi="Arial" w:cs="Arial"/>
          <w:b/>
          <w:sz w:val="24"/>
        </w:rPr>
        <w:tab/>
      </w:r>
      <w:r w:rsidRPr="796A47BA">
        <w:rPr>
          <w:rFonts w:ascii="Arial" w:hAnsi="Arial" w:cs="Arial"/>
          <w:b/>
          <w:bCs/>
          <w:sz w:val="24"/>
          <w:szCs w:val="24"/>
        </w:rPr>
        <w:t>Analysis of Net Liabilities between Funds</w:t>
      </w:r>
    </w:p>
    <w:p w14:paraId="32FCBD44" w14:textId="77777777" w:rsidR="005B0B82" w:rsidRDefault="005B0B82" w:rsidP="005B0B82">
      <w:pPr>
        <w:spacing w:after="0"/>
        <w:ind w:right="-613" w:hanging="426"/>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1616"/>
        <w:gridCol w:w="1417"/>
        <w:gridCol w:w="1701"/>
        <w:gridCol w:w="1508"/>
      </w:tblGrid>
      <w:tr w:rsidR="005B0B82" w14:paraId="62CA50A8" w14:textId="77777777" w:rsidTr="7071518D">
        <w:tc>
          <w:tcPr>
            <w:tcW w:w="2774" w:type="dxa"/>
          </w:tcPr>
          <w:p w14:paraId="24F5B5B6" w14:textId="77777777" w:rsidR="005B0B82" w:rsidRDefault="005B0B82" w:rsidP="005B0B82">
            <w:pPr>
              <w:jc w:val="right"/>
              <w:rPr>
                <w:rFonts w:ascii="Arial" w:hAnsi="Arial" w:cs="Arial"/>
                <w:b/>
              </w:rPr>
            </w:pPr>
          </w:p>
          <w:p w14:paraId="0148DB6A" w14:textId="77777777" w:rsidR="005B0B82" w:rsidRDefault="005B0B82" w:rsidP="005B0B82">
            <w:pPr>
              <w:jc w:val="right"/>
              <w:rPr>
                <w:rFonts w:ascii="Arial" w:hAnsi="Arial" w:cs="Arial"/>
                <w:b/>
              </w:rPr>
            </w:pPr>
          </w:p>
          <w:p w14:paraId="6316323E" w14:textId="77777777" w:rsidR="005B0B82" w:rsidRDefault="005B0B82" w:rsidP="005B0B82">
            <w:pPr>
              <w:jc w:val="right"/>
              <w:rPr>
                <w:rFonts w:ascii="Arial" w:hAnsi="Arial" w:cs="Arial"/>
                <w:b/>
              </w:rPr>
            </w:pPr>
          </w:p>
          <w:p w14:paraId="65927254" w14:textId="77777777" w:rsidR="005B0B82" w:rsidRPr="005B0B82" w:rsidRDefault="008504C4" w:rsidP="00CD0701">
            <w:pPr>
              <w:rPr>
                <w:rFonts w:ascii="Arial" w:hAnsi="Arial" w:cs="Arial"/>
                <w:b/>
                <w:bCs/>
              </w:rPr>
            </w:pPr>
            <w:r w:rsidRPr="005425A2">
              <w:rPr>
                <w:rFonts w:ascii="Arial" w:hAnsi="Arial" w:cs="Arial"/>
                <w:b/>
                <w:bCs/>
              </w:rPr>
              <w:t>202</w:t>
            </w:r>
            <w:r w:rsidR="00CD0701">
              <w:rPr>
                <w:rFonts w:ascii="Arial" w:hAnsi="Arial" w:cs="Arial"/>
                <w:b/>
                <w:bCs/>
              </w:rPr>
              <w:t>1</w:t>
            </w:r>
          </w:p>
        </w:tc>
        <w:tc>
          <w:tcPr>
            <w:tcW w:w="1616" w:type="dxa"/>
          </w:tcPr>
          <w:p w14:paraId="3E38E4D8" w14:textId="77777777" w:rsidR="005D7F2A" w:rsidRPr="00B20AEF" w:rsidRDefault="005D7F2A" w:rsidP="005B0B82">
            <w:pPr>
              <w:tabs>
                <w:tab w:val="left" w:pos="1426"/>
              </w:tabs>
              <w:ind w:right="108"/>
              <w:jc w:val="right"/>
              <w:rPr>
                <w:rFonts w:ascii="Arial" w:hAnsi="Arial" w:cs="Arial"/>
                <w:b/>
              </w:rPr>
            </w:pPr>
          </w:p>
          <w:p w14:paraId="27B014A0" w14:textId="77777777" w:rsidR="005B0B82" w:rsidRPr="00B20AEF" w:rsidRDefault="51E0E614" w:rsidP="51E0E614">
            <w:pPr>
              <w:tabs>
                <w:tab w:val="left" w:pos="1426"/>
              </w:tabs>
              <w:ind w:right="108"/>
              <w:jc w:val="right"/>
              <w:rPr>
                <w:rFonts w:ascii="Arial" w:hAnsi="Arial" w:cs="Arial"/>
                <w:b/>
                <w:bCs/>
              </w:rPr>
            </w:pPr>
            <w:r w:rsidRPr="00B20AEF">
              <w:rPr>
                <w:rFonts w:ascii="Arial" w:hAnsi="Arial" w:cs="Arial"/>
                <w:b/>
                <w:bCs/>
              </w:rPr>
              <w:t>Fixed Assets and Investments</w:t>
            </w:r>
          </w:p>
          <w:p w14:paraId="29141605" w14:textId="77777777" w:rsidR="005B0B82" w:rsidRPr="00B20AEF" w:rsidRDefault="51E0E614" w:rsidP="51E0E614">
            <w:pPr>
              <w:tabs>
                <w:tab w:val="left" w:pos="1426"/>
              </w:tabs>
              <w:ind w:right="108"/>
              <w:jc w:val="right"/>
              <w:rPr>
                <w:rFonts w:ascii="Arial" w:hAnsi="Arial" w:cs="Arial"/>
                <w:b/>
                <w:bCs/>
              </w:rPr>
            </w:pPr>
            <w:r w:rsidRPr="00B20AEF">
              <w:rPr>
                <w:rFonts w:ascii="Arial" w:hAnsi="Arial" w:cs="Arial"/>
                <w:b/>
                <w:bCs/>
              </w:rPr>
              <w:t>£</w:t>
            </w:r>
          </w:p>
        </w:tc>
        <w:tc>
          <w:tcPr>
            <w:tcW w:w="1417" w:type="dxa"/>
          </w:tcPr>
          <w:p w14:paraId="029D73C5" w14:textId="77777777" w:rsidR="005B0B82" w:rsidRPr="00B20AEF" w:rsidRDefault="005B0B82" w:rsidP="005B0B82">
            <w:pPr>
              <w:ind w:right="65"/>
              <w:jc w:val="right"/>
              <w:rPr>
                <w:rFonts w:ascii="Arial" w:hAnsi="Arial" w:cs="Arial"/>
                <w:b/>
              </w:rPr>
            </w:pPr>
          </w:p>
          <w:p w14:paraId="6D6EF7A6" w14:textId="77777777" w:rsidR="005B0B82" w:rsidRPr="00B20AEF" w:rsidRDefault="51E0E614" w:rsidP="51E0E614">
            <w:pPr>
              <w:ind w:right="65"/>
              <w:jc w:val="right"/>
              <w:rPr>
                <w:rFonts w:ascii="Arial" w:hAnsi="Arial" w:cs="Arial"/>
                <w:b/>
                <w:bCs/>
              </w:rPr>
            </w:pPr>
            <w:r w:rsidRPr="00B20AEF">
              <w:rPr>
                <w:rFonts w:ascii="Arial" w:hAnsi="Arial" w:cs="Arial"/>
                <w:b/>
                <w:bCs/>
              </w:rPr>
              <w:t xml:space="preserve">Net Current </w:t>
            </w:r>
          </w:p>
          <w:p w14:paraId="551F8627" w14:textId="77777777" w:rsidR="005B0B82" w:rsidRPr="00B20AEF" w:rsidRDefault="51E0E614" w:rsidP="51E0E614">
            <w:pPr>
              <w:ind w:right="65"/>
              <w:jc w:val="right"/>
              <w:rPr>
                <w:rFonts w:ascii="Arial" w:hAnsi="Arial" w:cs="Arial"/>
                <w:b/>
                <w:bCs/>
              </w:rPr>
            </w:pPr>
            <w:r w:rsidRPr="00B20AEF">
              <w:rPr>
                <w:rFonts w:ascii="Arial" w:hAnsi="Arial" w:cs="Arial"/>
                <w:b/>
                <w:bCs/>
              </w:rPr>
              <w:t>Assets</w:t>
            </w:r>
          </w:p>
          <w:p w14:paraId="356A77D6" w14:textId="77777777" w:rsidR="005B0B82" w:rsidRPr="00B20AEF" w:rsidRDefault="51E0E614" w:rsidP="51E0E614">
            <w:pPr>
              <w:ind w:right="65"/>
              <w:jc w:val="right"/>
              <w:rPr>
                <w:rFonts w:ascii="Arial" w:hAnsi="Arial" w:cs="Arial"/>
                <w:b/>
                <w:bCs/>
              </w:rPr>
            </w:pPr>
            <w:r w:rsidRPr="00B20AEF">
              <w:rPr>
                <w:rFonts w:ascii="Arial" w:hAnsi="Arial" w:cs="Arial"/>
                <w:b/>
                <w:bCs/>
              </w:rPr>
              <w:t>£</w:t>
            </w:r>
          </w:p>
        </w:tc>
        <w:tc>
          <w:tcPr>
            <w:tcW w:w="1701" w:type="dxa"/>
          </w:tcPr>
          <w:p w14:paraId="50841546" w14:textId="77777777" w:rsidR="005B0B82" w:rsidRPr="00B20AEF" w:rsidRDefault="51E0E614" w:rsidP="51E0E614">
            <w:pPr>
              <w:ind w:right="22"/>
              <w:jc w:val="right"/>
              <w:rPr>
                <w:rFonts w:ascii="Arial" w:hAnsi="Arial" w:cs="Arial"/>
                <w:b/>
                <w:bCs/>
              </w:rPr>
            </w:pPr>
            <w:r w:rsidRPr="00B20AEF">
              <w:rPr>
                <w:rFonts w:ascii="Arial" w:hAnsi="Arial" w:cs="Arial"/>
                <w:b/>
                <w:bCs/>
              </w:rPr>
              <w:t>Provisions for</w:t>
            </w:r>
          </w:p>
          <w:p w14:paraId="7630F1AC" w14:textId="77777777" w:rsidR="005B0B82" w:rsidRPr="00B20AEF" w:rsidRDefault="51E0E614" w:rsidP="51E0E614">
            <w:pPr>
              <w:ind w:right="22"/>
              <w:jc w:val="right"/>
              <w:rPr>
                <w:rFonts w:ascii="Arial" w:hAnsi="Arial" w:cs="Arial"/>
                <w:b/>
                <w:bCs/>
              </w:rPr>
            </w:pPr>
            <w:r w:rsidRPr="00B20AEF">
              <w:rPr>
                <w:rFonts w:ascii="Arial" w:hAnsi="Arial" w:cs="Arial"/>
                <w:b/>
                <w:bCs/>
              </w:rPr>
              <w:t>Pension</w:t>
            </w:r>
          </w:p>
          <w:p w14:paraId="4EB44C1E" w14:textId="77777777" w:rsidR="005B0B82" w:rsidRPr="00B20AEF" w:rsidRDefault="51E0E614" w:rsidP="51E0E614">
            <w:pPr>
              <w:ind w:right="22"/>
              <w:jc w:val="right"/>
              <w:rPr>
                <w:rFonts w:ascii="Arial" w:hAnsi="Arial" w:cs="Arial"/>
                <w:b/>
                <w:bCs/>
              </w:rPr>
            </w:pPr>
            <w:r w:rsidRPr="00B20AEF">
              <w:rPr>
                <w:rFonts w:ascii="Arial" w:hAnsi="Arial" w:cs="Arial"/>
                <w:b/>
                <w:bCs/>
              </w:rPr>
              <w:t>Liabilities</w:t>
            </w:r>
          </w:p>
          <w:p w14:paraId="75D905D1" w14:textId="77777777" w:rsidR="005B0B82" w:rsidRPr="00B20AEF" w:rsidRDefault="51E0E614" w:rsidP="51E0E614">
            <w:pPr>
              <w:ind w:right="22"/>
              <w:jc w:val="right"/>
              <w:rPr>
                <w:rFonts w:ascii="Arial" w:hAnsi="Arial" w:cs="Arial"/>
                <w:b/>
                <w:bCs/>
              </w:rPr>
            </w:pPr>
            <w:r w:rsidRPr="00B20AEF">
              <w:rPr>
                <w:rFonts w:ascii="Arial" w:hAnsi="Arial" w:cs="Arial"/>
                <w:b/>
                <w:bCs/>
              </w:rPr>
              <w:t>£</w:t>
            </w:r>
          </w:p>
        </w:tc>
        <w:tc>
          <w:tcPr>
            <w:tcW w:w="1508" w:type="dxa"/>
          </w:tcPr>
          <w:p w14:paraId="21C12AD9" w14:textId="77777777" w:rsidR="005B0B82" w:rsidRPr="00B20AEF" w:rsidRDefault="005B0B82" w:rsidP="005B0B82">
            <w:pPr>
              <w:ind w:right="122"/>
              <w:jc w:val="right"/>
              <w:rPr>
                <w:rFonts w:ascii="Arial" w:hAnsi="Arial" w:cs="Arial"/>
                <w:b/>
              </w:rPr>
            </w:pPr>
          </w:p>
          <w:p w14:paraId="0A958D7E" w14:textId="77777777" w:rsidR="005D7F2A" w:rsidRPr="00B20AEF" w:rsidRDefault="005D7F2A" w:rsidP="005B0B82">
            <w:pPr>
              <w:ind w:right="122"/>
              <w:jc w:val="right"/>
              <w:rPr>
                <w:rFonts w:ascii="Arial" w:hAnsi="Arial" w:cs="Arial"/>
                <w:b/>
              </w:rPr>
            </w:pPr>
          </w:p>
          <w:p w14:paraId="2661D944" w14:textId="77777777" w:rsidR="005B0B82" w:rsidRPr="00B20AEF" w:rsidRDefault="51E0E614" w:rsidP="51E0E614">
            <w:pPr>
              <w:ind w:right="122"/>
              <w:jc w:val="right"/>
              <w:rPr>
                <w:rFonts w:ascii="Arial" w:hAnsi="Arial" w:cs="Arial"/>
                <w:b/>
                <w:bCs/>
              </w:rPr>
            </w:pPr>
            <w:r w:rsidRPr="00B20AEF">
              <w:rPr>
                <w:rFonts w:ascii="Arial" w:hAnsi="Arial" w:cs="Arial"/>
                <w:b/>
                <w:bCs/>
              </w:rPr>
              <w:t>Net Funds/</w:t>
            </w:r>
          </w:p>
          <w:p w14:paraId="12D8CBEA" w14:textId="77777777" w:rsidR="005B0B82" w:rsidRPr="00B20AEF" w:rsidRDefault="51E0E614" w:rsidP="51E0E614">
            <w:pPr>
              <w:ind w:right="122"/>
              <w:jc w:val="right"/>
              <w:rPr>
                <w:rFonts w:ascii="Arial" w:hAnsi="Arial" w:cs="Arial"/>
                <w:b/>
                <w:bCs/>
              </w:rPr>
            </w:pPr>
            <w:r w:rsidRPr="00B20AEF">
              <w:rPr>
                <w:rFonts w:ascii="Arial" w:hAnsi="Arial" w:cs="Arial"/>
                <w:b/>
                <w:bCs/>
              </w:rPr>
              <w:t>(Liabilities)</w:t>
            </w:r>
          </w:p>
          <w:p w14:paraId="22138B0E" w14:textId="77777777" w:rsidR="005B0B82" w:rsidRPr="00B20AEF" w:rsidRDefault="51E0E614" w:rsidP="51E0E614">
            <w:pPr>
              <w:ind w:right="122"/>
              <w:jc w:val="right"/>
              <w:rPr>
                <w:rFonts w:ascii="Arial" w:hAnsi="Arial" w:cs="Arial"/>
                <w:b/>
                <w:bCs/>
              </w:rPr>
            </w:pPr>
            <w:r w:rsidRPr="00B20AEF">
              <w:rPr>
                <w:rFonts w:ascii="Arial" w:hAnsi="Arial" w:cs="Arial"/>
                <w:b/>
                <w:bCs/>
              </w:rPr>
              <w:t>£</w:t>
            </w:r>
          </w:p>
        </w:tc>
      </w:tr>
      <w:tr w:rsidR="005B0B82" w14:paraId="624C73CF" w14:textId="77777777" w:rsidTr="7071518D">
        <w:tc>
          <w:tcPr>
            <w:tcW w:w="2774" w:type="dxa"/>
          </w:tcPr>
          <w:p w14:paraId="06851C32" w14:textId="77777777" w:rsidR="005B0B82" w:rsidRDefault="51E0E614" w:rsidP="51E0E614">
            <w:pPr>
              <w:ind w:right="-613"/>
              <w:rPr>
                <w:rFonts w:ascii="Arial" w:hAnsi="Arial" w:cs="Arial"/>
              </w:rPr>
            </w:pPr>
            <w:r w:rsidRPr="51E0E614">
              <w:rPr>
                <w:rFonts w:ascii="Arial" w:hAnsi="Arial" w:cs="Arial"/>
              </w:rPr>
              <w:t>Restricted Funds</w:t>
            </w:r>
          </w:p>
        </w:tc>
        <w:tc>
          <w:tcPr>
            <w:tcW w:w="1616" w:type="dxa"/>
          </w:tcPr>
          <w:p w14:paraId="3B975181" w14:textId="77777777" w:rsidR="005B0B82" w:rsidRPr="00B20AEF" w:rsidRDefault="7071518D" w:rsidP="7071518D">
            <w:pPr>
              <w:tabs>
                <w:tab w:val="left" w:pos="1426"/>
              </w:tabs>
              <w:ind w:right="37"/>
              <w:jc w:val="right"/>
              <w:rPr>
                <w:rFonts w:ascii="Arial" w:hAnsi="Arial" w:cs="Arial"/>
              </w:rPr>
            </w:pPr>
            <w:r w:rsidRPr="00B20AEF">
              <w:rPr>
                <w:rFonts w:ascii="Arial" w:hAnsi="Arial" w:cs="Arial"/>
              </w:rPr>
              <w:t>-</w:t>
            </w:r>
          </w:p>
        </w:tc>
        <w:tc>
          <w:tcPr>
            <w:tcW w:w="1417" w:type="dxa"/>
          </w:tcPr>
          <w:p w14:paraId="371E8334" w14:textId="77777777" w:rsidR="005B0B82" w:rsidRPr="00B20AEF" w:rsidRDefault="00B20AEF" w:rsidP="00B12445">
            <w:pPr>
              <w:ind w:right="65"/>
              <w:jc w:val="right"/>
              <w:rPr>
                <w:rFonts w:ascii="Arial" w:hAnsi="Arial" w:cs="Arial"/>
              </w:rPr>
            </w:pPr>
            <w:r w:rsidRPr="00B20AEF">
              <w:rPr>
                <w:rFonts w:ascii="Arial" w:hAnsi="Arial" w:cs="Arial"/>
              </w:rPr>
              <w:t>71,919</w:t>
            </w:r>
          </w:p>
        </w:tc>
        <w:tc>
          <w:tcPr>
            <w:tcW w:w="1701" w:type="dxa"/>
          </w:tcPr>
          <w:p w14:paraId="289C245B" w14:textId="77777777" w:rsidR="005B0B82" w:rsidRPr="00B20AEF" w:rsidRDefault="7071518D" w:rsidP="7071518D">
            <w:pPr>
              <w:ind w:right="22"/>
              <w:jc w:val="right"/>
              <w:rPr>
                <w:rFonts w:ascii="Arial" w:hAnsi="Arial" w:cs="Arial"/>
              </w:rPr>
            </w:pPr>
            <w:r w:rsidRPr="00B20AEF">
              <w:rPr>
                <w:rFonts w:ascii="Arial" w:hAnsi="Arial" w:cs="Arial"/>
              </w:rPr>
              <w:t>-</w:t>
            </w:r>
          </w:p>
        </w:tc>
        <w:tc>
          <w:tcPr>
            <w:tcW w:w="1508" w:type="dxa"/>
          </w:tcPr>
          <w:p w14:paraId="092B6EF5" w14:textId="77777777" w:rsidR="005B0B82" w:rsidRPr="00B20AEF" w:rsidRDefault="00B20AEF" w:rsidP="005425A2">
            <w:pPr>
              <w:ind w:right="122"/>
              <w:jc w:val="right"/>
              <w:rPr>
                <w:rFonts w:ascii="Arial" w:hAnsi="Arial" w:cs="Arial"/>
              </w:rPr>
            </w:pPr>
            <w:r w:rsidRPr="00B20AEF">
              <w:rPr>
                <w:rFonts w:ascii="Arial" w:hAnsi="Arial" w:cs="Arial"/>
              </w:rPr>
              <w:t>71,919</w:t>
            </w:r>
          </w:p>
        </w:tc>
      </w:tr>
      <w:tr w:rsidR="005B0B82" w14:paraId="5F09DFE3" w14:textId="77777777" w:rsidTr="7071518D">
        <w:tc>
          <w:tcPr>
            <w:tcW w:w="2774" w:type="dxa"/>
          </w:tcPr>
          <w:p w14:paraId="2A03BEFE" w14:textId="77777777" w:rsidR="005B0B82" w:rsidRDefault="51E0E614" w:rsidP="51E0E614">
            <w:pPr>
              <w:ind w:right="-613"/>
              <w:rPr>
                <w:rFonts w:ascii="Arial" w:hAnsi="Arial" w:cs="Arial"/>
              </w:rPr>
            </w:pPr>
            <w:r w:rsidRPr="51E0E614">
              <w:rPr>
                <w:rFonts w:ascii="Arial" w:hAnsi="Arial" w:cs="Arial"/>
              </w:rPr>
              <w:t>Designated Funds</w:t>
            </w:r>
          </w:p>
        </w:tc>
        <w:tc>
          <w:tcPr>
            <w:tcW w:w="1616" w:type="dxa"/>
          </w:tcPr>
          <w:p w14:paraId="6CC2D43D" w14:textId="77777777" w:rsidR="005B0B82" w:rsidRPr="00B20AEF" w:rsidRDefault="7071518D" w:rsidP="7071518D">
            <w:pPr>
              <w:tabs>
                <w:tab w:val="left" w:pos="1426"/>
              </w:tabs>
              <w:ind w:right="37"/>
              <w:jc w:val="right"/>
              <w:rPr>
                <w:rFonts w:ascii="Arial" w:hAnsi="Arial" w:cs="Arial"/>
              </w:rPr>
            </w:pPr>
            <w:r w:rsidRPr="00B20AEF">
              <w:rPr>
                <w:rFonts w:ascii="Arial" w:hAnsi="Arial" w:cs="Arial"/>
              </w:rPr>
              <w:t>-</w:t>
            </w:r>
          </w:p>
        </w:tc>
        <w:tc>
          <w:tcPr>
            <w:tcW w:w="1417" w:type="dxa"/>
          </w:tcPr>
          <w:p w14:paraId="09550A52" w14:textId="77777777" w:rsidR="005B0B82" w:rsidRPr="00B20AEF" w:rsidRDefault="00B20AEF" w:rsidP="7071518D">
            <w:pPr>
              <w:ind w:right="65"/>
              <w:jc w:val="right"/>
              <w:rPr>
                <w:rFonts w:ascii="Arial" w:hAnsi="Arial" w:cs="Arial"/>
              </w:rPr>
            </w:pPr>
            <w:r w:rsidRPr="00B20AEF">
              <w:rPr>
                <w:rFonts w:ascii="Arial" w:hAnsi="Arial" w:cs="Arial"/>
              </w:rPr>
              <w:t>268,672</w:t>
            </w:r>
          </w:p>
        </w:tc>
        <w:tc>
          <w:tcPr>
            <w:tcW w:w="1701" w:type="dxa"/>
          </w:tcPr>
          <w:p w14:paraId="1E799D78" w14:textId="77777777" w:rsidR="005B0B82" w:rsidRPr="00B20AEF" w:rsidRDefault="7071518D" w:rsidP="7071518D">
            <w:pPr>
              <w:ind w:right="22"/>
              <w:jc w:val="right"/>
              <w:rPr>
                <w:rFonts w:ascii="Arial" w:hAnsi="Arial" w:cs="Arial"/>
              </w:rPr>
            </w:pPr>
            <w:r w:rsidRPr="00B20AEF">
              <w:rPr>
                <w:rFonts w:ascii="Arial" w:hAnsi="Arial" w:cs="Arial"/>
              </w:rPr>
              <w:t>-</w:t>
            </w:r>
          </w:p>
        </w:tc>
        <w:tc>
          <w:tcPr>
            <w:tcW w:w="1508" w:type="dxa"/>
          </w:tcPr>
          <w:p w14:paraId="3A9AC87B" w14:textId="77777777" w:rsidR="005B0B82" w:rsidRPr="00B20AEF" w:rsidRDefault="00B20AEF" w:rsidP="005425A2">
            <w:pPr>
              <w:ind w:right="122"/>
              <w:jc w:val="right"/>
              <w:rPr>
                <w:rFonts w:ascii="Arial" w:hAnsi="Arial" w:cs="Arial"/>
              </w:rPr>
            </w:pPr>
            <w:r w:rsidRPr="00B20AEF">
              <w:rPr>
                <w:rFonts w:ascii="Arial" w:hAnsi="Arial" w:cs="Arial"/>
              </w:rPr>
              <w:t>268,672</w:t>
            </w:r>
          </w:p>
        </w:tc>
      </w:tr>
      <w:tr w:rsidR="005B0B82" w14:paraId="08D7C30C" w14:textId="77777777" w:rsidTr="7071518D">
        <w:tc>
          <w:tcPr>
            <w:tcW w:w="2774" w:type="dxa"/>
          </w:tcPr>
          <w:p w14:paraId="18DEF311" w14:textId="77777777" w:rsidR="005B0B82" w:rsidRDefault="51E0E614" w:rsidP="51E0E614">
            <w:pPr>
              <w:ind w:right="-613"/>
              <w:rPr>
                <w:rFonts w:ascii="Arial" w:hAnsi="Arial" w:cs="Arial"/>
              </w:rPr>
            </w:pPr>
            <w:r w:rsidRPr="51E0E614">
              <w:rPr>
                <w:rFonts w:ascii="Arial" w:hAnsi="Arial" w:cs="Arial"/>
              </w:rPr>
              <w:t>General Funds:</w:t>
            </w:r>
          </w:p>
        </w:tc>
        <w:tc>
          <w:tcPr>
            <w:tcW w:w="1616" w:type="dxa"/>
          </w:tcPr>
          <w:p w14:paraId="3C1F805C" w14:textId="77777777" w:rsidR="005B0B82" w:rsidRPr="00B20AEF" w:rsidRDefault="005B0B82" w:rsidP="009E493A">
            <w:pPr>
              <w:tabs>
                <w:tab w:val="left" w:pos="1426"/>
              </w:tabs>
              <w:ind w:right="37"/>
              <w:jc w:val="right"/>
              <w:rPr>
                <w:rFonts w:ascii="Arial" w:hAnsi="Arial" w:cs="Arial"/>
              </w:rPr>
            </w:pPr>
          </w:p>
        </w:tc>
        <w:tc>
          <w:tcPr>
            <w:tcW w:w="1417" w:type="dxa"/>
          </w:tcPr>
          <w:p w14:paraId="1F8C1135" w14:textId="77777777" w:rsidR="005B0B82" w:rsidRPr="00B20AEF" w:rsidRDefault="005B0B82" w:rsidP="009E493A">
            <w:pPr>
              <w:ind w:right="65"/>
              <w:jc w:val="right"/>
              <w:rPr>
                <w:rFonts w:ascii="Arial" w:hAnsi="Arial" w:cs="Arial"/>
              </w:rPr>
            </w:pPr>
          </w:p>
        </w:tc>
        <w:tc>
          <w:tcPr>
            <w:tcW w:w="1701" w:type="dxa"/>
          </w:tcPr>
          <w:p w14:paraId="5B7CD22E" w14:textId="77777777" w:rsidR="005B0B82" w:rsidRPr="00B20AEF" w:rsidRDefault="005B0B82" w:rsidP="009E493A">
            <w:pPr>
              <w:ind w:right="22"/>
              <w:jc w:val="right"/>
              <w:rPr>
                <w:rFonts w:ascii="Arial" w:hAnsi="Arial" w:cs="Arial"/>
              </w:rPr>
            </w:pPr>
          </w:p>
        </w:tc>
        <w:tc>
          <w:tcPr>
            <w:tcW w:w="1508" w:type="dxa"/>
          </w:tcPr>
          <w:p w14:paraId="5E9803D4" w14:textId="77777777" w:rsidR="005B0B82" w:rsidRPr="00B20AEF" w:rsidRDefault="005B0B82" w:rsidP="009E493A">
            <w:pPr>
              <w:ind w:right="122"/>
              <w:jc w:val="right"/>
              <w:rPr>
                <w:rFonts w:ascii="Arial" w:hAnsi="Arial" w:cs="Arial"/>
              </w:rPr>
            </w:pPr>
          </w:p>
        </w:tc>
      </w:tr>
      <w:tr w:rsidR="005B0B82" w14:paraId="69B3B5AF" w14:textId="77777777" w:rsidTr="7071518D">
        <w:tc>
          <w:tcPr>
            <w:tcW w:w="2774" w:type="dxa"/>
          </w:tcPr>
          <w:p w14:paraId="58624D78" w14:textId="77777777" w:rsidR="005B0B82" w:rsidRDefault="51E0E614" w:rsidP="51E0E614">
            <w:pPr>
              <w:ind w:right="-613"/>
              <w:rPr>
                <w:rFonts w:ascii="Arial" w:hAnsi="Arial" w:cs="Arial"/>
              </w:rPr>
            </w:pPr>
            <w:r w:rsidRPr="51E0E614">
              <w:rPr>
                <w:rFonts w:ascii="Arial" w:hAnsi="Arial" w:cs="Arial"/>
              </w:rPr>
              <w:t xml:space="preserve">   Warwick Students’ Union</w:t>
            </w:r>
          </w:p>
        </w:tc>
        <w:tc>
          <w:tcPr>
            <w:tcW w:w="1616" w:type="dxa"/>
          </w:tcPr>
          <w:p w14:paraId="4E42D194" w14:textId="77777777" w:rsidR="005B0B82" w:rsidRPr="00B20AEF" w:rsidRDefault="00B20AEF" w:rsidP="005425A2">
            <w:pPr>
              <w:tabs>
                <w:tab w:val="left" w:pos="1426"/>
              </w:tabs>
              <w:ind w:right="37"/>
              <w:jc w:val="right"/>
              <w:rPr>
                <w:rFonts w:ascii="Arial" w:hAnsi="Arial" w:cs="Arial"/>
              </w:rPr>
            </w:pPr>
            <w:r w:rsidRPr="00B20AEF">
              <w:rPr>
                <w:rFonts w:ascii="Arial" w:hAnsi="Arial" w:cs="Arial"/>
              </w:rPr>
              <w:t>250,019</w:t>
            </w:r>
          </w:p>
        </w:tc>
        <w:tc>
          <w:tcPr>
            <w:tcW w:w="1417" w:type="dxa"/>
          </w:tcPr>
          <w:p w14:paraId="746F0490" w14:textId="77777777" w:rsidR="005B0B82" w:rsidRPr="00B20AEF" w:rsidRDefault="00BC6B0C" w:rsidP="001C0D14">
            <w:pPr>
              <w:ind w:right="65"/>
              <w:jc w:val="right"/>
              <w:rPr>
                <w:rFonts w:ascii="Arial" w:hAnsi="Arial" w:cs="Arial"/>
              </w:rPr>
            </w:pPr>
            <w:r>
              <w:rPr>
                <w:rFonts w:ascii="Arial" w:hAnsi="Arial" w:cs="Arial"/>
              </w:rPr>
              <w:t>825,025</w:t>
            </w:r>
          </w:p>
        </w:tc>
        <w:tc>
          <w:tcPr>
            <w:tcW w:w="1701" w:type="dxa"/>
          </w:tcPr>
          <w:p w14:paraId="620EF46F" w14:textId="77777777" w:rsidR="005B0B82" w:rsidRPr="00B20AEF" w:rsidRDefault="51E0E614" w:rsidP="51E0E614">
            <w:pPr>
              <w:ind w:right="22"/>
              <w:jc w:val="right"/>
              <w:rPr>
                <w:rFonts w:ascii="Arial" w:hAnsi="Arial" w:cs="Arial"/>
              </w:rPr>
            </w:pPr>
            <w:r w:rsidRPr="00B20AEF">
              <w:rPr>
                <w:rFonts w:ascii="Arial" w:hAnsi="Arial" w:cs="Arial"/>
              </w:rPr>
              <w:t>-</w:t>
            </w:r>
          </w:p>
        </w:tc>
        <w:tc>
          <w:tcPr>
            <w:tcW w:w="1508" w:type="dxa"/>
          </w:tcPr>
          <w:p w14:paraId="72C4245B" w14:textId="77777777" w:rsidR="005B0B82" w:rsidRPr="00B20AEF" w:rsidRDefault="00423EBD" w:rsidP="00BC6B0C">
            <w:pPr>
              <w:ind w:right="122"/>
              <w:jc w:val="right"/>
              <w:rPr>
                <w:rFonts w:ascii="Arial" w:hAnsi="Arial" w:cs="Arial"/>
              </w:rPr>
            </w:pPr>
            <w:r w:rsidRPr="00B20AEF">
              <w:rPr>
                <w:rFonts w:ascii="Arial" w:hAnsi="Arial" w:cs="Arial"/>
              </w:rPr>
              <w:t>1,</w:t>
            </w:r>
            <w:r w:rsidR="000E6ACE">
              <w:rPr>
                <w:rFonts w:ascii="Arial" w:hAnsi="Arial" w:cs="Arial"/>
              </w:rPr>
              <w:t>0</w:t>
            </w:r>
            <w:r w:rsidR="00BC6B0C">
              <w:rPr>
                <w:rFonts w:ascii="Arial" w:hAnsi="Arial" w:cs="Arial"/>
              </w:rPr>
              <w:t>75</w:t>
            </w:r>
            <w:r w:rsidRPr="00B20AEF">
              <w:rPr>
                <w:rFonts w:ascii="Arial" w:hAnsi="Arial" w:cs="Arial"/>
              </w:rPr>
              <w:t>,</w:t>
            </w:r>
            <w:r w:rsidR="00BC6B0C">
              <w:rPr>
                <w:rFonts w:ascii="Arial" w:hAnsi="Arial" w:cs="Arial"/>
              </w:rPr>
              <w:t>044</w:t>
            </w:r>
          </w:p>
        </w:tc>
      </w:tr>
      <w:tr w:rsidR="005B0B82" w14:paraId="16E75C82" w14:textId="77777777" w:rsidTr="7071518D">
        <w:tc>
          <w:tcPr>
            <w:tcW w:w="2774" w:type="dxa"/>
          </w:tcPr>
          <w:p w14:paraId="2E4DF9E1" w14:textId="77777777" w:rsidR="005B0B82" w:rsidRDefault="51E0E614" w:rsidP="51E0E614">
            <w:pPr>
              <w:ind w:right="-613"/>
              <w:rPr>
                <w:rFonts w:ascii="Arial" w:hAnsi="Arial" w:cs="Arial"/>
              </w:rPr>
            </w:pPr>
            <w:r w:rsidRPr="51E0E614">
              <w:rPr>
                <w:rFonts w:ascii="Arial" w:hAnsi="Arial" w:cs="Arial"/>
              </w:rPr>
              <w:t xml:space="preserve">   Pension</w:t>
            </w:r>
          </w:p>
        </w:tc>
        <w:tc>
          <w:tcPr>
            <w:tcW w:w="1616" w:type="dxa"/>
          </w:tcPr>
          <w:p w14:paraId="0077F785" w14:textId="77777777" w:rsidR="005B0B82" w:rsidRPr="00B20AEF" w:rsidRDefault="7071518D" w:rsidP="7071518D">
            <w:pPr>
              <w:tabs>
                <w:tab w:val="left" w:pos="1426"/>
              </w:tabs>
              <w:ind w:right="37"/>
              <w:jc w:val="right"/>
              <w:rPr>
                <w:rFonts w:ascii="Arial" w:hAnsi="Arial" w:cs="Arial"/>
              </w:rPr>
            </w:pPr>
            <w:r w:rsidRPr="00B20AEF">
              <w:rPr>
                <w:rFonts w:ascii="Arial" w:hAnsi="Arial" w:cs="Arial"/>
              </w:rPr>
              <w:t>-</w:t>
            </w:r>
          </w:p>
        </w:tc>
        <w:tc>
          <w:tcPr>
            <w:tcW w:w="1417" w:type="dxa"/>
          </w:tcPr>
          <w:p w14:paraId="155F676F" w14:textId="77777777" w:rsidR="005B0B82" w:rsidRPr="00B20AEF" w:rsidRDefault="7071518D" w:rsidP="7071518D">
            <w:pPr>
              <w:ind w:right="65"/>
              <w:jc w:val="right"/>
              <w:rPr>
                <w:rFonts w:ascii="Arial" w:hAnsi="Arial" w:cs="Arial"/>
              </w:rPr>
            </w:pPr>
            <w:r w:rsidRPr="00B20AEF">
              <w:rPr>
                <w:rFonts w:ascii="Arial" w:hAnsi="Arial" w:cs="Arial"/>
              </w:rPr>
              <w:t>-</w:t>
            </w:r>
          </w:p>
        </w:tc>
        <w:tc>
          <w:tcPr>
            <w:tcW w:w="1701" w:type="dxa"/>
          </w:tcPr>
          <w:p w14:paraId="080FD70F" w14:textId="77777777" w:rsidR="005B0B82" w:rsidRPr="00B20AEF" w:rsidRDefault="7071518D" w:rsidP="00B20AEF">
            <w:pPr>
              <w:ind w:right="22"/>
              <w:jc w:val="right"/>
              <w:rPr>
                <w:rFonts w:ascii="Arial" w:hAnsi="Arial" w:cs="Arial"/>
              </w:rPr>
            </w:pPr>
            <w:r w:rsidRPr="00B20AEF">
              <w:rPr>
                <w:rFonts w:ascii="Arial" w:hAnsi="Arial" w:cs="Arial"/>
              </w:rPr>
              <w:t>(</w:t>
            </w:r>
            <w:r w:rsidR="00B20AEF" w:rsidRPr="00B20AEF">
              <w:rPr>
                <w:rFonts w:ascii="Arial" w:hAnsi="Arial" w:cs="Arial"/>
              </w:rPr>
              <w:t>7,945,203</w:t>
            </w:r>
            <w:r w:rsidRPr="00B20AEF">
              <w:rPr>
                <w:rFonts w:ascii="Arial" w:hAnsi="Arial" w:cs="Arial"/>
              </w:rPr>
              <w:t>)</w:t>
            </w:r>
          </w:p>
        </w:tc>
        <w:tc>
          <w:tcPr>
            <w:tcW w:w="1508" w:type="dxa"/>
          </w:tcPr>
          <w:p w14:paraId="62BA0F3C" w14:textId="77777777" w:rsidR="005B0B82" w:rsidRPr="00B20AEF" w:rsidRDefault="7071518D" w:rsidP="00B20AEF">
            <w:pPr>
              <w:ind w:right="122"/>
              <w:jc w:val="right"/>
              <w:rPr>
                <w:rFonts w:ascii="Arial" w:hAnsi="Arial" w:cs="Arial"/>
              </w:rPr>
            </w:pPr>
            <w:r w:rsidRPr="00B20AEF">
              <w:rPr>
                <w:rFonts w:ascii="Arial" w:hAnsi="Arial" w:cs="Arial"/>
              </w:rPr>
              <w:t>(</w:t>
            </w:r>
            <w:r w:rsidR="00B20AEF" w:rsidRPr="00B20AEF">
              <w:rPr>
                <w:rFonts w:ascii="Arial" w:hAnsi="Arial" w:cs="Arial"/>
              </w:rPr>
              <w:t>7,945,203</w:t>
            </w:r>
            <w:r w:rsidRPr="00B20AEF">
              <w:rPr>
                <w:rFonts w:ascii="Arial" w:hAnsi="Arial" w:cs="Arial"/>
              </w:rPr>
              <w:t>)</w:t>
            </w:r>
          </w:p>
        </w:tc>
      </w:tr>
      <w:tr w:rsidR="005B0B82" w14:paraId="065EA58D" w14:textId="77777777" w:rsidTr="7071518D">
        <w:tc>
          <w:tcPr>
            <w:tcW w:w="2774" w:type="dxa"/>
          </w:tcPr>
          <w:p w14:paraId="44D4B201" w14:textId="77777777" w:rsidR="005B0B82" w:rsidRDefault="51E0E614" w:rsidP="51E0E614">
            <w:pPr>
              <w:ind w:right="-613"/>
              <w:rPr>
                <w:rFonts w:ascii="Arial" w:hAnsi="Arial" w:cs="Arial"/>
              </w:rPr>
            </w:pPr>
            <w:r w:rsidRPr="51E0E614">
              <w:rPr>
                <w:rFonts w:ascii="Arial" w:hAnsi="Arial" w:cs="Arial"/>
              </w:rPr>
              <w:t xml:space="preserve">   Subsidiary Undertakings</w:t>
            </w:r>
          </w:p>
        </w:tc>
        <w:tc>
          <w:tcPr>
            <w:tcW w:w="1616" w:type="dxa"/>
            <w:tcBorders>
              <w:bottom w:val="single" w:sz="4" w:space="0" w:color="auto"/>
            </w:tcBorders>
          </w:tcPr>
          <w:p w14:paraId="2EBDB4D8" w14:textId="77777777" w:rsidR="005B0B82" w:rsidRPr="00B20AEF" w:rsidRDefault="7071518D" w:rsidP="7071518D">
            <w:pPr>
              <w:tabs>
                <w:tab w:val="left" w:pos="1426"/>
              </w:tabs>
              <w:ind w:right="37"/>
              <w:jc w:val="right"/>
              <w:rPr>
                <w:rFonts w:ascii="Arial" w:hAnsi="Arial" w:cs="Arial"/>
              </w:rPr>
            </w:pPr>
            <w:r w:rsidRPr="00B20AEF">
              <w:rPr>
                <w:rFonts w:ascii="Arial" w:hAnsi="Arial" w:cs="Arial"/>
              </w:rPr>
              <w:t>-</w:t>
            </w:r>
          </w:p>
        </w:tc>
        <w:tc>
          <w:tcPr>
            <w:tcW w:w="1417" w:type="dxa"/>
            <w:tcBorders>
              <w:bottom w:val="single" w:sz="4" w:space="0" w:color="auto"/>
            </w:tcBorders>
          </w:tcPr>
          <w:p w14:paraId="3ECF8C33" w14:textId="77777777" w:rsidR="005B0B82" w:rsidRPr="00B20AEF" w:rsidRDefault="7071518D" w:rsidP="7071518D">
            <w:pPr>
              <w:ind w:right="65"/>
              <w:jc w:val="right"/>
              <w:rPr>
                <w:rFonts w:ascii="Arial" w:hAnsi="Arial" w:cs="Arial"/>
              </w:rPr>
            </w:pPr>
            <w:r w:rsidRPr="00B20AEF">
              <w:rPr>
                <w:rFonts w:ascii="Arial" w:hAnsi="Arial" w:cs="Arial"/>
              </w:rPr>
              <w:t>10,102</w:t>
            </w:r>
          </w:p>
        </w:tc>
        <w:tc>
          <w:tcPr>
            <w:tcW w:w="1701" w:type="dxa"/>
            <w:tcBorders>
              <w:bottom w:val="single" w:sz="4" w:space="0" w:color="auto"/>
            </w:tcBorders>
          </w:tcPr>
          <w:p w14:paraId="3B42502D" w14:textId="77777777" w:rsidR="005B0B82" w:rsidRPr="00B20AEF" w:rsidRDefault="7071518D" w:rsidP="7071518D">
            <w:pPr>
              <w:ind w:right="22"/>
              <w:jc w:val="right"/>
              <w:rPr>
                <w:rFonts w:ascii="Arial" w:hAnsi="Arial" w:cs="Arial"/>
              </w:rPr>
            </w:pPr>
            <w:r w:rsidRPr="00B20AEF">
              <w:rPr>
                <w:rFonts w:ascii="Arial" w:hAnsi="Arial" w:cs="Arial"/>
              </w:rPr>
              <w:t>-</w:t>
            </w:r>
          </w:p>
        </w:tc>
        <w:tc>
          <w:tcPr>
            <w:tcW w:w="1508" w:type="dxa"/>
            <w:tcBorders>
              <w:bottom w:val="single" w:sz="4" w:space="0" w:color="auto"/>
            </w:tcBorders>
          </w:tcPr>
          <w:p w14:paraId="7A0AAB68" w14:textId="77777777" w:rsidR="005B0B82" w:rsidRPr="00B20AEF" w:rsidRDefault="7071518D" w:rsidP="7071518D">
            <w:pPr>
              <w:ind w:right="122"/>
              <w:jc w:val="right"/>
              <w:rPr>
                <w:rFonts w:ascii="Arial" w:hAnsi="Arial" w:cs="Arial"/>
              </w:rPr>
            </w:pPr>
            <w:r w:rsidRPr="00B20AEF">
              <w:rPr>
                <w:rFonts w:ascii="Arial" w:hAnsi="Arial" w:cs="Arial"/>
              </w:rPr>
              <w:t>10,102</w:t>
            </w:r>
          </w:p>
        </w:tc>
      </w:tr>
      <w:tr w:rsidR="005D7F2A" w14:paraId="410581D6" w14:textId="77777777" w:rsidTr="7071518D">
        <w:tc>
          <w:tcPr>
            <w:tcW w:w="2774" w:type="dxa"/>
          </w:tcPr>
          <w:p w14:paraId="7801D3EF" w14:textId="77777777" w:rsidR="005D7F2A" w:rsidRDefault="005D7F2A" w:rsidP="005D7F2A">
            <w:pPr>
              <w:spacing w:before="240"/>
              <w:ind w:right="-613"/>
              <w:rPr>
                <w:rFonts w:ascii="Arial" w:hAnsi="Arial" w:cs="Arial"/>
              </w:rPr>
            </w:pPr>
          </w:p>
        </w:tc>
        <w:tc>
          <w:tcPr>
            <w:tcW w:w="1616" w:type="dxa"/>
            <w:tcBorders>
              <w:top w:val="single" w:sz="4" w:space="0" w:color="auto"/>
              <w:bottom w:val="single" w:sz="4" w:space="0" w:color="auto"/>
            </w:tcBorders>
          </w:tcPr>
          <w:p w14:paraId="792C5D20" w14:textId="77777777" w:rsidR="005D7F2A" w:rsidRPr="00B20AEF" w:rsidRDefault="00B20AEF" w:rsidP="005425A2">
            <w:pPr>
              <w:tabs>
                <w:tab w:val="left" w:pos="1426"/>
              </w:tabs>
              <w:spacing w:before="240"/>
              <w:ind w:right="37"/>
              <w:jc w:val="right"/>
              <w:rPr>
                <w:rFonts w:ascii="Arial" w:hAnsi="Arial" w:cs="Arial"/>
                <w:b/>
                <w:bCs/>
              </w:rPr>
            </w:pPr>
            <w:r w:rsidRPr="00B20AEF">
              <w:rPr>
                <w:rFonts w:ascii="Arial" w:hAnsi="Arial" w:cs="Arial"/>
                <w:b/>
                <w:bCs/>
              </w:rPr>
              <w:t>250,019</w:t>
            </w:r>
          </w:p>
        </w:tc>
        <w:tc>
          <w:tcPr>
            <w:tcW w:w="1417" w:type="dxa"/>
            <w:tcBorders>
              <w:top w:val="single" w:sz="4" w:space="0" w:color="auto"/>
              <w:bottom w:val="single" w:sz="4" w:space="0" w:color="auto"/>
            </w:tcBorders>
          </w:tcPr>
          <w:p w14:paraId="35FD84A5" w14:textId="77777777" w:rsidR="005D7F2A" w:rsidRPr="00B20AEF" w:rsidRDefault="51E0E614" w:rsidP="00BC6B0C">
            <w:pPr>
              <w:spacing w:before="240"/>
              <w:ind w:right="65"/>
              <w:jc w:val="right"/>
              <w:rPr>
                <w:rFonts w:ascii="Arial" w:hAnsi="Arial" w:cs="Arial"/>
                <w:b/>
                <w:bCs/>
              </w:rPr>
            </w:pPr>
            <w:r w:rsidRPr="00B20AEF">
              <w:rPr>
                <w:rFonts w:ascii="Arial" w:hAnsi="Arial" w:cs="Arial"/>
                <w:b/>
                <w:bCs/>
              </w:rPr>
              <w:t>1,</w:t>
            </w:r>
            <w:r w:rsidR="00B12445" w:rsidRPr="00B20AEF">
              <w:rPr>
                <w:rFonts w:ascii="Arial" w:hAnsi="Arial" w:cs="Arial"/>
                <w:b/>
                <w:bCs/>
              </w:rPr>
              <w:t>1</w:t>
            </w:r>
            <w:r w:rsidR="00BC6B0C">
              <w:rPr>
                <w:rFonts w:ascii="Arial" w:hAnsi="Arial" w:cs="Arial"/>
                <w:b/>
                <w:bCs/>
              </w:rPr>
              <w:t>75</w:t>
            </w:r>
            <w:r w:rsidR="00256650" w:rsidRPr="00B20AEF">
              <w:rPr>
                <w:rFonts w:ascii="Arial" w:hAnsi="Arial" w:cs="Arial"/>
                <w:b/>
                <w:bCs/>
              </w:rPr>
              <w:t>,</w:t>
            </w:r>
            <w:r w:rsidR="00BC6B0C">
              <w:rPr>
                <w:rFonts w:ascii="Arial" w:hAnsi="Arial" w:cs="Arial"/>
                <w:b/>
                <w:bCs/>
              </w:rPr>
              <w:t>718</w:t>
            </w:r>
          </w:p>
        </w:tc>
        <w:tc>
          <w:tcPr>
            <w:tcW w:w="1701" w:type="dxa"/>
            <w:tcBorders>
              <w:top w:val="single" w:sz="4" w:space="0" w:color="auto"/>
              <w:bottom w:val="single" w:sz="4" w:space="0" w:color="auto"/>
            </w:tcBorders>
          </w:tcPr>
          <w:p w14:paraId="59D676B2" w14:textId="77777777" w:rsidR="005D7F2A" w:rsidRPr="00B20AEF" w:rsidRDefault="51E0E614" w:rsidP="00B20AEF">
            <w:pPr>
              <w:spacing w:before="240"/>
              <w:ind w:right="22"/>
              <w:jc w:val="right"/>
              <w:rPr>
                <w:rFonts w:ascii="Arial" w:hAnsi="Arial" w:cs="Arial"/>
                <w:b/>
                <w:bCs/>
              </w:rPr>
            </w:pPr>
            <w:r w:rsidRPr="00B20AEF">
              <w:rPr>
                <w:rFonts w:ascii="Arial" w:hAnsi="Arial" w:cs="Arial"/>
                <w:b/>
                <w:bCs/>
              </w:rPr>
              <w:t>(</w:t>
            </w:r>
            <w:r w:rsidR="00B20AEF" w:rsidRPr="00B20AEF">
              <w:rPr>
                <w:rFonts w:ascii="Arial" w:hAnsi="Arial" w:cs="Arial"/>
                <w:b/>
                <w:bCs/>
              </w:rPr>
              <w:t>7,945,203</w:t>
            </w:r>
            <w:r w:rsidRPr="00B20AEF">
              <w:rPr>
                <w:rFonts w:ascii="Arial" w:hAnsi="Arial" w:cs="Arial"/>
                <w:b/>
                <w:bCs/>
              </w:rPr>
              <w:t>)</w:t>
            </w:r>
          </w:p>
        </w:tc>
        <w:tc>
          <w:tcPr>
            <w:tcW w:w="1508" w:type="dxa"/>
            <w:tcBorders>
              <w:top w:val="single" w:sz="4" w:space="0" w:color="auto"/>
              <w:bottom w:val="single" w:sz="4" w:space="0" w:color="auto"/>
            </w:tcBorders>
          </w:tcPr>
          <w:p w14:paraId="139472D1" w14:textId="77777777" w:rsidR="005D7F2A" w:rsidRPr="00B20AEF" w:rsidRDefault="51E0E614" w:rsidP="0064157E">
            <w:pPr>
              <w:spacing w:before="240"/>
              <w:ind w:right="122"/>
              <w:jc w:val="right"/>
              <w:rPr>
                <w:rFonts w:ascii="Arial" w:hAnsi="Arial" w:cs="Arial"/>
                <w:b/>
                <w:bCs/>
              </w:rPr>
            </w:pPr>
            <w:r w:rsidRPr="00B20AEF">
              <w:rPr>
                <w:rFonts w:ascii="Arial" w:hAnsi="Arial" w:cs="Arial"/>
                <w:b/>
                <w:bCs/>
              </w:rPr>
              <w:t>(</w:t>
            </w:r>
            <w:r w:rsidR="00D9119B" w:rsidRPr="00B20AEF">
              <w:rPr>
                <w:rFonts w:ascii="Arial" w:hAnsi="Arial" w:cs="Arial"/>
                <w:b/>
                <w:bCs/>
              </w:rPr>
              <w:t>6</w:t>
            </w:r>
            <w:r w:rsidRPr="00B20AEF">
              <w:rPr>
                <w:rFonts w:ascii="Arial" w:hAnsi="Arial" w:cs="Arial"/>
                <w:b/>
                <w:bCs/>
              </w:rPr>
              <w:t>,</w:t>
            </w:r>
            <w:r w:rsidR="00B20AEF">
              <w:rPr>
                <w:rFonts w:ascii="Arial" w:hAnsi="Arial" w:cs="Arial"/>
                <w:b/>
                <w:bCs/>
              </w:rPr>
              <w:t>5</w:t>
            </w:r>
            <w:r w:rsidR="0064157E">
              <w:rPr>
                <w:rFonts w:ascii="Arial" w:hAnsi="Arial" w:cs="Arial"/>
                <w:b/>
                <w:bCs/>
              </w:rPr>
              <w:t>19</w:t>
            </w:r>
            <w:r w:rsidRPr="00B20AEF">
              <w:rPr>
                <w:rFonts w:ascii="Arial" w:hAnsi="Arial" w:cs="Arial"/>
                <w:b/>
                <w:bCs/>
              </w:rPr>
              <w:t>,</w:t>
            </w:r>
            <w:r w:rsidR="0064157E">
              <w:rPr>
                <w:rFonts w:ascii="Arial" w:hAnsi="Arial" w:cs="Arial"/>
                <w:b/>
                <w:bCs/>
              </w:rPr>
              <w:t>466</w:t>
            </w:r>
            <w:r w:rsidRPr="00B20AEF">
              <w:rPr>
                <w:rFonts w:ascii="Arial" w:hAnsi="Arial" w:cs="Arial"/>
                <w:b/>
                <w:bCs/>
              </w:rPr>
              <w:t>)</w:t>
            </w:r>
          </w:p>
        </w:tc>
      </w:tr>
    </w:tbl>
    <w:p w14:paraId="0B52B447" w14:textId="77777777" w:rsidR="005B0B82" w:rsidRPr="005B0B82" w:rsidRDefault="005B0B82" w:rsidP="005D7F2A">
      <w:pPr>
        <w:spacing w:before="240" w:after="0"/>
        <w:ind w:right="-613" w:hanging="426"/>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701"/>
        <w:gridCol w:w="1276"/>
        <w:gridCol w:w="1701"/>
        <w:gridCol w:w="1513"/>
      </w:tblGrid>
      <w:tr w:rsidR="00805F0A" w14:paraId="671C24B3" w14:textId="77777777" w:rsidTr="7071518D">
        <w:tc>
          <w:tcPr>
            <w:tcW w:w="2835" w:type="dxa"/>
          </w:tcPr>
          <w:p w14:paraId="7EDAD0D8" w14:textId="77777777" w:rsidR="005D7F2A" w:rsidRPr="00007AD9" w:rsidRDefault="005D7F2A" w:rsidP="00E71726">
            <w:pPr>
              <w:jc w:val="right"/>
              <w:rPr>
                <w:rFonts w:ascii="Arial" w:hAnsi="Arial" w:cs="Arial"/>
                <w:b/>
              </w:rPr>
            </w:pPr>
          </w:p>
          <w:p w14:paraId="2B8AF27E" w14:textId="77777777" w:rsidR="005D7F2A" w:rsidRPr="00007AD9" w:rsidRDefault="005D7F2A" w:rsidP="00E71726">
            <w:pPr>
              <w:jc w:val="right"/>
              <w:rPr>
                <w:rFonts w:ascii="Arial" w:hAnsi="Arial" w:cs="Arial"/>
                <w:b/>
              </w:rPr>
            </w:pPr>
          </w:p>
          <w:p w14:paraId="0C85A7B7" w14:textId="77777777" w:rsidR="005D7F2A" w:rsidRPr="00007AD9" w:rsidRDefault="005D7F2A" w:rsidP="00E71726">
            <w:pPr>
              <w:jc w:val="right"/>
              <w:rPr>
                <w:rFonts w:ascii="Arial" w:hAnsi="Arial" w:cs="Arial"/>
                <w:b/>
              </w:rPr>
            </w:pPr>
          </w:p>
          <w:p w14:paraId="7E7FC615" w14:textId="77777777" w:rsidR="005D7F2A" w:rsidRPr="00007AD9" w:rsidRDefault="51E0E614" w:rsidP="00CD0701">
            <w:pPr>
              <w:rPr>
                <w:rFonts w:ascii="Arial" w:hAnsi="Arial" w:cs="Arial"/>
                <w:b/>
                <w:bCs/>
              </w:rPr>
            </w:pPr>
            <w:r w:rsidRPr="00007AD9">
              <w:rPr>
                <w:rFonts w:ascii="Arial" w:hAnsi="Arial" w:cs="Arial"/>
                <w:b/>
                <w:bCs/>
              </w:rPr>
              <w:t>Prior Year: 20</w:t>
            </w:r>
            <w:r w:rsidR="00CD0701">
              <w:rPr>
                <w:rFonts w:ascii="Arial" w:hAnsi="Arial" w:cs="Arial"/>
                <w:b/>
                <w:bCs/>
              </w:rPr>
              <w:t>20</w:t>
            </w:r>
          </w:p>
        </w:tc>
        <w:tc>
          <w:tcPr>
            <w:tcW w:w="1701" w:type="dxa"/>
          </w:tcPr>
          <w:p w14:paraId="06DF1316" w14:textId="77777777" w:rsidR="005D7F2A" w:rsidRPr="00007AD9" w:rsidRDefault="005D7F2A" w:rsidP="005D7F2A">
            <w:pPr>
              <w:tabs>
                <w:tab w:val="left" w:pos="1426"/>
              </w:tabs>
              <w:ind w:right="108"/>
              <w:jc w:val="right"/>
              <w:rPr>
                <w:rFonts w:ascii="Arial" w:hAnsi="Arial" w:cs="Arial"/>
                <w:b/>
              </w:rPr>
            </w:pPr>
          </w:p>
          <w:p w14:paraId="36EBE56B" w14:textId="77777777" w:rsidR="005D7F2A" w:rsidRPr="00007AD9" w:rsidRDefault="51E0E614" w:rsidP="51E0E614">
            <w:pPr>
              <w:tabs>
                <w:tab w:val="left" w:pos="1426"/>
              </w:tabs>
              <w:ind w:right="108"/>
              <w:jc w:val="right"/>
              <w:rPr>
                <w:rFonts w:ascii="Arial" w:hAnsi="Arial" w:cs="Arial"/>
                <w:b/>
                <w:bCs/>
              </w:rPr>
            </w:pPr>
            <w:r w:rsidRPr="00007AD9">
              <w:rPr>
                <w:rFonts w:ascii="Arial" w:hAnsi="Arial" w:cs="Arial"/>
                <w:b/>
                <w:bCs/>
              </w:rPr>
              <w:t>Fixed Assets and Investments</w:t>
            </w:r>
          </w:p>
          <w:p w14:paraId="12CD1D14" w14:textId="77777777" w:rsidR="005D7F2A" w:rsidRPr="00007AD9" w:rsidRDefault="51E0E614" w:rsidP="51E0E614">
            <w:pPr>
              <w:tabs>
                <w:tab w:val="left" w:pos="1426"/>
              </w:tabs>
              <w:ind w:right="108"/>
              <w:jc w:val="right"/>
              <w:rPr>
                <w:rFonts w:ascii="Arial" w:hAnsi="Arial" w:cs="Arial"/>
                <w:b/>
                <w:bCs/>
              </w:rPr>
            </w:pPr>
            <w:r w:rsidRPr="00007AD9">
              <w:rPr>
                <w:rFonts w:ascii="Arial" w:hAnsi="Arial" w:cs="Arial"/>
                <w:b/>
                <w:bCs/>
              </w:rPr>
              <w:t>£</w:t>
            </w:r>
          </w:p>
        </w:tc>
        <w:tc>
          <w:tcPr>
            <w:tcW w:w="1276" w:type="dxa"/>
          </w:tcPr>
          <w:p w14:paraId="61E14E9F" w14:textId="77777777" w:rsidR="005D7F2A" w:rsidRPr="00007AD9" w:rsidRDefault="005D7F2A" w:rsidP="00E71726">
            <w:pPr>
              <w:ind w:right="65"/>
              <w:jc w:val="right"/>
              <w:rPr>
                <w:rFonts w:ascii="Arial" w:hAnsi="Arial" w:cs="Arial"/>
                <w:b/>
              </w:rPr>
            </w:pPr>
          </w:p>
          <w:p w14:paraId="1B92191C" w14:textId="77777777" w:rsidR="005D7F2A" w:rsidRPr="00007AD9" w:rsidRDefault="51E0E614" w:rsidP="51E0E614">
            <w:pPr>
              <w:ind w:right="65"/>
              <w:jc w:val="right"/>
              <w:rPr>
                <w:rFonts w:ascii="Arial" w:hAnsi="Arial" w:cs="Arial"/>
                <w:b/>
                <w:bCs/>
              </w:rPr>
            </w:pPr>
            <w:r w:rsidRPr="00007AD9">
              <w:rPr>
                <w:rFonts w:ascii="Arial" w:hAnsi="Arial" w:cs="Arial"/>
                <w:b/>
                <w:bCs/>
              </w:rPr>
              <w:t xml:space="preserve">Net Current </w:t>
            </w:r>
          </w:p>
          <w:p w14:paraId="4ED9F780" w14:textId="77777777" w:rsidR="005D7F2A" w:rsidRPr="00007AD9" w:rsidRDefault="51E0E614" w:rsidP="51E0E614">
            <w:pPr>
              <w:ind w:right="65"/>
              <w:jc w:val="right"/>
              <w:rPr>
                <w:rFonts w:ascii="Arial" w:hAnsi="Arial" w:cs="Arial"/>
                <w:b/>
                <w:bCs/>
              </w:rPr>
            </w:pPr>
            <w:r w:rsidRPr="00007AD9">
              <w:rPr>
                <w:rFonts w:ascii="Arial" w:hAnsi="Arial" w:cs="Arial"/>
                <w:b/>
                <w:bCs/>
              </w:rPr>
              <w:t>Assets</w:t>
            </w:r>
          </w:p>
          <w:p w14:paraId="1AF8C969" w14:textId="77777777" w:rsidR="005D7F2A" w:rsidRPr="00007AD9" w:rsidRDefault="51E0E614" w:rsidP="51E0E614">
            <w:pPr>
              <w:ind w:right="65"/>
              <w:jc w:val="right"/>
              <w:rPr>
                <w:rFonts w:ascii="Arial" w:hAnsi="Arial" w:cs="Arial"/>
                <w:b/>
                <w:bCs/>
              </w:rPr>
            </w:pPr>
            <w:r w:rsidRPr="00007AD9">
              <w:rPr>
                <w:rFonts w:ascii="Arial" w:hAnsi="Arial" w:cs="Arial"/>
                <w:b/>
                <w:bCs/>
              </w:rPr>
              <w:t>£</w:t>
            </w:r>
          </w:p>
        </w:tc>
        <w:tc>
          <w:tcPr>
            <w:tcW w:w="1701" w:type="dxa"/>
          </w:tcPr>
          <w:p w14:paraId="555387CD" w14:textId="77777777" w:rsidR="005D7F2A" w:rsidRPr="00007AD9" w:rsidRDefault="51E0E614" w:rsidP="51E0E614">
            <w:pPr>
              <w:ind w:right="22"/>
              <w:jc w:val="right"/>
              <w:rPr>
                <w:rFonts w:ascii="Arial" w:hAnsi="Arial" w:cs="Arial"/>
                <w:b/>
                <w:bCs/>
              </w:rPr>
            </w:pPr>
            <w:r w:rsidRPr="00007AD9">
              <w:rPr>
                <w:rFonts w:ascii="Arial" w:hAnsi="Arial" w:cs="Arial"/>
                <w:b/>
                <w:bCs/>
              </w:rPr>
              <w:t>Provisions for</w:t>
            </w:r>
          </w:p>
          <w:p w14:paraId="008DA855" w14:textId="77777777" w:rsidR="005D7F2A" w:rsidRPr="00007AD9" w:rsidRDefault="51E0E614" w:rsidP="51E0E614">
            <w:pPr>
              <w:ind w:right="22"/>
              <w:jc w:val="right"/>
              <w:rPr>
                <w:rFonts w:ascii="Arial" w:hAnsi="Arial" w:cs="Arial"/>
                <w:b/>
                <w:bCs/>
              </w:rPr>
            </w:pPr>
            <w:r w:rsidRPr="00007AD9">
              <w:rPr>
                <w:rFonts w:ascii="Arial" w:hAnsi="Arial" w:cs="Arial"/>
                <w:b/>
                <w:bCs/>
              </w:rPr>
              <w:t>Pension</w:t>
            </w:r>
          </w:p>
          <w:p w14:paraId="557F64B9" w14:textId="77777777" w:rsidR="005D7F2A" w:rsidRPr="00007AD9" w:rsidRDefault="51E0E614" w:rsidP="51E0E614">
            <w:pPr>
              <w:ind w:right="22"/>
              <w:jc w:val="right"/>
              <w:rPr>
                <w:rFonts w:ascii="Arial" w:hAnsi="Arial" w:cs="Arial"/>
                <w:b/>
                <w:bCs/>
              </w:rPr>
            </w:pPr>
            <w:r w:rsidRPr="00007AD9">
              <w:rPr>
                <w:rFonts w:ascii="Arial" w:hAnsi="Arial" w:cs="Arial"/>
                <w:b/>
                <w:bCs/>
              </w:rPr>
              <w:t>Liabilities</w:t>
            </w:r>
          </w:p>
          <w:p w14:paraId="1347EE9E" w14:textId="77777777" w:rsidR="005D7F2A" w:rsidRPr="00007AD9" w:rsidRDefault="51E0E614" w:rsidP="51E0E614">
            <w:pPr>
              <w:ind w:right="22"/>
              <w:jc w:val="right"/>
              <w:rPr>
                <w:rFonts w:ascii="Arial" w:hAnsi="Arial" w:cs="Arial"/>
                <w:b/>
                <w:bCs/>
              </w:rPr>
            </w:pPr>
            <w:r w:rsidRPr="00007AD9">
              <w:rPr>
                <w:rFonts w:ascii="Arial" w:hAnsi="Arial" w:cs="Arial"/>
                <w:b/>
                <w:bCs/>
              </w:rPr>
              <w:t>£</w:t>
            </w:r>
          </w:p>
        </w:tc>
        <w:tc>
          <w:tcPr>
            <w:tcW w:w="1513" w:type="dxa"/>
          </w:tcPr>
          <w:p w14:paraId="4999E76F" w14:textId="77777777" w:rsidR="005D7F2A" w:rsidRPr="00007AD9" w:rsidRDefault="005D7F2A" w:rsidP="00E71726">
            <w:pPr>
              <w:ind w:right="122"/>
              <w:jc w:val="right"/>
              <w:rPr>
                <w:rFonts w:ascii="Arial" w:hAnsi="Arial" w:cs="Arial"/>
                <w:b/>
              </w:rPr>
            </w:pPr>
          </w:p>
          <w:p w14:paraId="30506478" w14:textId="77777777" w:rsidR="005D7F2A" w:rsidRPr="00007AD9" w:rsidRDefault="005D7F2A" w:rsidP="00E71726">
            <w:pPr>
              <w:ind w:right="122"/>
              <w:jc w:val="right"/>
              <w:rPr>
                <w:rFonts w:ascii="Arial" w:hAnsi="Arial" w:cs="Arial"/>
                <w:b/>
              </w:rPr>
            </w:pPr>
          </w:p>
          <w:p w14:paraId="172B0C97" w14:textId="77777777" w:rsidR="005D7F2A" w:rsidRPr="00007AD9" w:rsidRDefault="51E0E614" w:rsidP="51E0E614">
            <w:pPr>
              <w:ind w:right="122"/>
              <w:jc w:val="right"/>
              <w:rPr>
                <w:rFonts w:ascii="Arial" w:hAnsi="Arial" w:cs="Arial"/>
                <w:b/>
                <w:bCs/>
              </w:rPr>
            </w:pPr>
            <w:r w:rsidRPr="00007AD9">
              <w:rPr>
                <w:rFonts w:ascii="Arial" w:hAnsi="Arial" w:cs="Arial"/>
                <w:b/>
                <w:bCs/>
              </w:rPr>
              <w:t>Net Funds/</w:t>
            </w:r>
          </w:p>
          <w:p w14:paraId="698EAAC9" w14:textId="77777777" w:rsidR="005D7F2A" w:rsidRPr="00007AD9" w:rsidRDefault="51E0E614" w:rsidP="51E0E614">
            <w:pPr>
              <w:ind w:right="122"/>
              <w:jc w:val="right"/>
              <w:rPr>
                <w:rFonts w:ascii="Arial" w:hAnsi="Arial" w:cs="Arial"/>
                <w:b/>
                <w:bCs/>
              </w:rPr>
            </w:pPr>
            <w:r w:rsidRPr="00007AD9">
              <w:rPr>
                <w:rFonts w:ascii="Arial" w:hAnsi="Arial" w:cs="Arial"/>
                <w:b/>
                <w:bCs/>
              </w:rPr>
              <w:t>(Liabilities)</w:t>
            </w:r>
          </w:p>
          <w:p w14:paraId="213AC820" w14:textId="77777777" w:rsidR="005D7F2A" w:rsidRPr="00007AD9" w:rsidRDefault="51E0E614" w:rsidP="51E0E614">
            <w:pPr>
              <w:ind w:right="122"/>
              <w:jc w:val="right"/>
              <w:rPr>
                <w:rFonts w:ascii="Arial" w:hAnsi="Arial" w:cs="Arial"/>
                <w:b/>
                <w:bCs/>
              </w:rPr>
            </w:pPr>
            <w:r w:rsidRPr="00007AD9">
              <w:rPr>
                <w:rFonts w:ascii="Arial" w:hAnsi="Arial" w:cs="Arial"/>
                <w:b/>
                <w:bCs/>
              </w:rPr>
              <w:t>£</w:t>
            </w:r>
          </w:p>
        </w:tc>
      </w:tr>
      <w:tr w:rsidR="00CD0701" w14:paraId="4341F4D8" w14:textId="77777777" w:rsidTr="7071518D">
        <w:tc>
          <w:tcPr>
            <w:tcW w:w="2835" w:type="dxa"/>
          </w:tcPr>
          <w:p w14:paraId="3DB8E642" w14:textId="77777777" w:rsidR="00CD0701" w:rsidRPr="00007AD9" w:rsidRDefault="00CD0701" w:rsidP="00CD0701">
            <w:pPr>
              <w:ind w:right="-613"/>
              <w:rPr>
                <w:rFonts w:ascii="Arial" w:hAnsi="Arial" w:cs="Arial"/>
              </w:rPr>
            </w:pPr>
            <w:r w:rsidRPr="00007AD9">
              <w:rPr>
                <w:rFonts w:ascii="Arial" w:hAnsi="Arial" w:cs="Arial"/>
              </w:rPr>
              <w:t>Restricted Funds</w:t>
            </w:r>
          </w:p>
        </w:tc>
        <w:tc>
          <w:tcPr>
            <w:tcW w:w="1701" w:type="dxa"/>
          </w:tcPr>
          <w:p w14:paraId="796635C9" w14:textId="77777777" w:rsidR="00CD0701" w:rsidRPr="00007AD9" w:rsidRDefault="00CD0701" w:rsidP="00CD0701">
            <w:pPr>
              <w:tabs>
                <w:tab w:val="left" w:pos="1426"/>
              </w:tabs>
              <w:ind w:right="37"/>
              <w:jc w:val="right"/>
              <w:rPr>
                <w:rFonts w:ascii="Arial" w:hAnsi="Arial" w:cs="Arial"/>
              </w:rPr>
            </w:pPr>
            <w:r w:rsidRPr="00007AD9">
              <w:rPr>
                <w:rFonts w:ascii="Arial" w:hAnsi="Arial" w:cs="Arial"/>
              </w:rPr>
              <w:t>-</w:t>
            </w:r>
          </w:p>
        </w:tc>
        <w:tc>
          <w:tcPr>
            <w:tcW w:w="1276" w:type="dxa"/>
          </w:tcPr>
          <w:p w14:paraId="612A489E" w14:textId="77777777" w:rsidR="00CD0701" w:rsidRPr="00007AD9" w:rsidRDefault="00CD0701" w:rsidP="00CD0701">
            <w:pPr>
              <w:ind w:right="65"/>
              <w:jc w:val="right"/>
              <w:rPr>
                <w:rFonts w:ascii="Arial" w:hAnsi="Arial" w:cs="Arial"/>
              </w:rPr>
            </w:pPr>
            <w:r w:rsidRPr="00007AD9">
              <w:rPr>
                <w:rFonts w:ascii="Arial" w:hAnsi="Arial" w:cs="Arial"/>
              </w:rPr>
              <w:t>5</w:t>
            </w:r>
            <w:r>
              <w:rPr>
                <w:rFonts w:ascii="Arial" w:hAnsi="Arial" w:cs="Arial"/>
              </w:rPr>
              <w:t>3</w:t>
            </w:r>
            <w:r w:rsidRPr="00007AD9">
              <w:rPr>
                <w:rFonts w:ascii="Arial" w:hAnsi="Arial" w:cs="Arial"/>
              </w:rPr>
              <w:t>,</w:t>
            </w:r>
            <w:r>
              <w:rPr>
                <w:rFonts w:ascii="Arial" w:hAnsi="Arial" w:cs="Arial"/>
              </w:rPr>
              <w:t>649</w:t>
            </w:r>
          </w:p>
        </w:tc>
        <w:tc>
          <w:tcPr>
            <w:tcW w:w="1701" w:type="dxa"/>
          </w:tcPr>
          <w:p w14:paraId="2E30C51E" w14:textId="77777777" w:rsidR="00CD0701" w:rsidRPr="00007AD9" w:rsidRDefault="00CD0701" w:rsidP="00CD0701">
            <w:pPr>
              <w:ind w:right="22"/>
              <w:jc w:val="right"/>
              <w:rPr>
                <w:rFonts w:ascii="Arial" w:hAnsi="Arial" w:cs="Arial"/>
              </w:rPr>
            </w:pPr>
            <w:r w:rsidRPr="00007AD9">
              <w:rPr>
                <w:rFonts w:ascii="Arial" w:hAnsi="Arial" w:cs="Arial"/>
              </w:rPr>
              <w:t>-</w:t>
            </w:r>
          </w:p>
        </w:tc>
        <w:tc>
          <w:tcPr>
            <w:tcW w:w="1513" w:type="dxa"/>
          </w:tcPr>
          <w:p w14:paraId="2006E312" w14:textId="77777777" w:rsidR="00CD0701" w:rsidRPr="00007AD9" w:rsidRDefault="00CD0701" w:rsidP="00CD0701">
            <w:pPr>
              <w:ind w:right="122"/>
              <w:jc w:val="right"/>
              <w:rPr>
                <w:rFonts w:ascii="Arial" w:hAnsi="Arial" w:cs="Arial"/>
              </w:rPr>
            </w:pPr>
            <w:r>
              <w:rPr>
                <w:rFonts w:ascii="Arial" w:hAnsi="Arial" w:cs="Arial"/>
              </w:rPr>
              <w:t>53,649</w:t>
            </w:r>
          </w:p>
        </w:tc>
      </w:tr>
      <w:tr w:rsidR="00CD0701" w14:paraId="27AF8EC1" w14:textId="77777777" w:rsidTr="7071518D">
        <w:tc>
          <w:tcPr>
            <w:tcW w:w="2835" w:type="dxa"/>
          </w:tcPr>
          <w:p w14:paraId="545ACB00" w14:textId="77777777" w:rsidR="00CD0701" w:rsidRPr="00007AD9" w:rsidRDefault="00CD0701" w:rsidP="00CD0701">
            <w:pPr>
              <w:ind w:right="-613"/>
              <w:rPr>
                <w:rFonts w:ascii="Arial" w:hAnsi="Arial" w:cs="Arial"/>
              </w:rPr>
            </w:pPr>
            <w:r w:rsidRPr="00007AD9">
              <w:rPr>
                <w:rFonts w:ascii="Arial" w:hAnsi="Arial" w:cs="Arial"/>
              </w:rPr>
              <w:t>Designated Funds</w:t>
            </w:r>
          </w:p>
        </w:tc>
        <w:tc>
          <w:tcPr>
            <w:tcW w:w="1701" w:type="dxa"/>
          </w:tcPr>
          <w:p w14:paraId="3A2A923F" w14:textId="77777777" w:rsidR="00CD0701" w:rsidRPr="00007AD9" w:rsidRDefault="00CD0701" w:rsidP="00CD0701">
            <w:pPr>
              <w:tabs>
                <w:tab w:val="left" w:pos="1426"/>
              </w:tabs>
              <w:ind w:right="37"/>
              <w:jc w:val="right"/>
              <w:rPr>
                <w:rFonts w:ascii="Arial" w:hAnsi="Arial" w:cs="Arial"/>
              </w:rPr>
            </w:pPr>
            <w:r w:rsidRPr="00007AD9">
              <w:rPr>
                <w:rFonts w:ascii="Arial" w:hAnsi="Arial" w:cs="Arial"/>
              </w:rPr>
              <w:t>-</w:t>
            </w:r>
          </w:p>
        </w:tc>
        <w:tc>
          <w:tcPr>
            <w:tcW w:w="1276" w:type="dxa"/>
          </w:tcPr>
          <w:p w14:paraId="0E394D29" w14:textId="77777777" w:rsidR="00CD0701" w:rsidRPr="00007AD9" w:rsidRDefault="00CD0701" w:rsidP="00CD0701">
            <w:pPr>
              <w:ind w:right="65"/>
              <w:jc w:val="right"/>
              <w:rPr>
                <w:rFonts w:ascii="Arial" w:hAnsi="Arial" w:cs="Arial"/>
              </w:rPr>
            </w:pPr>
            <w:r w:rsidRPr="00007AD9">
              <w:rPr>
                <w:rFonts w:ascii="Arial" w:hAnsi="Arial" w:cs="Arial"/>
              </w:rPr>
              <w:t>300,753</w:t>
            </w:r>
          </w:p>
        </w:tc>
        <w:tc>
          <w:tcPr>
            <w:tcW w:w="1701" w:type="dxa"/>
          </w:tcPr>
          <w:p w14:paraId="4751E24E" w14:textId="77777777" w:rsidR="00CD0701" w:rsidRPr="00007AD9" w:rsidRDefault="00CD0701" w:rsidP="00CD0701">
            <w:pPr>
              <w:ind w:right="22"/>
              <w:jc w:val="right"/>
              <w:rPr>
                <w:rFonts w:ascii="Arial" w:hAnsi="Arial" w:cs="Arial"/>
              </w:rPr>
            </w:pPr>
            <w:r w:rsidRPr="00007AD9">
              <w:rPr>
                <w:rFonts w:ascii="Arial" w:hAnsi="Arial" w:cs="Arial"/>
              </w:rPr>
              <w:t>-</w:t>
            </w:r>
          </w:p>
        </w:tc>
        <w:tc>
          <w:tcPr>
            <w:tcW w:w="1513" w:type="dxa"/>
          </w:tcPr>
          <w:p w14:paraId="2B639DF5" w14:textId="77777777" w:rsidR="00CD0701" w:rsidRPr="00007AD9" w:rsidRDefault="00CD0701" w:rsidP="00CD0701">
            <w:pPr>
              <w:ind w:right="122"/>
              <w:jc w:val="right"/>
              <w:rPr>
                <w:rFonts w:ascii="Arial" w:hAnsi="Arial" w:cs="Arial"/>
              </w:rPr>
            </w:pPr>
            <w:r w:rsidRPr="00007AD9">
              <w:rPr>
                <w:rFonts w:ascii="Arial" w:hAnsi="Arial" w:cs="Arial"/>
              </w:rPr>
              <w:t>300,753</w:t>
            </w:r>
          </w:p>
        </w:tc>
      </w:tr>
      <w:tr w:rsidR="00CD0701" w14:paraId="1E31777B" w14:textId="77777777" w:rsidTr="7071518D">
        <w:tc>
          <w:tcPr>
            <w:tcW w:w="2835" w:type="dxa"/>
          </w:tcPr>
          <w:p w14:paraId="15045849" w14:textId="77777777" w:rsidR="00CD0701" w:rsidRPr="00007AD9" w:rsidRDefault="00CD0701" w:rsidP="00CD0701">
            <w:pPr>
              <w:ind w:right="-613"/>
              <w:rPr>
                <w:rFonts w:ascii="Arial" w:hAnsi="Arial" w:cs="Arial"/>
              </w:rPr>
            </w:pPr>
            <w:r w:rsidRPr="00007AD9">
              <w:rPr>
                <w:rFonts w:ascii="Arial" w:hAnsi="Arial" w:cs="Arial"/>
              </w:rPr>
              <w:t>General Funds:</w:t>
            </w:r>
          </w:p>
        </w:tc>
        <w:tc>
          <w:tcPr>
            <w:tcW w:w="1701" w:type="dxa"/>
          </w:tcPr>
          <w:p w14:paraId="62BB97A6" w14:textId="77777777" w:rsidR="00CD0701" w:rsidRPr="00007AD9" w:rsidRDefault="00CD0701" w:rsidP="00CD0701">
            <w:pPr>
              <w:tabs>
                <w:tab w:val="left" w:pos="1426"/>
              </w:tabs>
              <w:ind w:right="37"/>
              <w:jc w:val="right"/>
              <w:rPr>
                <w:rFonts w:ascii="Arial" w:hAnsi="Arial" w:cs="Arial"/>
              </w:rPr>
            </w:pPr>
          </w:p>
        </w:tc>
        <w:tc>
          <w:tcPr>
            <w:tcW w:w="1276" w:type="dxa"/>
          </w:tcPr>
          <w:p w14:paraId="51B59ECF" w14:textId="77777777" w:rsidR="00CD0701" w:rsidRPr="00007AD9" w:rsidRDefault="00CD0701" w:rsidP="00CD0701">
            <w:pPr>
              <w:ind w:right="65"/>
              <w:jc w:val="right"/>
              <w:rPr>
                <w:rFonts w:ascii="Arial" w:hAnsi="Arial" w:cs="Arial"/>
              </w:rPr>
            </w:pPr>
          </w:p>
        </w:tc>
        <w:tc>
          <w:tcPr>
            <w:tcW w:w="1701" w:type="dxa"/>
          </w:tcPr>
          <w:p w14:paraId="3F9A4D6E" w14:textId="77777777" w:rsidR="00CD0701" w:rsidRPr="00007AD9" w:rsidRDefault="00CD0701" w:rsidP="00CD0701">
            <w:pPr>
              <w:ind w:right="22"/>
              <w:jc w:val="right"/>
              <w:rPr>
                <w:rFonts w:ascii="Arial" w:hAnsi="Arial" w:cs="Arial"/>
              </w:rPr>
            </w:pPr>
          </w:p>
        </w:tc>
        <w:tc>
          <w:tcPr>
            <w:tcW w:w="1513" w:type="dxa"/>
          </w:tcPr>
          <w:p w14:paraId="1D9953D3" w14:textId="77777777" w:rsidR="00CD0701" w:rsidRPr="00007AD9" w:rsidRDefault="00CD0701" w:rsidP="00CD0701">
            <w:pPr>
              <w:ind w:right="122"/>
              <w:jc w:val="right"/>
              <w:rPr>
                <w:rFonts w:ascii="Arial" w:hAnsi="Arial" w:cs="Arial"/>
              </w:rPr>
            </w:pPr>
          </w:p>
        </w:tc>
      </w:tr>
      <w:tr w:rsidR="00CD0701" w14:paraId="776F2911" w14:textId="77777777" w:rsidTr="7071518D">
        <w:tc>
          <w:tcPr>
            <w:tcW w:w="2835" w:type="dxa"/>
          </w:tcPr>
          <w:p w14:paraId="6AC17B81" w14:textId="77777777" w:rsidR="00CD0701" w:rsidRPr="00007AD9" w:rsidRDefault="00CD0701" w:rsidP="00CD0701">
            <w:pPr>
              <w:ind w:right="-613"/>
              <w:rPr>
                <w:rFonts w:ascii="Arial" w:hAnsi="Arial" w:cs="Arial"/>
              </w:rPr>
            </w:pPr>
            <w:r w:rsidRPr="00007AD9">
              <w:rPr>
                <w:rFonts w:ascii="Arial" w:hAnsi="Arial" w:cs="Arial"/>
              </w:rPr>
              <w:t xml:space="preserve">   Warwick Students’ Union</w:t>
            </w:r>
          </w:p>
        </w:tc>
        <w:tc>
          <w:tcPr>
            <w:tcW w:w="1701" w:type="dxa"/>
          </w:tcPr>
          <w:p w14:paraId="1BABEB31" w14:textId="77777777" w:rsidR="00CD0701" w:rsidRPr="00007AD9" w:rsidRDefault="00CD0701" w:rsidP="00CD0701">
            <w:pPr>
              <w:tabs>
                <w:tab w:val="left" w:pos="1426"/>
              </w:tabs>
              <w:ind w:right="37"/>
              <w:jc w:val="right"/>
              <w:rPr>
                <w:rFonts w:ascii="Arial" w:hAnsi="Arial" w:cs="Arial"/>
              </w:rPr>
            </w:pPr>
            <w:r w:rsidRPr="00007AD9">
              <w:rPr>
                <w:rFonts w:ascii="Arial" w:hAnsi="Arial" w:cs="Arial"/>
              </w:rPr>
              <w:t>335,397</w:t>
            </w:r>
          </w:p>
        </w:tc>
        <w:tc>
          <w:tcPr>
            <w:tcW w:w="1276" w:type="dxa"/>
          </w:tcPr>
          <w:p w14:paraId="2D6A7CC9" w14:textId="77777777" w:rsidR="00CD0701" w:rsidRPr="00007AD9" w:rsidRDefault="00CD0701" w:rsidP="00CD0701">
            <w:pPr>
              <w:ind w:right="65"/>
              <w:jc w:val="right"/>
              <w:rPr>
                <w:rFonts w:ascii="Arial" w:hAnsi="Arial" w:cs="Arial"/>
              </w:rPr>
            </w:pPr>
            <w:r>
              <w:rPr>
                <w:rFonts w:ascii="Arial" w:hAnsi="Arial" w:cs="Arial"/>
              </w:rPr>
              <w:t>796,622</w:t>
            </w:r>
          </w:p>
        </w:tc>
        <w:tc>
          <w:tcPr>
            <w:tcW w:w="1701" w:type="dxa"/>
          </w:tcPr>
          <w:p w14:paraId="6941F785" w14:textId="77777777" w:rsidR="00CD0701" w:rsidRPr="00007AD9" w:rsidRDefault="00CD0701" w:rsidP="00CD0701">
            <w:pPr>
              <w:ind w:right="22"/>
              <w:jc w:val="right"/>
              <w:rPr>
                <w:rFonts w:ascii="Arial" w:hAnsi="Arial" w:cs="Arial"/>
              </w:rPr>
            </w:pPr>
            <w:r w:rsidRPr="00007AD9">
              <w:rPr>
                <w:rFonts w:ascii="Arial" w:hAnsi="Arial" w:cs="Arial"/>
              </w:rPr>
              <w:t>-</w:t>
            </w:r>
          </w:p>
        </w:tc>
        <w:tc>
          <w:tcPr>
            <w:tcW w:w="1513" w:type="dxa"/>
          </w:tcPr>
          <w:p w14:paraId="22C1949E" w14:textId="77777777" w:rsidR="00CD0701" w:rsidRPr="00007AD9" w:rsidRDefault="00CD0701" w:rsidP="00CD0701">
            <w:pPr>
              <w:ind w:right="122"/>
              <w:jc w:val="right"/>
              <w:rPr>
                <w:rFonts w:ascii="Arial" w:hAnsi="Arial" w:cs="Arial"/>
              </w:rPr>
            </w:pPr>
            <w:r w:rsidRPr="00007AD9">
              <w:rPr>
                <w:rFonts w:ascii="Arial" w:hAnsi="Arial" w:cs="Arial"/>
              </w:rPr>
              <w:t>1,</w:t>
            </w:r>
            <w:r>
              <w:rPr>
                <w:rFonts w:ascii="Arial" w:hAnsi="Arial" w:cs="Arial"/>
              </w:rPr>
              <w:t>132</w:t>
            </w:r>
            <w:r w:rsidRPr="00007AD9">
              <w:rPr>
                <w:rFonts w:ascii="Arial" w:hAnsi="Arial" w:cs="Arial"/>
              </w:rPr>
              <w:t>,</w:t>
            </w:r>
            <w:r>
              <w:rPr>
                <w:rFonts w:ascii="Arial" w:hAnsi="Arial" w:cs="Arial"/>
              </w:rPr>
              <w:t>019</w:t>
            </w:r>
          </w:p>
        </w:tc>
      </w:tr>
      <w:tr w:rsidR="00CD0701" w14:paraId="491BA9B6" w14:textId="77777777" w:rsidTr="7071518D">
        <w:tc>
          <w:tcPr>
            <w:tcW w:w="2835" w:type="dxa"/>
          </w:tcPr>
          <w:p w14:paraId="7E876FCD" w14:textId="77777777" w:rsidR="00CD0701" w:rsidRPr="00007AD9" w:rsidRDefault="00CD0701" w:rsidP="00CD0701">
            <w:pPr>
              <w:ind w:right="-613"/>
              <w:rPr>
                <w:rFonts w:ascii="Arial" w:hAnsi="Arial" w:cs="Arial"/>
              </w:rPr>
            </w:pPr>
            <w:r w:rsidRPr="00007AD9">
              <w:rPr>
                <w:rFonts w:ascii="Arial" w:hAnsi="Arial" w:cs="Arial"/>
              </w:rPr>
              <w:t xml:space="preserve">   Pension</w:t>
            </w:r>
          </w:p>
        </w:tc>
        <w:tc>
          <w:tcPr>
            <w:tcW w:w="1701" w:type="dxa"/>
          </w:tcPr>
          <w:p w14:paraId="2CD90AC7" w14:textId="77777777" w:rsidR="00CD0701" w:rsidRPr="00007AD9" w:rsidRDefault="00CD0701" w:rsidP="00CD0701">
            <w:pPr>
              <w:tabs>
                <w:tab w:val="left" w:pos="1426"/>
              </w:tabs>
              <w:ind w:right="37"/>
              <w:jc w:val="right"/>
              <w:rPr>
                <w:rFonts w:ascii="Arial" w:hAnsi="Arial" w:cs="Arial"/>
              </w:rPr>
            </w:pPr>
            <w:r w:rsidRPr="00007AD9">
              <w:rPr>
                <w:rFonts w:ascii="Arial" w:hAnsi="Arial" w:cs="Arial"/>
              </w:rPr>
              <w:t>-</w:t>
            </w:r>
          </w:p>
        </w:tc>
        <w:tc>
          <w:tcPr>
            <w:tcW w:w="1276" w:type="dxa"/>
          </w:tcPr>
          <w:p w14:paraId="1D7F3F26" w14:textId="77777777" w:rsidR="00CD0701" w:rsidRPr="00007AD9" w:rsidRDefault="00CD0701" w:rsidP="00CD0701">
            <w:pPr>
              <w:ind w:right="65"/>
              <w:jc w:val="right"/>
              <w:rPr>
                <w:rFonts w:ascii="Arial" w:hAnsi="Arial" w:cs="Arial"/>
              </w:rPr>
            </w:pPr>
            <w:r w:rsidRPr="00007AD9">
              <w:rPr>
                <w:rFonts w:ascii="Arial" w:hAnsi="Arial" w:cs="Arial"/>
              </w:rPr>
              <w:t>-</w:t>
            </w:r>
          </w:p>
        </w:tc>
        <w:tc>
          <w:tcPr>
            <w:tcW w:w="1701" w:type="dxa"/>
          </w:tcPr>
          <w:p w14:paraId="35A659E4" w14:textId="77777777" w:rsidR="00CD0701" w:rsidRPr="00007AD9" w:rsidRDefault="00CD0701" w:rsidP="00CD0701">
            <w:pPr>
              <w:ind w:right="22"/>
              <w:jc w:val="right"/>
              <w:rPr>
                <w:rFonts w:ascii="Arial" w:hAnsi="Arial" w:cs="Arial"/>
              </w:rPr>
            </w:pPr>
            <w:r w:rsidRPr="00007AD9">
              <w:rPr>
                <w:rFonts w:ascii="Arial" w:hAnsi="Arial" w:cs="Arial"/>
              </w:rPr>
              <w:t>(</w:t>
            </w:r>
            <w:r>
              <w:rPr>
                <w:rFonts w:ascii="Arial" w:hAnsi="Arial" w:cs="Arial"/>
              </w:rPr>
              <w:t>8</w:t>
            </w:r>
            <w:r w:rsidRPr="00007AD9">
              <w:rPr>
                <w:rFonts w:ascii="Arial" w:hAnsi="Arial" w:cs="Arial"/>
              </w:rPr>
              <w:t>,</w:t>
            </w:r>
            <w:r>
              <w:rPr>
                <w:rFonts w:ascii="Arial" w:hAnsi="Arial" w:cs="Arial"/>
              </w:rPr>
              <w:t>176,590</w:t>
            </w:r>
            <w:r w:rsidRPr="00007AD9">
              <w:rPr>
                <w:rFonts w:ascii="Arial" w:hAnsi="Arial" w:cs="Arial"/>
              </w:rPr>
              <w:t>)</w:t>
            </w:r>
          </w:p>
        </w:tc>
        <w:tc>
          <w:tcPr>
            <w:tcW w:w="1513" w:type="dxa"/>
          </w:tcPr>
          <w:p w14:paraId="49D34570" w14:textId="77777777" w:rsidR="00CD0701" w:rsidRPr="00007AD9" w:rsidRDefault="00CD0701" w:rsidP="00CD0701">
            <w:pPr>
              <w:ind w:right="122"/>
              <w:jc w:val="right"/>
              <w:rPr>
                <w:rFonts w:ascii="Arial" w:hAnsi="Arial" w:cs="Arial"/>
              </w:rPr>
            </w:pPr>
            <w:r w:rsidRPr="00007AD9">
              <w:rPr>
                <w:rFonts w:ascii="Arial" w:hAnsi="Arial" w:cs="Arial"/>
              </w:rPr>
              <w:t>(</w:t>
            </w:r>
            <w:r>
              <w:rPr>
                <w:rFonts w:ascii="Arial" w:hAnsi="Arial" w:cs="Arial"/>
              </w:rPr>
              <w:t>8</w:t>
            </w:r>
            <w:r w:rsidRPr="00007AD9">
              <w:rPr>
                <w:rFonts w:ascii="Arial" w:hAnsi="Arial" w:cs="Arial"/>
              </w:rPr>
              <w:t>,</w:t>
            </w:r>
            <w:r>
              <w:rPr>
                <w:rFonts w:ascii="Arial" w:hAnsi="Arial" w:cs="Arial"/>
              </w:rPr>
              <w:t>17</w:t>
            </w:r>
            <w:r w:rsidRPr="00007AD9">
              <w:rPr>
                <w:rFonts w:ascii="Arial" w:hAnsi="Arial" w:cs="Arial"/>
              </w:rPr>
              <w:t>6,</w:t>
            </w:r>
            <w:r>
              <w:rPr>
                <w:rFonts w:ascii="Arial" w:hAnsi="Arial" w:cs="Arial"/>
              </w:rPr>
              <w:t>590</w:t>
            </w:r>
            <w:r w:rsidRPr="00007AD9">
              <w:rPr>
                <w:rFonts w:ascii="Arial" w:hAnsi="Arial" w:cs="Arial"/>
              </w:rPr>
              <w:t>)</w:t>
            </w:r>
          </w:p>
        </w:tc>
      </w:tr>
      <w:tr w:rsidR="00CD0701" w14:paraId="2EE9EC46" w14:textId="77777777" w:rsidTr="7071518D">
        <w:tc>
          <w:tcPr>
            <w:tcW w:w="2835" w:type="dxa"/>
          </w:tcPr>
          <w:p w14:paraId="454A84A8" w14:textId="77777777" w:rsidR="00CD0701" w:rsidRPr="00007AD9" w:rsidRDefault="00CD0701" w:rsidP="00CD0701">
            <w:pPr>
              <w:ind w:right="-613"/>
              <w:rPr>
                <w:rFonts w:ascii="Arial" w:hAnsi="Arial" w:cs="Arial"/>
              </w:rPr>
            </w:pPr>
            <w:r w:rsidRPr="00007AD9">
              <w:rPr>
                <w:rFonts w:ascii="Arial" w:hAnsi="Arial" w:cs="Arial"/>
              </w:rPr>
              <w:t xml:space="preserve">   Subsidiary Undertakings</w:t>
            </w:r>
          </w:p>
        </w:tc>
        <w:tc>
          <w:tcPr>
            <w:tcW w:w="1701" w:type="dxa"/>
            <w:tcBorders>
              <w:bottom w:val="single" w:sz="4" w:space="0" w:color="auto"/>
            </w:tcBorders>
          </w:tcPr>
          <w:p w14:paraId="56CFFD31" w14:textId="77777777" w:rsidR="00CD0701" w:rsidRPr="00007AD9" w:rsidRDefault="00CD0701" w:rsidP="00CD0701">
            <w:pPr>
              <w:tabs>
                <w:tab w:val="left" w:pos="1426"/>
              </w:tabs>
              <w:ind w:right="37"/>
              <w:jc w:val="right"/>
              <w:rPr>
                <w:rFonts w:ascii="Arial" w:hAnsi="Arial" w:cs="Arial"/>
              </w:rPr>
            </w:pPr>
            <w:r w:rsidRPr="00007AD9">
              <w:rPr>
                <w:rFonts w:ascii="Arial" w:hAnsi="Arial" w:cs="Arial"/>
              </w:rPr>
              <w:t>-</w:t>
            </w:r>
          </w:p>
        </w:tc>
        <w:tc>
          <w:tcPr>
            <w:tcW w:w="1276" w:type="dxa"/>
            <w:tcBorders>
              <w:bottom w:val="single" w:sz="4" w:space="0" w:color="auto"/>
            </w:tcBorders>
          </w:tcPr>
          <w:p w14:paraId="04312AAE" w14:textId="77777777" w:rsidR="00CD0701" w:rsidRPr="00007AD9" w:rsidRDefault="00CD0701" w:rsidP="00CD0701">
            <w:pPr>
              <w:ind w:right="65"/>
              <w:jc w:val="right"/>
              <w:rPr>
                <w:rFonts w:ascii="Arial" w:hAnsi="Arial" w:cs="Arial"/>
              </w:rPr>
            </w:pPr>
            <w:r w:rsidRPr="00007AD9">
              <w:rPr>
                <w:rFonts w:ascii="Arial" w:hAnsi="Arial" w:cs="Arial"/>
              </w:rPr>
              <w:t>10,102</w:t>
            </w:r>
          </w:p>
        </w:tc>
        <w:tc>
          <w:tcPr>
            <w:tcW w:w="1701" w:type="dxa"/>
            <w:tcBorders>
              <w:bottom w:val="single" w:sz="4" w:space="0" w:color="auto"/>
            </w:tcBorders>
          </w:tcPr>
          <w:p w14:paraId="6D3EFB92" w14:textId="77777777" w:rsidR="00CD0701" w:rsidRPr="00007AD9" w:rsidRDefault="00CD0701" w:rsidP="00CD0701">
            <w:pPr>
              <w:ind w:right="22"/>
              <w:jc w:val="right"/>
              <w:rPr>
                <w:rFonts w:ascii="Arial" w:hAnsi="Arial" w:cs="Arial"/>
              </w:rPr>
            </w:pPr>
            <w:r w:rsidRPr="00007AD9">
              <w:rPr>
                <w:rFonts w:ascii="Arial" w:hAnsi="Arial" w:cs="Arial"/>
              </w:rPr>
              <w:t>-</w:t>
            </w:r>
          </w:p>
        </w:tc>
        <w:tc>
          <w:tcPr>
            <w:tcW w:w="1513" w:type="dxa"/>
            <w:tcBorders>
              <w:bottom w:val="single" w:sz="4" w:space="0" w:color="auto"/>
            </w:tcBorders>
          </w:tcPr>
          <w:p w14:paraId="2446103E" w14:textId="77777777" w:rsidR="00CD0701" w:rsidRPr="00007AD9" w:rsidRDefault="00CD0701" w:rsidP="00CD0701">
            <w:pPr>
              <w:ind w:right="122"/>
              <w:jc w:val="right"/>
              <w:rPr>
                <w:rFonts w:ascii="Arial" w:hAnsi="Arial" w:cs="Arial"/>
              </w:rPr>
            </w:pPr>
            <w:r w:rsidRPr="00007AD9">
              <w:rPr>
                <w:rFonts w:ascii="Arial" w:hAnsi="Arial" w:cs="Arial"/>
              </w:rPr>
              <w:t>10,102</w:t>
            </w:r>
          </w:p>
        </w:tc>
      </w:tr>
      <w:tr w:rsidR="00CD0701" w14:paraId="7C7F30DB" w14:textId="77777777" w:rsidTr="7071518D">
        <w:tc>
          <w:tcPr>
            <w:tcW w:w="2835" w:type="dxa"/>
          </w:tcPr>
          <w:p w14:paraId="5F19F36C" w14:textId="77777777" w:rsidR="00CD0701" w:rsidRPr="00007AD9" w:rsidRDefault="00CD0701" w:rsidP="00CD0701">
            <w:pPr>
              <w:spacing w:before="240"/>
              <w:ind w:right="-613"/>
              <w:rPr>
                <w:rFonts w:ascii="Arial" w:hAnsi="Arial" w:cs="Arial"/>
              </w:rPr>
            </w:pPr>
          </w:p>
        </w:tc>
        <w:tc>
          <w:tcPr>
            <w:tcW w:w="1701" w:type="dxa"/>
            <w:tcBorders>
              <w:top w:val="single" w:sz="4" w:space="0" w:color="auto"/>
              <w:bottom w:val="single" w:sz="4" w:space="0" w:color="auto"/>
            </w:tcBorders>
          </w:tcPr>
          <w:p w14:paraId="019C66B5" w14:textId="77777777" w:rsidR="00CD0701" w:rsidRPr="00007AD9" w:rsidRDefault="00CD0701" w:rsidP="00CD0701">
            <w:pPr>
              <w:tabs>
                <w:tab w:val="left" w:pos="1426"/>
              </w:tabs>
              <w:spacing w:before="240"/>
              <w:ind w:right="37"/>
              <w:jc w:val="right"/>
              <w:rPr>
                <w:rFonts w:ascii="Arial" w:hAnsi="Arial" w:cs="Arial"/>
                <w:b/>
                <w:bCs/>
              </w:rPr>
            </w:pPr>
            <w:r w:rsidRPr="00007AD9">
              <w:rPr>
                <w:rFonts w:ascii="Arial" w:hAnsi="Arial" w:cs="Arial"/>
                <w:b/>
                <w:bCs/>
              </w:rPr>
              <w:t>335,397</w:t>
            </w:r>
          </w:p>
        </w:tc>
        <w:tc>
          <w:tcPr>
            <w:tcW w:w="1276" w:type="dxa"/>
            <w:tcBorders>
              <w:top w:val="single" w:sz="4" w:space="0" w:color="auto"/>
              <w:bottom w:val="single" w:sz="4" w:space="0" w:color="auto"/>
            </w:tcBorders>
          </w:tcPr>
          <w:p w14:paraId="681CD384" w14:textId="77777777" w:rsidR="00CD0701" w:rsidRPr="00007AD9" w:rsidRDefault="00CD0701" w:rsidP="00CD0701">
            <w:pPr>
              <w:spacing w:before="240"/>
              <w:ind w:right="65"/>
              <w:jc w:val="right"/>
              <w:rPr>
                <w:rFonts w:ascii="Arial" w:hAnsi="Arial" w:cs="Arial"/>
                <w:b/>
                <w:bCs/>
              </w:rPr>
            </w:pPr>
            <w:r w:rsidRPr="00007AD9">
              <w:rPr>
                <w:rFonts w:ascii="Arial" w:hAnsi="Arial" w:cs="Arial"/>
                <w:b/>
                <w:bCs/>
              </w:rPr>
              <w:t>1,</w:t>
            </w:r>
            <w:r>
              <w:rPr>
                <w:rFonts w:ascii="Arial" w:hAnsi="Arial" w:cs="Arial"/>
                <w:b/>
                <w:bCs/>
              </w:rPr>
              <w:t>161</w:t>
            </w:r>
            <w:r w:rsidRPr="00007AD9">
              <w:rPr>
                <w:rFonts w:ascii="Arial" w:hAnsi="Arial" w:cs="Arial"/>
                <w:b/>
                <w:bCs/>
              </w:rPr>
              <w:t>,</w:t>
            </w:r>
            <w:r>
              <w:rPr>
                <w:rFonts w:ascii="Arial" w:hAnsi="Arial" w:cs="Arial"/>
                <w:b/>
                <w:bCs/>
              </w:rPr>
              <w:t>126</w:t>
            </w:r>
          </w:p>
        </w:tc>
        <w:tc>
          <w:tcPr>
            <w:tcW w:w="1701" w:type="dxa"/>
            <w:tcBorders>
              <w:top w:val="single" w:sz="4" w:space="0" w:color="auto"/>
              <w:bottom w:val="single" w:sz="4" w:space="0" w:color="auto"/>
            </w:tcBorders>
          </w:tcPr>
          <w:p w14:paraId="34EB5DC6" w14:textId="77777777" w:rsidR="00CD0701" w:rsidRPr="00007AD9" w:rsidRDefault="00CD0701" w:rsidP="00CD0701">
            <w:pPr>
              <w:spacing w:before="240"/>
              <w:ind w:right="22"/>
              <w:jc w:val="right"/>
              <w:rPr>
                <w:rFonts w:ascii="Arial" w:hAnsi="Arial" w:cs="Arial"/>
                <w:b/>
                <w:bCs/>
              </w:rPr>
            </w:pPr>
            <w:r w:rsidRPr="00007AD9">
              <w:rPr>
                <w:rFonts w:ascii="Arial" w:hAnsi="Arial" w:cs="Arial"/>
                <w:b/>
                <w:bCs/>
              </w:rPr>
              <w:t>(</w:t>
            </w:r>
            <w:r>
              <w:rPr>
                <w:rFonts w:ascii="Arial" w:hAnsi="Arial" w:cs="Arial"/>
                <w:b/>
                <w:bCs/>
              </w:rPr>
              <w:t>8</w:t>
            </w:r>
            <w:r w:rsidRPr="00007AD9">
              <w:rPr>
                <w:rFonts w:ascii="Arial" w:hAnsi="Arial" w:cs="Arial"/>
                <w:b/>
                <w:bCs/>
              </w:rPr>
              <w:t>,</w:t>
            </w:r>
            <w:r>
              <w:rPr>
                <w:rFonts w:ascii="Arial" w:hAnsi="Arial" w:cs="Arial"/>
                <w:b/>
                <w:bCs/>
              </w:rPr>
              <w:t>176</w:t>
            </w:r>
            <w:r w:rsidRPr="00007AD9">
              <w:rPr>
                <w:rFonts w:ascii="Arial" w:hAnsi="Arial" w:cs="Arial"/>
                <w:b/>
                <w:bCs/>
              </w:rPr>
              <w:t>,</w:t>
            </w:r>
            <w:r>
              <w:rPr>
                <w:rFonts w:ascii="Arial" w:hAnsi="Arial" w:cs="Arial"/>
                <w:b/>
                <w:bCs/>
              </w:rPr>
              <w:t>590</w:t>
            </w:r>
            <w:r w:rsidRPr="00007AD9">
              <w:rPr>
                <w:rFonts w:ascii="Arial" w:hAnsi="Arial" w:cs="Arial"/>
                <w:b/>
                <w:bCs/>
              </w:rPr>
              <w:t>)</w:t>
            </w:r>
          </w:p>
        </w:tc>
        <w:tc>
          <w:tcPr>
            <w:tcW w:w="1513" w:type="dxa"/>
            <w:tcBorders>
              <w:top w:val="single" w:sz="4" w:space="0" w:color="auto"/>
              <w:bottom w:val="single" w:sz="4" w:space="0" w:color="auto"/>
            </w:tcBorders>
          </w:tcPr>
          <w:p w14:paraId="44794CAC" w14:textId="77777777" w:rsidR="00CD0701" w:rsidRPr="00007AD9" w:rsidRDefault="00CD0701" w:rsidP="00CD0701">
            <w:pPr>
              <w:spacing w:before="240"/>
              <w:ind w:right="122"/>
              <w:jc w:val="right"/>
              <w:rPr>
                <w:rFonts w:ascii="Arial" w:hAnsi="Arial" w:cs="Arial"/>
                <w:b/>
                <w:bCs/>
              </w:rPr>
            </w:pPr>
            <w:r w:rsidRPr="00007AD9">
              <w:rPr>
                <w:rFonts w:ascii="Arial" w:hAnsi="Arial" w:cs="Arial"/>
                <w:b/>
                <w:bCs/>
              </w:rPr>
              <w:t>(</w:t>
            </w:r>
            <w:r>
              <w:rPr>
                <w:rFonts w:ascii="Arial" w:hAnsi="Arial" w:cs="Arial"/>
                <w:b/>
                <w:bCs/>
              </w:rPr>
              <w:t>6</w:t>
            </w:r>
            <w:r w:rsidRPr="00007AD9">
              <w:rPr>
                <w:rFonts w:ascii="Arial" w:hAnsi="Arial" w:cs="Arial"/>
                <w:b/>
                <w:bCs/>
              </w:rPr>
              <w:t>,</w:t>
            </w:r>
            <w:r>
              <w:rPr>
                <w:rFonts w:ascii="Arial" w:hAnsi="Arial" w:cs="Arial"/>
                <w:b/>
                <w:bCs/>
              </w:rPr>
              <w:t>680</w:t>
            </w:r>
            <w:r w:rsidRPr="00007AD9">
              <w:rPr>
                <w:rFonts w:ascii="Arial" w:hAnsi="Arial" w:cs="Arial"/>
                <w:b/>
                <w:bCs/>
              </w:rPr>
              <w:t>,</w:t>
            </w:r>
            <w:r>
              <w:rPr>
                <w:rFonts w:ascii="Arial" w:hAnsi="Arial" w:cs="Arial"/>
                <w:b/>
                <w:bCs/>
              </w:rPr>
              <w:t>067</w:t>
            </w:r>
            <w:r w:rsidRPr="00007AD9">
              <w:rPr>
                <w:rFonts w:ascii="Arial" w:hAnsi="Arial" w:cs="Arial"/>
                <w:b/>
                <w:bCs/>
              </w:rPr>
              <w:t>)</w:t>
            </w:r>
          </w:p>
        </w:tc>
      </w:tr>
    </w:tbl>
    <w:p w14:paraId="3682419D" w14:textId="77777777" w:rsidR="00423938" w:rsidRDefault="00423938" w:rsidP="00423938">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3E1BE7D9" w14:textId="77777777" w:rsidR="00423938" w:rsidRDefault="00423938" w:rsidP="004621C9">
      <w:pPr>
        <w:pStyle w:val="ListParagraph"/>
        <w:spacing w:after="0"/>
        <w:ind w:left="142" w:right="-613"/>
        <w:rPr>
          <w:rFonts w:ascii="Arial" w:hAnsi="Arial" w:cs="Arial"/>
        </w:rPr>
      </w:pPr>
    </w:p>
    <w:p w14:paraId="4F9A3211" w14:textId="77777777" w:rsidR="0077737E" w:rsidRDefault="0077737E" w:rsidP="0077737E">
      <w:pPr>
        <w:spacing w:after="0"/>
        <w:ind w:right="-613" w:hanging="426"/>
        <w:rPr>
          <w:rFonts w:ascii="Arial" w:hAnsi="Arial" w:cs="Arial"/>
          <w:b/>
          <w:bCs/>
          <w:sz w:val="24"/>
          <w:szCs w:val="24"/>
        </w:rPr>
      </w:pPr>
      <w:r w:rsidRPr="51E0E614">
        <w:rPr>
          <w:rFonts w:ascii="Arial" w:hAnsi="Arial" w:cs="Arial"/>
          <w:b/>
          <w:bCs/>
          <w:sz w:val="24"/>
          <w:szCs w:val="24"/>
        </w:rPr>
        <w:t>15</w:t>
      </w:r>
      <w:r w:rsidRPr="51E0E614">
        <w:rPr>
          <w:rFonts w:ascii="Arial" w:hAnsi="Arial" w:cs="Arial"/>
          <w:b/>
          <w:bCs/>
          <w:i/>
          <w:iCs/>
          <w:sz w:val="24"/>
          <w:szCs w:val="24"/>
        </w:rPr>
        <w:t>.</w:t>
      </w:r>
      <w:r w:rsidRPr="51E0E614">
        <w:rPr>
          <w:rFonts w:ascii="Arial" w:hAnsi="Arial" w:cs="Arial"/>
          <w:b/>
          <w:bCs/>
        </w:rPr>
        <w:t xml:space="preserve"> Designated Funds – Group and Union</w:t>
      </w:r>
    </w:p>
    <w:p w14:paraId="697FA5E4" w14:textId="77777777" w:rsidR="0077737E" w:rsidRDefault="0077737E" w:rsidP="0077737E">
      <w:pPr>
        <w:spacing w:after="0"/>
        <w:ind w:right="-613" w:hanging="426"/>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284"/>
        <w:gridCol w:w="1192"/>
        <w:gridCol w:w="1556"/>
        <w:gridCol w:w="1260"/>
        <w:gridCol w:w="1182"/>
      </w:tblGrid>
      <w:tr w:rsidR="0077737E" w:rsidRPr="00007AD9" w14:paraId="71DD535D" w14:textId="77777777" w:rsidTr="0016481F">
        <w:tc>
          <w:tcPr>
            <w:tcW w:w="2552" w:type="dxa"/>
          </w:tcPr>
          <w:p w14:paraId="610C155C" w14:textId="77777777" w:rsidR="0077737E" w:rsidRDefault="0077737E" w:rsidP="0016481F">
            <w:pPr>
              <w:jc w:val="right"/>
              <w:rPr>
                <w:rFonts w:ascii="Arial" w:hAnsi="Arial" w:cs="Arial"/>
                <w:b/>
              </w:rPr>
            </w:pPr>
          </w:p>
          <w:p w14:paraId="279C5C17" w14:textId="77777777" w:rsidR="0077737E" w:rsidRPr="005B0B82" w:rsidRDefault="0077737E" w:rsidP="0016481F">
            <w:pPr>
              <w:rPr>
                <w:rFonts w:ascii="Arial" w:hAnsi="Arial" w:cs="Arial"/>
                <w:b/>
              </w:rPr>
            </w:pPr>
          </w:p>
        </w:tc>
        <w:tc>
          <w:tcPr>
            <w:tcW w:w="1284" w:type="dxa"/>
            <w:tcBorders>
              <w:bottom w:val="single" w:sz="4" w:space="0" w:color="auto"/>
            </w:tcBorders>
          </w:tcPr>
          <w:p w14:paraId="3485A6E3" w14:textId="77777777" w:rsidR="0077737E" w:rsidRPr="00007AD9" w:rsidRDefault="0077737E" w:rsidP="0016481F">
            <w:pPr>
              <w:tabs>
                <w:tab w:val="left" w:pos="1426"/>
              </w:tabs>
              <w:ind w:right="108"/>
              <w:jc w:val="right"/>
              <w:rPr>
                <w:rFonts w:ascii="Arial" w:hAnsi="Arial" w:cs="Arial"/>
                <w:b/>
                <w:bCs/>
              </w:rPr>
            </w:pPr>
            <w:r w:rsidRPr="00007AD9">
              <w:rPr>
                <w:rFonts w:ascii="Arial" w:hAnsi="Arial" w:cs="Arial"/>
                <w:b/>
                <w:bCs/>
              </w:rPr>
              <w:t>1 Aug 20</w:t>
            </w:r>
            <w:r w:rsidR="00CD0701">
              <w:rPr>
                <w:rFonts w:ascii="Arial" w:hAnsi="Arial" w:cs="Arial"/>
                <w:b/>
                <w:bCs/>
              </w:rPr>
              <w:t>20</w:t>
            </w:r>
          </w:p>
          <w:p w14:paraId="066025B7" w14:textId="77777777" w:rsidR="0077737E" w:rsidRPr="00007AD9" w:rsidRDefault="0077737E" w:rsidP="0016481F">
            <w:pPr>
              <w:tabs>
                <w:tab w:val="left" w:pos="1426"/>
              </w:tabs>
              <w:ind w:right="108"/>
              <w:jc w:val="right"/>
              <w:rPr>
                <w:rFonts w:ascii="Arial" w:hAnsi="Arial" w:cs="Arial"/>
                <w:b/>
                <w:bCs/>
              </w:rPr>
            </w:pPr>
            <w:r w:rsidRPr="00007AD9">
              <w:rPr>
                <w:rFonts w:ascii="Arial" w:hAnsi="Arial" w:cs="Arial"/>
                <w:b/>
                <w:bCs/>
              </w:rPr>
              <w:t>£</w:t>
            </w:r>
          </w:p>
        </w:tc>
        <w:tc>
          <w:tcPr>
            <w:tcW w:w="1192" w:type="dxa"/>
            <w:tcBorders>
              <w:bottom w:val="single" w:sz="4" w:space="0" w:color="auto"/>
            </w:tcBorders>
          </w:tcPr>
          <w:p w14:paraId="31938964" w14:textId="77777777" w:rsidR="0077737E" w:rsidRPr="00007AD9" w:rsidRDefault="0077737E" w:rsidP="0016481F">
            <w:pPr>
              <w:tabs>
                <w:tab w:val="left" w:pos="1426"/>
              </w:tabs>
              <w:ind w:right="108"/>
              <w:jc w:val="right"/>
              <w:rPr>
                <w:rFonts w:ascii="Arial" w:hAnsi="Arial" w:cs="Arial"/>
                <w:b/>
              </w:rPr>
            </w:pPr>
          </w:p>
          <w:p w14:paraId="040A85BE" w14:textId="77777777" w:rsidR="0077737E" w:rsidRPr="00007AD9" w:rsidRDefault="0077737E" w:rsidP="0016481F">
            <w:pPr>
              <w:tabs>
                <w:tab w:val="left" w:pos="1426"/>
              </w:tabs>
              <w:ind w:right="108"/>
              <w:jc w:val="right"/>
              <w:rPr>
                <w:rFonts w:ascii="Arial" w:hAnsi="Arial" w:cs="Arial"/>
                <w:b/>
                <w:bCs/>
              </w:rPr>
            </w:pPr>
            <w:r w:rsidRPr="00007AD9">
              <w:rPr>
                <w:rFonts w:ascii="Arial" w:hAnsi="Arial" w:cs="Arial"/>
                <w:b/>
                <w:bCs/>
              </w:rPr>
              <w:t>Income</w:t>
            </w:r>
          </w:p>
          <w:p w14:paraId="22B97748" w14:textId="77777777" w:rsidR="0077737E" w:rsidRPr="00007AD9" w:rsidRDefault="0077737E" w:rsidP="0016481F">
            <w:pPr>
              <w:tabs>
                <w:tab w:val="left" w:pos="1426"/>
              </w:tabs>
              <w:ind w:right="108"/>
              <w:jc w:val="right"/>
              <w:rPr>
                <w:rFonts w:ascii="Arial" w:hAnsi="Arial" w:cs="Arial"/>
                <w:b/>
                <w:bCs/>
              </w:rPr>
            </w:pPr>
            <w:r w:rsidRPr="00007AD9">
              <w:rPr>
                <w:rFonts w:ascii="Arial" w:hAnsi="Arial" w:cs="Arial"/>
                <w:b/>
                <w:bCs/>
              </w:rPr>
              <w:t>£</w:t>
            </w:r>
          </w:p>
        </w:tc>
        <w:tc>
          <w:tcPr>
            <w:tcW w:w="1556" w:type="dxa"/>
            <w:tcBorders>
              <w:bottom w:val="single" w:sz="4" w:space="0" w:color="auto"/>
            </w:tcBorders>
          </w:tcPr>
          <w:p w14:paraId="4021D3E8" w14:textId="77777777" w:rsidR="0077737E" w:rsidRPr="00007AD9" w:rsidRDefault="0077737E" w:rsidP="0016481F">
            <w:pPr>
              <w:ind w:right="65"/>
              <w:jc w:val="right"/>
              <w:rPr>
                <w:rFonts w:ascii="Arial" w:hAnsi="Arial" w:cs="Arial"/>
                <w:b/>
              </w:rPr>
            </w:pPr>
          </w:p>
          <w:p w14:paraId="6CCB4172" w14:textId="77777777" w:rsidR="0077737E" w:rsidRPr="00007AD9" w:rsidRDefault="0077737E" w:rsidP="0016481F">
            <w:pPr>
              <w:ind w:right="65"/>
              <w:jc w:val="right"/>
              <w:rPr>
                <w:rFonts w:ascii="Arial" w:hAnsi="Arial" w:cs="Arial"/>
                <w:b/>
                <w:bCs/>
              </w:rPr>
            </w:pPr>
            <w:r w:rsidRPr="00007AD9">
              <w:rPr>
                <w:rFonts w:ascii="Arial" w:hAnsi="Arial" w:cs="Arial"/>
                <w:b/>
                <w:bCs/>
              </w:rPr>
              <w:t>Expenditure</w:t>
            </w:r>
          </w:p>
          <w:p w14:paraId="4C9AAE45" w14:textId="77777777" w:rsidR="0077737E" w:rsidRPr="00007AD9" w:rsidRDefault="0077737E" w:rsidP="0016481F">
            <w:pPr>
              <w:ind w:right="65"/>
              <w:jc w:val="right"/>
              <w:rPr>
                <w:rFonts w:ascii="Arial" w:hAnsi="Arial" w:cs="Arial"/>
                <w:b/>
                <w:bCs/>
              </w:rPr>
            </w:pPr>
            <w:r w:rsidRPr="00007AD9">
              <w:rPr>
                <w:rFonts w:ascii="Arial" w:hAnsi="Arial" w:cs="Arial"/>
                <w:b/>
                <w:bCs/>
              </w:rPr>
              <w:t>£</w:t>
            </w:r>
          </w:p>
        </w:tc>
        <w:tc>
          <w:tcPr>
            <w:tcW w:w="1260" w:type="dxa"/>
            <w:tcBorders>
              <w:bottom w:val="single" w:sz="4" w:space="0" w:color="auto"/>
            </w:tcBorders>
          </w:tcPr>
          <w:p w14:paraId="651C70A5" w14:textId="77777777" w:rsidR="0077737E" w:rsidRPr="00007AD9" w:rsidRDefault="0077737E" w:rsidP="0016481F">
            <w:pPr>
              <w:ind w:right="22"/>
              <w:jc w:val="right"/>
              <w:rPr>
                <w:rFonts w:ascii="Arial" w:hAnsi="Arial" w:cs="Arial"/>
                <w:b/>
              </w:rPr>
            </w:pPr>
          </w:p>
          <w:p w14:paraId="0F1A5325" w14:textId="77777777" w:rsidR="0077737E" w:rsidRPr="00007AD9" w:rsidRDefault="0077737E" w:rsidP="0016481F">
            <w:pPr>
              <w:ind w:right="22"/>
              <w:jc w:val="right"/>
              <w:rPr>
                <w:rFonts w:ascii="Arial" w:hAnsi="Arial" w:cs="Arial"/>
                <w:b/>
                <w:bCs/>
              </w:rPr>
            </w:pPr>
            <w:r w:rsidRPr="00007AD9">
              <w:rPr>
                <w:rFonts w:ascii="Arial" w:hAnsi="Arial" w:cs="Arial"/>
                <w:b/>
                <w:bCs/>
              </w:rPr>
              <w:t>Transfers</w:t>
            </w:r>
          </w:p>
          <w:p w14:paraId="7FF466D0" w14:textId="77777777" w:rsidR="0077737E" w:rsidRPr="00007AD9" w:rsidRDefault="0077737E" w:rsidP="0016481F">
            <w:pPr>
              <w:ind w:right="22"/>
              <w:jc w:val="right"/>
              <w:rPr>
                <w:rFonts w:ascii="Arial" w:hAnsi="Arial" w:cs="Arial"/>
                <w:b/>
                <w:bCs/>
              </w:rPr>
            </w:pPr>
            <w:r w:rsidRPr="00007AD9">
              <w:rPr>
                <w:rFonts w:ascii="Arial" w:hAnsi="Arial" w:cs="Arial"/>
                <w:b/>
                <w:bCs/>
              </w:rPr>
              <w:t>£</w:t>
            </w:r>
          </w:p>
        </w:tc>
        <w:tc>
          <w:tcPr>
            <w:tcW w:w="1182" w:type="dxa"/>
            <w:tcBorders>
              <w:bottom w:val="single" w:sz="4" w:space="0" w:color="auto"/>
            </w:tcBorders>
          </w:tcPr>
          <w:p w14:paraId="5E19387D" w14:textId="77777777" w:rsidR="0077737E" w:rsidRPr="00007AD9" w:rsidRDefault="004444ED" w:rsidP="0016481F">
            <w:pPr>
              <w:ind w:right="122"/>
              <w:jc w:val="right"/>
              <w:rPr>
                <w:rFonts w:ascii="Arial" w:hAnsi="Arial" w:cs="Arial"/>
                <w:b/>
                <w:bCs/>
              </w:rPr>
            </w:pPr>
            <w:r>
              <w:rPr>
                <w:rFonts w:ascii="Arial" w:hAnsi="Arial" w:cs="Arial"/>
                <w:b/>
                <w:bCs/>
              </w:rPr>
              <w:t>31 July 2021</w:t>
            </w:r>
          </w:p>
          <w:p w14:paraId="0899083A" w14:textId="77777777" w:rsidR="0077737E" w:rsidRPr="00007AD9" w:rsidRDefault="0077737E" w:rsidP="0016481F">
            <w:pPr>
              <w:ind w:right="122"/>
              <w:jc w:val="right"/>
              <w:rPr>
                <w:rFonts w:ascii="Arial" w:hAnsi="Arial" w:cs="Arial"/>
                <w:b/>
                <w:bCs/>
              </w:rPr>
            </w:pPr>
            <w:r w:rsidRPr="00007AD9">
              <w:rPr>
                <w:rFonts w:ascii="Arial" w:hAnsi="Arial" w:cs="Arial"/>
                <w:b/>
                <w:bCs/>
              </w:rPr>
              <w:t>£</w:t>
            </w:r>
          </w:p>
        </w:tc>
      </w:tr>
      <w:tr w:rsidR="0077737E" w:rsidRPr="00007AD9" w14:paraId="24AF63CD" w14:textId="77777777" w:rsidTr="0016481F">
        <w:tc>
          <w:tcPr>
            <w:tcW w:w="2552" w:type="dxa"/>
          </w:tcPr>
          <w:p w14:paraId="52D3FCC3" w14:textId="77777777" w:rsidR="0077737E" w:rsidRPr="00007AD9" w:rsidRDefault="0077737E" w:rsidP="0016481F">
            <w:pPr>
              <w:spacing w:before="240"/>
              <w:ind w:right="-613"/>
              <w:rPr>
                <w:rFonts w:ascii="Arial" w:hAnsi="Arial" w:cs="Arial"/>
              </w:rPr>
            </w:pPr>
            <w:r w:rsidRPr="00007AD9">
              <w:rPr>
                <w:rFonts w:ascii="Arial" w:hAnsi="Arial" w:cs="Arial"/>
              </w:rPr>
              <w:t>Strategic Infrastructure</w:t>
            </w:r>
          </w:p>
        </w:tc>
        <w:tc>
          <w:tcPr>
            <w:tcW w:w="1284" w:type="dxa"/>
            <w:tcBorders>
              <w:top w:val="single" w:sz="4" w:space="0" w:color="auto"/>
              <w:bottom w:val="single" w:sz="4" w:space="0" w:color="auto"/>
            </w:tcBorders>
          </w:tcPr>
          <w:p w14:paraId="2994A6EC" w14:textId="77777777" w:rsidR="0077737E" w:rsidRPr="00007AD9" w:rsidRDefault="00007AD9" w:rsidP="00CD0701">
            <w:pPr>
              <w:tabs>
                <w:tab w:val="left" w:pos="1426"/>
              </w:tabs>
              <w:spacing w:before="240"/>
              <w:ind w:right="37"/>
              <w:jc w:val="right"/>
              <w:rPr>
                <w:rFonts w:ascii="Arial" w:hAnsi="Arial" w:cs="Arial"/>
              </w:rPr>
            </w:pPr>
            <w:r w:rsidRPr="00007AD9">
              <w:rPr>
                <w:rFonts w:ascii="Arial" w:hAnsi="Arial" w:cs="Arial"/>
              </w:rPr>
              <w:t>3</w:t>
            </w:r>
            <w:r w:rsidR="00CD0701">
              <w:rPr>
                <w:rFonts w:ascii="Arial" w:hAnsi="Arial" w:cs="Arial"/>
              </w:rPr>
              <w:t>00</w:t>
            </w:r>
            <w:r w:rsidRPr="00007AD9">
              <w:rPr>
                <w:rFonts w:ascii="Arial" w:hAnsi="Arial" w:cs="Arial"/>
              </w:rPr>
              <w:t>,</w:t>
            </w:r>
            <w:r w:rsidR="00CD0701">
              <w:rPr>
                <w:rFonts w:ascii="Arial" w:hAnsi="Arial" w:cs="Arial"/>
              </w:rPr>
              <w:t>753</w:t>
            </w:r>
          </w:p>
        </w:tc>
        <w:tc>
          <w:tcPr>
            <w:tcW w:w="1192" w:type="dxa"/>
            <w:tcBorders>
              <w:top w:val="single" w:sz="4" w:space="0" w:color="auto"/>
              <w:bottom w:val="single" w:sz="4" w:space="0" w:color="auto"/>
            </w:tcBorders>
          </w:tcPr>
          <w:p w14:paraId="46D47CA8" w14:textId="77777777" w:rsidR="0077737E" w:rsidRPr="00007AD9" w:rsidRDefault="0077737E" w:rsidP="0016481F">
            <w:pPr>
              <w:tabs>
                <w:tab w:val="left" w:pos="1426"/>
              </w:tabs>
              <w:spacing w:before="240"/>
              <w:ind w:right="37"/>
              <w:jc w:val="right"/>
              <w:rPr>
                <w:rFonts w:ascii="Arial" w:hAnsi="Arial" w:cs="Arial"/>
              </w:rPr>
            </w:pPr>
            <w:r w:rsidRPr="00007AD9">
              <w:rPr>
                <w:rFonts w:ascii="Arial" w:hAnsi="Arial" w:cs="Arial"/>
              </w:rPr>
              <w:t>-</w:t>
            </w:r>
          </w:p>
        </w:tc>
        <w:tc>
          <w:tcPr>
            <w:tcW w:w="1556" w:type="dxa"/>
            <w:tcBorders>
              <w:top w:val="single" w:sz="4" w:space="0" w:color="auto"/>
              <w:bottom w:val="single" w:sz="4" w:space="0" w:color="auto"/>
            </w:tcBorders>
          </w:tcPr>
          <w:p w14:paraId="60BF1976" w14:textId="77777777" w:rsidR="0077737E" w:rsidRPr="00007AD9" w:rsidRDefault="0077737E" w:rsidP="0016481F">
            <w:pPr>
              <w:spacing w:before="240"/>
              <w:ind w:right="65"/>
              <w:jc w:val="right"/>
              <w:rPr>
                <w:rFonts w:ascii="Arial" w:hAnsi="Arial" w:cs="Arial"/>
              </w:rPr>
            </w:pPr>
            <w:r w:rsidRPr="00007AD9">
              <w:rPr>
                <w:rFonts w:ascii="Arial" w:hAnsi="Arial" w:cs="Arial"/>
              </w:rPr>
              <w:t>-</w:t>
            </w:r>
          </w:p>
        </w:tc>
        <w:tc>
          <w:tcPr>
            <w:tcW w:w="1260" w:type="dxa"/>
            <w:tcBorders>
              <w:top w:val="single" w:sz="4" w:space="0" w:color="auto"/>
              <w:bottom w:val="single" w:sz="4" w:space="0" w:color="auto"/>
            </w:tcBorders>
          </w:tcPr>
          <w:p w14:paraId="1E40BB4E" w14:textId="77777777" w:rsidR="0077737E" w:rsidRPr="00007AD9" w:rsidRDefault="00651B91" w:rsidP="00007AD9">
            <w:pPr>
              <w:spacing w:before="240"/>
              <w:ind w:right="22"/>
              <w:jc w:val="right"/>
              <w:rPr>
                <w:rFonts w:ascii="Arial" w:hAnsi="Arial" w:cs="Arial"/>
              </w:rPr>
            </w:pPr>
            <w:r>
              <w:rPr>
                <w:rFonts w:ascii="Arial" w:hAnsi="Arial" w:cs="Arial"/>
              </w:rPr>
              <w:t>(32,081)</w:t>
            </w:r>
          </w:p>
        </w:tc>
        <w:tc>
          <w:tcPr>
            <w:tcW w:w="1182" w:type="dxa"/>
            <w:tcBorders>
              <w:top w:val="single" w:sz="4" w:space="0" w:color="auto"/>
              <w:bottom w:val="single" w:sz="4" w:space="0" w:color="auto"/>
            </w:tcBorders>
          </w:tcPr>
          <w:p w14:paraId="345E6758" w14:textId="77777777" w:rsidR="0077737E" w:rsidRPr="00007AD9" w:rsidRDefault="00651B91" w:rsidP="00007AD9">
            <w:pPr>
              <w:spacing w:before="240"/>
              <w:ind w:right="122"/>
              <w:jc w:val="right"/>
              <w:rPr>
                <w:rFonts w:ascii="Arial" w:hAnsi="Arial" w:cs="Arial"/>
              </w:rPr>
            </w:pPr>
            <w:r>
              <w:rPr>
                <w:rFonts w:ascii="Arial" w:hAnsi="Arial" w:cs="Arial"/>
              </w:rPr>
              <w:t>268,672</w:t>
            </w:r>
          </w:p>
        </w:tc>
      </w:tr>
    </w:tbl>
    <w:p w14:paraId="7794783A" w14:textId="77777777" w:rsidR="0077737E" w:rsidRPr="00007AD9" w:rsidRDefault="0077737E" w:rsidP="0077737E">
      <w:pPr>
        <w:pStyle w:val="ListParagraph"/>
        <w:spacing w:after="0"/>
        <w:ind w:left="142" w:right="-613"/>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276"/>
        <w:gridCol w:w="1134"/>
        <w:gridCol w:w="1559"/>
        <w:gridCol w:w="1276"/>
        <w:gridCol w:w="1229"/>
      </w:tblGrid>
      <w:tr w:rsidR="00CC24CD" w:rsidRPr="00007AD9" w14:paraId="6C37DD94" w14:textId="77777777" w:rsidTr="0016481F">
        <w:tc>
          <w:tcPr>
            <w:tcW w:w="2552" w:type="dxa"/>
          </w:tcPr>
          <w:p w14:paraId="15D53139" w14:textId="77777777" w:rsidR="00CC24CD" w:rsidRPr="00007AD9" w:rsidRDefault="00CC24CD" w:rsidP="00CC24CD">
            <w:pPr>
              <w:jc w:val="right"/>
              <w:rPr>
                <w:rFonts w:ascii="Arial" w:hAnsi="Arial" w:cs="Arial"/>
                <w:b/>
              </w:rPr>
            </w:pPr>
          </w:p>
          <w:p w14:paraId="2ECE1DC4" w14:textId="77777777" w:rsidR="00CC24CD" w:rsidRPr="00007AD9" w:rsidRDefault="00CC24CD" w:rsidP="00CC24CD">
            <w:pPr>
              <w:rPr>
                <w:rFonts w:ascii="Arial" w:hAnsi="Arial" w:cs="Arial"/>
                <w:b/>
              </w:rPr>
            </w:pPr>
          </w:p>
        </w:tc>
        <w:tc>
          <w:tcPr>
            <w:tcW w:w="1276" w:type="dxa"/>
            <w:tcBorders>
              <w:bottom w:val="single" w:sz="4" w:space="0" w:color="auto"/>
            </w:tcBorders>
          </w:tcPr>
          <w:p w14:paraId="3458BBAD" w14:textId="77777777" w:rsidR="00CC24CD" w:rsidRPr="00007AD9" w:rsidRDefault="00CC24CD" w:rsidP="00CC24CD">
            <w:pPr>
              <w:tabs>
                <w:tab w:val="left" w:pos="1426"/>
              </w:tabs>
              <w:ind w:right="108"/>
              <w:jc w:val="right"/>
              <w:rPr>
                <w:rFonts w:ascii="Arial" w:hAnsi="Arial" w:cs="Arial"/>
                <w:b/>
                <w:bCs/>
              </w:rPr>
            </w:pPr>
            <w:r w:rsidRPr="00007AD9">
              <w:rPr>
                <w:rFonts w:ascii="Arial" w:hAnsi="Arial" w:cs="Arial"/>
                <w:b/>
                <w:bCs/>
              </w:rPr>
              <w:t>1 Aug 201</w:t>
            </w:r>
            <w:r w:rsidR="00CD0701">
              <w:rPr>
                <w:rFonts w:ascii="Arial" w:hAnsi="Arial" w:cs="Arial"/>
                <w:b/>
                <w:bCs/>
              </w:rPr>
              <w:t>9</w:t>
            </w:r>
          </w:p>
          <w:p w14:paraId="4B249CA9" w14:textId="77777777" w:rsidR="00CC24CD" w:rsidRPr="00007AD9" w:rsidRDefault="00CC24CD" w:rsidP="00CC24CD">
            <w:pPr>
              <w:tabs>
                <w:tab w:val="left" w:pos="1426"/>
              </w:tabs>
              <w:ind w:right="108"/>
              <w:jc w:val="right"/>
              <w:rPr>
                <w:rFonts w:ascii="Arial" w:hAnsi="Arial" w:cs="Arial"/>
                <w:b/>
                <w:bCs/>
              </w:rPr>
            </w:pPr>
            <w:r w:rsidRPr="00007AD9">
              <w:rPr>
                <w:rFonts w:ascii="Arial" w:hAnsi="Arial" w:cs="Arial"/>
                <w:b/>
                <w:bCs/>
              </w:rPr>
              <w:t>£</w:t>
            </w:r>
          </w:p>
        </w:tc>
        <w:tc>
          <w:tcPr>
            <w:tcW w:w="1134" w:type="dxa"/>
            <w:tcBorders>
              <w:bottom w:val="single" w:sz="4" w:space="0" w:color="auto"/>
            </w:tcBorders>
          </w:tcPr>
          <w:p w14:paraId="569ADDCE" w14:textId="77777777" w:rsidR="00CC24CD" w:rsidRPr="00007AD9" w:rsidRDefault="00CC24CD" w:rsidP="00CC24CD">
            <w:pPr>
              <w:tabs>
                <w:tab w:val="left" w:pos="1426"/>
              </w:tabs>
              <w:ind w:right="108"/>
              <w:jc w:val="right"/>
              <w:rPr>
                <w:rFonts w:ascii="Arial" w:hAnsi="Arial" w:cs="Arial"/>
                <w:b/>
              </w:rPr>
            </w:pPr>
          </w:p>
          <w:p w14:paraId="0E3BFC95" w14:textId="77777777" w:rsidR="00CC24CD" w:rsidRPr="00007AD9" w:rsidRDefault="00CC24CD" w:rsidP="00CC24CD">
            <w:pPr>
              <w:tabs>
                <w:tab w:val="left" w:pos="1426"/>
              </w:tabs>
              <w:ind w:right="108"/>
              <w:jc w:val="right"/>
              <w:rPr>
                <w:rFonts w:ascii="Arial" w:hAnsi="Arial" w:cs="Arial"/>
                <w:b/>
                <w:bCs/>
              </w:rPr>
            </w:pPr>
            <w:r w:rsidRPr="00007AD9">
              <w:rPr>
                <w:rFonts w:ascii="Arial" w:hAnsi="Arial" w:cs="Arial"/>
                <w:b/>
                <w:bCs/>
              </w:rPr>
              <w:t>Income</w:t>
            </w:r>
          </w:p>
          <w:p w14:paraId="2E55A451" w14:textId="77777777" w:rsidR="00CC24CD" w:rsidRPr="00007AD9" w:rsidRDefault="00CC24CD" w:rsidP="00CC24CD">
            <w:pPr>
              <w:tabs>
                <w:tab w:val="left" w:pos="1426"/>
              </w:tabs>
              <w:ind w:right="108"/>
              <w:jc w:val="right"/>
              <w:rPr>
                <w:rFonts w:ascii="Arial" w:hAnsi="Arial" w:cs="Arial"/>
                <w:b/>
                <w:bCs/>
              </w:rPr>
            </w:pPr>
            <w:r w:rsidRPr="00007AD9">
              <w:rPr>
                <w:rFonts w:ascii="Arial" w:hAnsi="Arial" w:cs="Arial"/>
                <w:b/>
                <w:bCs/>
              </w:rPr>
              <w:t>£</w:t>
            </w:r>
          </w:p>
        </w:tc>
        <w:tc>
          <w:tcPr>
            <w:tcW w:w="1559" w:type="dxa"/>
            <w:tcBorders>
              <w:bottom w:val="single" w:sz="4" w:space="0" w:color="auto"/>
            </w:tcBorders>
          </w:tcPr>
          <w:p w14:paraId="268D7625" w14:textId="77777777" w:rsidR="00CC24CD" w:rsidRPr="00007AD9" w:rsidRDefault="00CC24CD" w:rsidP="00CC24CD">
            <w:pPr>
              <w:ind w:right="65"/>
              <w:jc w:val="right"/>
              <w:rPr>
                <w:rFonts w:ascii="Arial" w:hAnsi="Arial" w:cs="Arial"/>
                <w:b/>
              </w:rPr>
            </w:pPr>
          </w:p>
          <w:p w14:paraId="1BFA1E32" w14:textId="77777777" w:rsidR="00CC24CD" w:rsidRPr="00007AD9" w:rsidRDefault="00CC24CD" w:rsidP="00CC24CD">
            <w:pPr>
              <w:ind w:right="65"/>
              <w:jc w:val="right"/>
              <w:rPr>
                <w:rFonts w:ascii="Arial" w:hAnsi="Arial" w:cs="Arial"/>
                <w:b/>
                <w:bCs/>
              </w:rPr>
            </w:pPr>
            <w:r w:rsidRPr="00007AD9">
              <w:rPr>
                <w:rFonts w:ascii="Arial" w:hAnsi="Arial" w:cs="Arial"/>
                <w:b/>
                <w:bCs/>
              </w:rPr>
              <w:t>Expenditure</w:t>
            </w:r>
          </w:p>
          <w:p w14:paraId="656512D8" w14:textId="77777777" w:rsidR="00CC24CD" w:rsidRPr="00007AD9" w:rsidRDefault="00CC24CD" w:rsidP="00CC24CD">
            <w:pPr>
              <w:ind w:right="65"/>
              <w:jc w:val="right"/>
              <w:rPr>
                <w:rFonts w:ascii="Arial" w:hAnsi="Arial" w:cs="Arial"/>
                <w:b/>
                <w:bCs/>
              </w:rPr>
            </w:pPr>
            <w:r w:rsidRPr="00007AD9">
              <w:rPr>
                <w:rFonts w:ascii="Arial" w:hAnsi="Arial" w:cs="Arial"/>
                <w:b/>
                <w:bCs/>
              </w:rPr>
              <w:t>£</w:t>
            </w:r>
          </w:p>
        </w:tc>
        <w:tc>
          <w:tcPr>
            <w:tcW w:w="1276" w:type="dxa"/>
            <w:tcBorders>
              <w:bottom w:val="single" w:sz="4" w:space="0" w:color="auto"/>
            </w:tcBorders>
          </w:tcPr>
          <w:p w14:paraId="7190C886" w14:textId="77777777" w:rsidR="00CC24CD" w:rsidRPr="00007AD9" w:rsidRDefault="00CC24CD" w:rsidP="00CC24CD">
            <w:pPr>
              <w:ind w:right="22"/>
              <w:jc w:val="right"/>
              <w:rPr>
                <w:rFonts w:ascii="Arial" w:hAnsi="Arial" w:cs="Arial"/>
                <w:b/>
              </w:rPr>
            </w:pPr>
          </w:p>
          <w:p w14:paraId="5A69B7A3" w14:textId="77777777" w:rsidR="00CC24CD" w:rsidRPr="00007AD9" w:rsidRDefault="00CC24CD" w:rsidP="00CC24CD">
            <w:pPr>
              <w:ind w:right="22"/>
              <w:jc w:val="right"/>
              <w:rPr>
                <w:rFonts w:ascii="Arial" w:hAnsi="Arial" w:cs="Arial"/>
                <w:b/>
                <w:bCs/>
              </w:rPr>
            </w:pPr>
            <w:r w:rsidRPr="00007AD9">
              <w:rPr>
                <w:rFonts w:ascii="Arial" w:hAnsi="Arial" w:cs="Arial"/>
                <w:b/>
                <w:bCs/>
              </w:rPr>
              <w:t>Transfers</w:t>
            </w:r>
          </w:p>
          <w:p w14:paraId="24B6C4E7" w14:textId="77777777" w:rsidR="00CC24CD" w:rsidRPr="00007AD9" w:rsidRDefault="00CC24CD" w:rsidP="00CC24CD">
            <w:pPr>
              <w:ind w:right="22"/>
              <w:jc w:val="right"/>
              <w:rPr>
                <w:rFonts w:ascii="Arial" w:hAnsi="Arial" w:cs="Arial"/>
                <w:b/>
                <w:bCs/>
              </w:rPr>
            </w:pPr>
            <w:r w:rsidRPr="00007AD9">
              <w:rPr>
                <w:rFonts w:ascii="Arial" w:hAnsi="Arial" w:cs="Arial"/>
                <w:b/>
                <w:bCs/>
              </w:rPr>
              <w:t>£</w:t>
            </w:r>
          </w:p>
        </w:tc>
        <w:tc>
          <w:tcPr>
            <w:tcW w:w="1229" w:type="dxa"/>
            <w:tcBorders>
              <w:bottom w:val="single" w:sz="4" w:space="0" w:color="auto"/>
            </w:tcBorders>
          </w:tcPr>
          <w:p w14:paraId="12AC9FD9" w14:textId="77777777" w:rsidR="00CC24CD" w:rsidRPr="00007AD9" w:rsidRDefault="00CC24CD" w:rsidP="00CC24CD">
            <w:pPr>
              <w:ind w:right="122"/>
              <w:jc w:val="right"/>
              <w:rPr>
                <w:rFonts w:ascii="Arial" w:hAnsi="Arial" w:cs="Arial"/>
                <w:b/>
                <w:bCs/>
              </w:rPr>
            </w:pPr>
            <w:r w:rsidRPr="00007AD9">
              <w:rPr>
                <w:rFonts w:ascii="Arial" w:hAnsi="Arial" w:cs="Arial"/>
                <w:b/>
                <w:bCs/>
              </w:rPr>
              <w:t>31 July 20</w:t>
            </w:r>
            <w:r w:rsidR="00CD0701">
              <w:rPr>
                <w:rFonts w:ascii="Arial" w:hAnsi="Arial" w:cs="Arial"/>
                <w:b/>
                <w:bCs/>
              </w:rPr>
              <w:t>20</w:t>
            </w:r>
          </w:p>
          <w:p w14:paraId="037CF7B7" w14:textId="77777777" w:rsidR="00CC24CD" w:rsidRPr="00007AD9" w:rsidRDefault="00CC24CD" w:rsidP="00CC24CD">
            <w:pPr>
              <w:ind w:right="122"/>
              <w:jc w:val="right"/>
              <w:rPr>
                <w:rFonts w:ascii="Arial" w:hAnsi="Arial" w:cs="Arial"/>
                <w:b/>
                <w:bCs/>
              </w:rPr>
            </w:pPr>
            <w:r w:rsidRPr="00007AD9">
              <w:rPr>
                <w:rFonts w:ascii="Arial" w:hAnsi="Arial" w:cs="Arial"/>
                <w:b/>
                <w:bCs/>
              </w:rPr>
              <w:t>£</w:t>
            </w:r>
          </w:p>
        </w:tc>
      </w:tr>
      <w:tr w:rsidR="00CD0701" w14:paraId="28680F9D" w14:textId="77777777" w:rsidTr="0016481F">
        <w:tc>
          <w:tcPr>
            <w:tcW w:w="2552" w:type="dxa"/>
          </w:tcPr>
          <w:p w14:paraId="363C5626" w14:textId="77777777" w:rsidR="00CD0701" w:rsidRPr="00007AD9" w:rsidRDefault="00CD0701" w:rsidP="00CD0701">
            <w:pPr>
              <w:spacing w:before="240"/>
              <w:ind w:right="-613"/>
              <w:rPr>
                <w:rFonts w:ascii="Arial" w:hAnsi="Arial" w:cs="Arial"/>
              </w:rPr>
            </w:pPr>
            <w:r w:rsidRPr="00007AD9">
              <w:rPr>
                <w:rFonts w:ascii="Arial" w:hAnsi="Arial" w:cs="Arial"/>
              </w:rPr>
              <w:t>Strategic Infrastructure</w:t>
            </w:r>
          </w:p>
        </w:tc>
        <w:tc>
          <w:tcPr>
            <w:tcW w:w="1276" w:type="dxa"/>
            <w:tcBorders>
              <w:top w:val="single" w:sz="4" w:space="0" w:color="auto"/>
              <w:bottom w:val="single" w:sz="4" w:space="0" w:color="auto"/>
            </w:tcBorders>
          </w:tcPr>
          <w:p w14:paraId="43C1D27C" w14:textId="77777777" w:rsidR="00CD0701" w:rsidRPr="00007AD9" w:rsidRDefault="00651B91" w:rsidP="00CD0701">
            <w:pPr>
              <w:tabs>
                <w:tab w:val="left" w:pos="1426"/>
              </w:tabs>
              <w:spacing w:before="240"/>
              <w:ind w:right="37"/>
              <w:jc w:val="right"/>
              <w:rPr>
                <w:rFonts w:ascii="Arial" w:hAnsi="Arial" w:cs="Arial"/>
              </w:rPr>
            </w:pPr>
            <w:r>
              <w:rPr>
                <w:rFonts w:ascii="Arial" w:hAnsi="Arial" w:cs="Arial"/>
              </w:rPr>
              <w:t>300,753</w:t>
            </w:r>
          </w:p>
        </w:tc>
        <w:tc>
          <w:tcPr>
            <w:tcW w:w="1134" w:type="dxa"/>
            <w:tcBorders>
              <w:top w:val="single" w:sz="4" w:space="0" w:color="auto"/>
              <w:bottom w:val="single" w:sz="4" w:space="0" w:color="auto"/>
            </w:tcBorders>
          </w:tcPr>
          <w:p w14:paraId="7DB4C159" w14:textId="77777777" w:rsidR="00CD0701" w:rsidRPr="00007AD9" w:rsidRDefault="00CD0701" w:rsidP="00CD0701">
            <w:pPr>
              <w:tabs>
                <w:tab w:val="left" w:pos="1426"/>
              </w:tabs>
              <w:spacing w:before="240"/>
              <w:ind w:right="37"/>
              <w:jc w:val="right"/>
              <w:rPr>
                <w:rFonts w:ascii="Arial" w:hAnsi="Arial" w:cs="Arial"/>
              </w:rPr>
            </w:pPr>
            <w:r w:rsidRPr="00007AD9">
              <w:rPr>
                <w:rFonts w:ascii="Arial" w:hAnsi="Arial" w:cs="Arial"/>
              </w:rPr>
              <w:t>-</w:t>
            </w:r>
          </w:p>
        </w:tc>
        <w:tc>
          <w:tcPr>
            <w:tcW w:w="1559" w:type="dxa"/>
            <w:tcBorders>
              <w:top w:val="single" w:sz="4" w:space="0" w:color="auto"/>
              <w:bottom w:val="single" w:sz="4" w:space="0" w:color="auto"/>
            </w:tcBorders>
          </w:tcPr>
          <w:p w14:paraId="1A6A7F87" w14:textId="77777777" w:rsidR="00CD0701" w:rsidRPr="00007AD9" w:rsidRDefault="00CD0701" w:rsidP="00CD0701">
            <w:pPr>
              <w:spacing w:before="240"/>
              <w:ind w:right="65"/>
              <w:jc w:val="right"/>
              <w:rPr>
                <w:rFonts w:ascii="Arial" w:hAnsi="Arial" w:cs="Arial"/>
              </w:rPr>
            </w:pPr>
            <w:r w:rsidRPr="00007AD9">
              <w:rPr>
                <w:rFonts w:ascii="Arial" w:hAnsi="Arial" w:cs="Arial"/>
              </w:rPr>
              <w:t>-</w:t>
            </w:r>
          </w:p>
        </w:tc>
        <w:tc>
          <w:tcPr>
            <w:tcW w:w="1276" w:type="dxa"/>
            <w:tcBorders>
              <w:top w:val="single" w:sz="4" w:space="0" w:color="auto"/>
              <w:bottom w:val="single" w:sz="4" w:space="0" w:color="auto"/>
            </w:tcBorders>
          </w:tcPr>
          <w:p w14:paraId="02AB0BD4" w14:textId="77777777" w:rsidR="00CD0701" w:rsidRPr="00007AD9" w:rsidRDefault="00CD0701" w:rsidP="00CD0701">
            <w:pPr>
              <w:spacing w:before="240"/>
              <w:ind w:right="22"/>
              <w:jc w:val="right"/>
              <w:rPr>
                <w:rFonts w:ascii="Arial" w:hAnsi="Arial" w:cs="Arial"/>
              </w:rPr>
            </w:pPr>
            <w:r w:rsidRPr="00007AD9">
              <w:rPr>
                <w:rFonts w:ascii="Arial" w:hAnsi="Arial" w:cs="Arial"/>
              </w:rPr>
              <w:t>(50,059)</w:t>
            </w:r>
          </w:p>
        </w:tc>
        <w:tc>
          <w:tcPr>
            <w:tcW w:w="1229" w:type="dxa"/>
            <w:tcBorders>
              <w:top w:val="single" w:sz="4" w:space="0" w:color="auto"/>
              <w:bottom w:val="single" w:sz="4" w:space="0" w:color="auto"/>
            </w:tcBorders>
          </w:tcPr>
          <w:p w14:paraId="76F176D0" w14:textId="77777777" w:rsidR="00CD0701" w:rsidRPr="00007AD9" w:rsidRDefault="00CD0701" w:rsidP="00CD0701">
            <w:pPr>
              <w:spacing w:before="240"/>
              <w:ind w:right="122"/>
              <w:jc w:val="right"/>
              <w:rPr>
                <w:rFonts w:ascii="Arial" w:hAnsi="Arial" w:cs="Arial"/>
              </w:rPr>
            </w:pPr>
            <w:r w:rsidRPr="00007AD9">
              <w:rPr>
                <w:rFonts w:ascii="Arial" w:hAnsi="Arial" w:cs="Arial"/>
              </w:rPr>
              <w:t>300,753</w:t>
            </w:r>
          </w:p>
        </w:tc>
      </w:tr>
    </w:tbl>
    <w:p w14:paraId="3B2BC2CB" w14:textId="77777777" w:rsidR="0077737E" w:rsidRDefault="0077737E" w:rsidP="0077737E">
      <w:pPr>
        <w:pStyle w:val="ListParagraph"/>
        <w:spacing w:after="0"/>
        <w:ind w:left="142" w:right="-613"/>
        <w:rPr>
          <w:rFonts w:ascii="Arial" w:hAnsi="Arial" w:cs="Arial"/>
        </w:rPr>
      </w:pPr>
    </w:p>
    <w:p w14:paraId="18DCA789" w14:textId="77777777" w:rsidR="0077737E" w:rsidRDefault="0077737E" w:rsidP="0077737E">
      <w:pPr>
        <w:pStyle w:val="ListParagraph"/>
        <w:spacing w:after="0"/>
        <w:ind w:left="142" w:right="-613"/>
        <w:rPr>
          <w:rFonts w:ascii="Arial" w:hAnsi="Arial" w:cs="Arial"/>
        </w:rPr>
      </w:pPr>
      <w:r w:rsidRPr="51E0E614">
        <w:rPr>
          <w:rFonts w:ascii="Arial" w:hAnsi="Arial" w:cs="Arial"/>
        </w:rPr>
        <w:t>The designated reserve was created to set aside funds for planned strategic infrastructure developments including Warwick Students’ Union facilities and trading areas and key assets such as the Warwick SU website.</w:t>
      </w:r>
    </w:p>
    <w:p w14:paraId="6413F8AD" w14:textId="77777777" w:rsidR="0077737E" w:rsidRDefault="0077737E" w:rsidP="0077737E">
      <w:pPr>
        <w:pStyle w:val="ListParagraph"/>
        <w:spacing w:after="0"/>
        <w:ind w:left="142" w:right="-613"/>
        <w:rPr>
          <w:rFonts w:ascii="Arial" w:hAnsi="Arial" w:cs="Arial"/>
        </w:rPr>
      </w:pPr>
    </w:p>
    <w:p w14:paraId="6D37F0BE" w14:textId="77777777" w:rsidR="0077737E" w:rsidRDefault="0077737E" w:rsidP="0077737E">
      <w:pPr>
        <w:pStyle w:val="ListParagraph"/>
        <w:spacing w:after="0"/>
        <w:ind w:left="142" w:right="-613"/>
        <w:rPr>
          <w:rFonts w:ascii="Arial" w:hAnsi="Arial" w:cs="Arial"/>
        </w:rPr>
      </w:pPr>
      <w:r>
        <w:rPr>
          <w:rFonts w:ascii="Arial" w:hAnsi="Arial" w:cs="Arial"/>
        </w:rPr>
        <w:t xml:space="preserve">The transfer of </w:t>
      </w:r>
      <w:r w:rsidRPr="00007AD9">
        <w:rPr>
          <w:rFonts w:ascii="Arial" w:hAnsi="Arial" w:cs="Arial"/>
        </w:rPr>
        <w:t>£</w:t>
      </w:r>
      <w:r w:rsidR="00651B91" w:rsidRPr="00651B91">
        <w:rPr>
          <w:rFonts w:ascii="Arial" w:hAnsi="Arial" w:cs="Arial"/>
        </w:rPr>
        <w:t>32</w:t>
      </w:r>
      <w:r w:rsidRPr="00651B91">
        <w:rPr>
          <w:rFonts w:ascii="Arial" w:hAnsi="Arial" w:cs="Arial"/>
        </w:rPr>
        <w:t>,</w:t>
      </w:r>
      <w:r w:rsidR="00007AD9" w:rsidRPr="00651B91">
        <w:rPr>
          <w:rFonts w:ascii="Arial" w:hAnsi="Arial" w:cs="Arial"/>
        </w:rPr>
        <w:t>0</w:t>
      </w:r>
      <w:r w:rsidR="00651B91" w:rsidRPr="00651B91">
        <w:rPr>
          <w:rFonts w:ascii="Arial" w:hAnsi="Arial" w:cs="Arial"/>
        </w:rPr>
        <w:t>81</w:t>
      </w:r>
      <w:r w:rsidRPr="00651B91">
        <w:rPr>
          <w:rFonts w:ascii="Arial" w:hAnsi="Arial" w:cs="Arial"/>
        </w:rPr>
        <w:t xml:space="preserve"> relates</w:t>
      </w:r>
      <w:r>
        <w:rPr>
          <w:rFonts w:ascii="Arial" w:hAnsi="Arial" w:cs="Arial"/>
        </w:rPr>
        <w:t xml:space="preserve"> to works undertaken on improving the </w:t>
      </w:r>
      <w:r w:rsidR="006A5846">
        <w:rPr>
          <w:rFonts w:ascii="Arial" w:hAnsi="Arial" w:cs="Arial"/>
        </w:rPr>
        <w:t xml:space="preserve">fixtures and fittings within the </w:t>
      </w:r>
      <w:r>
        <w:rPr>
          <w:rFonts w:ascii="Arial" w:hAnsi="Arial" w:cs="Arial"/>
        </w:rPr>
        <w:t xml:space="preserve">Students’ Union </w:t>
      </w:r>
      <w:r w:rsidR="006A5846">
        <w:rPr>
          <w:rFonts w:ascii="Arial" w:hAnsi="Arial" w:cs="Arial"/>
        </w:rPr>
        <w:t>premises</w:t>
      </w:r>
      <w:r>
        <w:rPr>
          <w:rFonts w:ascii="Arial" w:hAnsi="Arial" w:cs="Arial"/>
        </w:rPr>
        <w:t xml:space="preserve">, </w:t>
      </w:r>
      <w:r w:rsidR="00007AD9">
        <w:rPr>
          <w:rFonts w:ascii="Arial" w:hAnsi="Arial" w:cs="Arial"/>
        </w:rPr>
        <w:t xml:space="preserve">and </w:t>
      </w:r>
      <w:r>
        <w:rPr>
          <w:rFonts w:ascii="Arial" w:hAnsi="Arial" w:cs="Arial"/>
        </w:rPr>
        <w:t>developing the Union’s Website.</w:t>
      </w:r>
    </w:p>
    <w:p w14:paraId="161B9872" w14:textId="77777777" w:rsidR="00E71726" w:rsidRDefault="00E71726" w:rsidP="00E71726">
      <w:pPr>
        <w:pStyle w:val="ListParagraph"/>
        <w:spacing w:after="0"/>
        <w:ind w:left="142" w:right="-613"/>
        <w:rPr>
          <w:rFonts w:ascii="Arial" w:hAnsi="Arial" w:cs="Arial"/>
        </w:rPr>
      </w:pPr>
    </w:p>
    <w:p w14:paraId="3BB404C9" w14:textId="77777777" w:rsidR="00E71726" w:rsidRDefault="00E71726" w:rsidP="51E0E614">
      <w:pPr>
        <w:spacing w:after="0"/>
        <w:ind w:right="-613" w:hanging="426"/>
        <w:rPr>
          <w:rFonts w:ascii="Arial" w:hAnsi="Arial" w:cs="Arial"/>
          <w:b/>
          <w:bCs/>
          <w:sz w:val="24"/>
          <w:szCs w:val="24"/>
        </w:rPr>
      </w:pPr>
      <w:r w:rsidRPr="796A47BA">
        <w:rPr>
          <w:rFonts w:ascii="Arial" w:hAnsi="Arial" w:cs="Arial"/>
          <w:b/>
          <w:bCs/>
          <w:sz w:val="24"/>
          <w:szCs w:val="24"/>
        </w:rPr>
        <w:t>16</w:t>
      </w:r>
      <w:r w:rsidRPr="51E0E614">
        <w:rPr>
          <w:rFonts w:ascii="Arial" w:hAnsi="Arial" w:cs="Arial"/>
          <w:b/>
          <w:bCs/>
          <w:i/>
          <w:iCs/>
          <w:sz w:val="24"/>
          <w:szCs w:val="24"/>
        </w:rPr>
        <w:t>.</w:t>
      </w:r>
      <w:r w:rsidRPr="796A47BA">
        <w:rPr>
          <w:rFonts w:ascii="Arial" w:hAnsi="Arial" w:cs="Arial"/>
          <w:b/>
          <w:bCs/>
        </w:rPr>
        <w:t xml:space="preserve"> </w:t>
      </w:r>
      <w:r w:rsidRPr="00077291">
        <w:rPr>
          <w:rFonts w:ascii="Arial" w:hAnsi="Arial" w:cs="Arial"/>
          <w:b/>
          <w:sz w:val="24"/>
        </w:rPr>
        <w:tab/>
      </w:r>
      <w:r w:rsidRPr="796A47BA">
        <w:rPr>
          <w:rFonts w:ascii="Arial" w:hAnsi="Arial" w:cs="Arial"/>
          <w:b/>
          <w:bCs/>
          <w:sz w:val="24"/>
          <w:szCs w:val="24"/>
        </w:rPr>
        <w:t>Pensions Reserve</w:t>
      </w:r>
    </w:p>
    <w:p w14:paraId="042875C7" w14:textId="77777777" w:rsidR="00E71726" w:rsidRDefault="00E71726" w:rsidP="00E71726">
      <w:pPr>
        <w:spacing w:after="0"/>
        <w:ind w:right="-613" w:hanging="426"/>
        <w:rPr>
          <w:rFonts w:ascii="Arial" w:hAnsi="Arial" w:cs="Arial"/>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412"/>
        <w:gridCol w:w="2075"/>
      </w:tblGrid>
      <w:tr w:rsidR="00E71726" w:rsidRPr="004621C9" w14:paraId="0129BC1D" w14:textId="77777777" w:rsidTr="699CCFA0">
        <w:tc>
          <w:tcPr>
            <w:tcW w:w="5529" w:type="dxa"/>
          </w:tcPr>
          <w:p w14:paraId="1F3B1635" w14:textId="77777777" w:rsidR="00E71726" w:rsidRPr="004621C9" w:rsidRDefault="00E71726" w:rsidP="00E71726">
            <w:pPr>
              <w:ind w:right="-613"/>
              <w:rPr>
                <w:rFonts w:ascii="Arial" w:hAnsi="Arial" w:cs="Arial"/>
              </w:rPr>
            </w:pPr>
          </w:p>
        </w:tc>
        <w:tc>
          <w:tcPr>
            <w:tcW w:w="1412" w:type="dxa"/>
            <w:tcBorders>
              <w:bottom w:val="single" w:sz="4" w:space="0" w:color="auto"/>
            </w:tcBorders>
          </w:tcPr>
          <w:p w14:paraId="38CFAA99" w14:textId="77777777" w:rsidR="00E71726" w:rsidRPr="00981DFF" w:rsidRDefault="00BB40FC" w:rsidP="51E0E614">
            <w:pPr>
              <w:ind w:right="98"/>
              <w:jc w:val="right"/>
              <w:rPr>
                <w:rFonts w:ascii="Arial" w:hAnsi="Arial" w:cs="Arial"/>
                <w:b/>
                <w:bCs/>
              </w:rPr>
            </w:pPr>
            <w:r w:rsidRPr="00981DFF">
              <w:rPr>
                <w:rFonts w:ascii="Arial" w:hAnsi="Arial" w:cs="Arial"/>
                <w:b/>
                <w:bCs/>
              </w:rPr>
              <w:t>202</w:t>
            </w:r>
            <w:r w:rsidR="00CD0701">
              <w:rPr>
                <w:rFonts w:ascii="Arial" w:hAnsi="Arial" w:cs="Arial"/>
                <w:b/>
                <w:bCs/>
              </w:rPr>
              <w:t>1</w:t>
            </w:r>
          </w:p>
          <w:p w14:paraId="11D08408" w14:textId="77777777" w:rsidR="00E71726" w:rsidRPr="00981DFF" w:rsidRDefault="51E0E614" w:rsidP="51E0E614">
            <w:pPr>
              <w:ind w:right="98"/>
              <w:jc w:val="right"/>
              <w:rPr>
                <w:rFonts w:ascii="Arial" w:hAnsi="Arial" w:cs="Arial"/>
                <w:b/>
                <w:bCs/>
              </w:rPr>
            </w:pPr>
            <w:r w:rsidRPr="00981DFF">
              <w:rPr>
                <w:rFonts w:ascii="Arial" w:hAnsi="Arial" w:cs="Arial"/>
                <w:b/>
                <w:bCs/>
              </w:rPr>
              <w:t>£</w:t>
            </w:r>
          </w:p>
        </w:tc>
        <w:tc>
          <w:tcPr>
            <w:tcW w:w="2075" w:type="dxa"/>
            <w:tcBorders>
              <w:bottom w:val="single" w:sz="4" w:space="0" w:color="auto"/>
            </w:tcBorders>
          </w:tcPr>
          <w:p w14:paraId="0765CF39" w14:textId="77777777" w:rsidR="00E71726" w:rsidRPr="00981DFF" w:rsidRDefault="51E0E614" w:rsidP="51E0E614">
            <w:pPr>
              <w:ind w:right="122"/>
              <w:jc w:val="right"/>
              <w:rPr>
                <w:rFonts w:ascii="Arial" w:hAnsi="Arial" w:cs="Arial"/>
                <w:b/>
                <w:bCs/>
              </w:rPr>
            </w:pPr>
            <w:r w:rsidRPr="00981DFF">
              <w:rPr>
                <w:rFonts w:ascii="Arial" w:hAnsi="Arial" w:cs="Arial"/>
                <w:b/>
                <w:bCs/>
              </w:rPr>
              <w:t>20</w:t>
            </w:r>
            <w:r w:rsidR="00CD0701">
              <w:rPr>
                <w:rFonts w:ascii="Arial" w:hAnsi="Arial" w:cs="Arial"/>
                <w:b/>
                <w:bCs/>
              </w:rPr>
              <w:t>20</w:t>
            </w:r>
          </w:p>
          <w:p w14:paraId="67CB668A" w14:textId="77777777" w:rsidR="00E71726" w:rsidRPr="00981DFF" w:rsidRDefault="51E0E614" w:rsidP="51E0E614">
            <w:pPr>
              <w:ind w:right="122"/>
              <w:jc w:val="right"/>
              <w:rPr>
                <w:rFonts w:ascii="Arial" w:hAnsi="Arial" w:cs="Arial"/>
                <w:b/>
                <w:bCs/>
              </w:rPr>
            </w:pPr>
            <w:r w:rsidRPr="00981DFF">
              <w:rPr>
                <w:rFonts w:ascii="Arial" w:hAnsi="Arial" w:cs="Arial"/>
                <w:b/>
                <w:bCs/>
              </w:rPr>
              <w:t>£</w:t>
            </w:r>
          </w:p>
        </w:tc>
      </w:tr>
      <w:tr w:rsidR="00E71726" w:rsidRPr="004621C9" w14:paraId="11C2F12B" w14:textId="77777777" w:rsidTr="699CCFA0">
        <w:tc>
          <w:tcPr>
            <w:tcW w:w="5529" w:type="dxa"/>
          </w:tcPr>
          <w:p w14:paraId="3922614E" w14:textId="77777777" w:rsidR="00E71726" w:rsidRPr="004621C9" w:rsidRDefault="51E0E614" w:rsidP="51E0E614">
            <w:pPr>
              <w:spacing w:before="240"/>
              <w:ind w:right="-613"/>
              <w:rPr>
                <w:rFonts w:ascii="Arial" w:hAnsi="Arial" w:cs="Arial"/>
              </w:rPr>
            </w:pPr>
            <w:r w:rsidRPr="51E0E614">
              <w:rPr>
                <w:rFonts w:ascii="Arial" w:hAnsi="Arial" w:cs="Arial"/>
              </w:rPr>
              <w:t>At 31 July</w:t>
            </w:r>
          </w:p>
        </w:tc>
        <w:tc>
          <w:tcPr>
            <w:tcW w:w="1412" w:type="dxa"/>
            <w:tcBorders>
              <w:top w:val="single" w:sz="4" w:space="0" w:color="auto"/>
              <w:bottom w:val="single" w:sz="4" w:space="0" w:color="auto"/>
            </w:tcBorders>
          </w:tcPr>
          <w:p w14:paraId="76FBACB9" w14:textId="77777777" w:rsidR="00E71726" w:rsidRPr="00981DFF" w:rsidRDefault="00651B91" w:rsidP="00D9119B">
            <w:pPr>
              <w:spacing w:before="240"/>
              <w:ind w:right="98"/>
              <w:jc w:val="right"/>
              <w:rPr>
                <w:rFonts w:ascii="Arial" w:hAnsi="Arial" w:cs="Arial"/>
              </w:rPr>
            </w:pPr>
            <w:r>
              <w:rPr>
                <w:rFonts w:ascii="Arial" w:hAnsi="Arial" w:cs="Arial"/>
              </w:rPr>
              <w:t>7,945,203</w:t>
            </w:r>
          </w:p>
        </w:tc>
        <w:tc>
          <w:tcPr>
            <w:tcW w:w="2075" w:type="dxa"/>
            <w:tcBorders>
              <w:top w:val="single" w:sz="4" w:space="0" w:color="auto"/>
              <w:bottom w:val="single" w:sz="4" w:space="0" w:color="auto"/>
            </w:tcBorders>
          </w:tcPr>
          <w:p w14:paraId="301E3423" w14:textId="77777777" w:rsidR="00E71726" w:rsidRPr="00981DFF" w:rsidRDefault="00CD0701" w:rsidP="00CD0701">
            <w:pPr>
              <w:spacing w:before="240"/>
              <w:ind w:right="122"/>
              <w:jc w:val="right"/>
              <w:rPr>
                <w:rFonts w:ascii="Arial" w:hAnsi="Arial" w:cs="Arial"/>
              </w:rPr>
            </w:pPr>
            <w:r>
              <w:rPr>
                <w:rFonts w:ascii="Arial" w:hAnsi="Arial" w:cs="Arial"/>
              </w:rPr>
              <w:t>8</w:t>
            </w:r>
            <w:r w:rsidR="00BB40FC" w:rsidRPr="00981DFF">
              <w:rPr>
                <w:rFonts w:ascii="Arial" w:hAnsi="Arial" w:cs="Arial"/>
              </w:rPr>
              <w:t>,</w:t>
            </w:r>
            <w:r>
              <w:rPr>
                <w:rFonts w:ascii="Arial" w:hAnsi="Arial" w:cs="Arial"/>
              </w:rPr>
              <w:t>1</w:t>
            </w:r>
            <w:r w:rsidR="00BB40FC" w:rsidRPr="00981DFF">
              <w:rPr>
                <w:rFonts w:ascii="Arial" w:hAnsi="Arial" w:cs="Arial"/>
              </w:rPr>
              <w:t>7</w:t>
            </w:r>
            <w:r>
              <w:rPr>
                <w:rFonts w:ascii="Arial" w:hAnsi="Arial" w:cs="Arial"/>
              </w:rPr>
              <w:t>6</w:t>
            </w:r>
            <w:r w:rsidR="00BB40FC" w:rsidRPr="00981DFF">
              <w:rPr>
                <w:rFonts w:ascii="Arial" w:hAnsi="Arial" w:cs="Arial"/>
              </w:rPr>
              <w:t>,</w:t>
            </w:r>
            <w:r>
              <w:rPr>
                <w:rFonts w:ascii="Arial" w:hAnsi="Arial" w:cs="Arial"/>
              </w:rPr>
              <w:t>590</w:t>
            </w:r>
          </w:p>
        </w:tc>
      </w:tr>
    </w:tbl>
    <w:p w14:paraId="7EAAB8E9" w14:textId="77777777" w:rsidR="00E71726" w:rsidRDefault="00E71726" w:rsidP="00E71726">
      <w:pPr>
        <w:pStyle w:val="ListParagraph"/>
        <w:spacing w:after="0"/>
        <w:ind w:left="142" w:right="-613"/>
        <w:rPr>
          <w:rFonts w:ascii="Arial" w:hAnsi="Arial" w:cs="Arial"/>
        </w:rPr>
      </w:pPr>
    </w:p>
    <w:p w14:paraId="7684CEFB" w14:textId="77777777" w:rsidR="00423938" w:rsidRDefault="00423938" w:rsidP="00E71726">
      <w:pPr>
        <w:pStyle w:val="ListParagraph"/>
        <w:spacing w:after="0"/>
        <w:ind w:left="142" w:right="-613"/>
        <w:rPr>
          <w:rFonts w:ascii="Arial" w:hAnsi="Arial" w:cs="Arial"/>
        </w:rPr>
      </w:pPr>
    </w:p>
    <w:p w14:paraId="60057BA0" w14:textId="77777777" w:rsidR="00423938" w:rsidRDefault="00423938" w:rsidP="00E71726">
      <w:pPr>
        <w:pStyle w:val="ListParagraph"/>
        <w:spacing w:after="0"/>
        <w:ind w:left="142" w:right="-613"/>
        <w:rPr>
          <w:rFonts w:ascii="Arial" w:hAnsi="Arial" w:cs="Arial"/>
        </w:rPr>
      </w:pPr>
    </w:p>
    <w:p w14:paraId="4D64A07C" w14:textId="77777777" w:rsidR="00423938" w:rsidRDefault="00423938" w:rsidP="00E71726">
      <w:pPr>
        <w:pStyle w:val="ListParagraph"/>
        <w:spacing w:after="0"/>
        <w:ind w:left="142" w:right="-613"/>
        <w:rPr>
          <w:rFonts w:ascii="Arial" w:hAnsi="Arial" w:cs="Arial"/>
        </w:rPr>
      </w:pPr>
    </w:p>
    <w:p w14:paraId="286D9C73" w14:textId="77777777" w:rsidR="00423938" w:rsidRDefault="00423938" w:rsidP="00E71726">
      <w:pPr>
        <w:pStyle w:val="ListParagraph"/>
        <w:spacing w:after="0"/>
        <w:ind w:left="142" w:right="-613"/>
        <w:rPr>
          <w:rFonts w:ascii="Arial" w:hAnsi="Arial" w:cs="Arial"/>
        </w:rPr>
      </w:pPr>
    </w:p>
    <w:p w14:paraId="1017B4BB" w14:textId="77777777" w:rsidR="00423938" w:rsidRDefault="00423938" w:rsidP="00E71726">
      <w:pPr>
        <w:pStyle w:val="ListParagraph"/>
        <w:spacing w:after="0"/>
        <w:ind w:left="142" w:right="-613"/>
        <w:rPr>
          <w:rFonts w:ascii="Arial" w:hAnsi="Arial" w:cs="Arial"/>
        </w:rPr>
      </w:pPr>
    </w:p>
    <w:p w14:paraId="787D3250" w14:textId="77777777" w:rsidR="00423938" w:rsidRDefault="00423938" w:rsidP="00E71726">
      <w:pPr>
        <w:pStyle w:val="ListParagraph"/>
        <w:spacing w:after="0"/>
        <w:ind w:left="142" w:right="-613"/>
        <w:rPr>
          <w:rFonts w:ascii="Arial" w:hAnsi="Arial" w:cs="Arial"/>
        </w:rPr>
      </w:pPr>
    </w:p>
    <w:p w14:paraId="760012BB" w14:textId="77777777" w:rsidR="00423938" w:rsidRDefault="00423938" w:rsidP="00E71726">
      <w:pPr>
        <w:pStyle w:val="ListParagraph"/>
        <w:spacing w:after="0"/>
        <w:ind w:left="142" w:right="-613"/>
        <w:rPr>
          <w:rFonts w:ascii="Arial" w:hAnsi="Arial" w:cs="Arial"/>
        </w:rPr>
      </w:pPr>
    </w:p>
    <w:p w14:paraId="7BDB90E2" w14:textId="77777777" w:rsidR="00423938" w:rsidRDefault="00423938" w:rsidP="00E71726">
      <w:pPr>
        <w:pStyle w:val="ListParagraph"/>
        <w:spacing w:after="0"/>
        <w:ind w:left="142" w:right="-613"/>
        <w:rPr>
          <w:rFonts w:ascii="Arial" w:hAnsi="Arial" w:cs="Arial"/>
        </w:rPr>
      </w:pPr>
    </w:p>
    <w:p w14:paraId="31521F2B" w14:textId="77777777" w:rsidR="00423938" w:rsidRDefault="00423938" w:rsidP="00E71726">
      <w:pPr>
        <w:pStyle w:val="ListParagraph"/>
        <w:spacing w:after="0"/>
        <w:ind w:left="142" w:right="-613"/>
        <w:rPr>
          <w:rFonts w:ascii="Arial" w:hAnsi="Arial" w:cs="Arial"/>
        </w:rPr>
      </w:pPr>
    </w:p>
    <w:p w14:paraId="36829235" w14:textId="77777777" w:rsidR="00423938" w:rsidRDefault="00423938" w:rsidP="00E71726">
      <w:pPr>
        <w:pStyle w:val="ListParagraph"/>
        <w:spacing w:after="0"/>
        <w:ind w:left="142" w:right="-613"/>
        <w:rPr>
          <w:rFonts w:ascii="Arial" w:hAnsi="Arial" w:cs="Arial"/>
        </w:rPr>
      </w:pPr>
    </w:p>
    <w:p w14:paraId="4A2FD013" w14:textId="77777777" w:rsidR="00423938" w:rsidRDefault="00423938" w:rsidP="00E71726">
      <w:pPr>
        <w:pStyle w:val="ListParagraph"/>
        <w:spacing w:after="0"/>
        <w:ind w:left="142" w:right="-613"/>
        <w:rPr>
          <w:rFonts w:ascii="Arial" w:hAnsi="Arial" w:cs="Arial"/>
        </w:rPr>
      </w:pPr>
    </w:p>
    <w:p w14:paraId="274E340F" w14:textId="77777777" w:rsidR="00423938" w:rsidRDefault="00423938" w:rsidP="00E71726">
      <w:pPr>
        <w:pStyle w:val="ListParagraph"/>
        <w:spacing w:after="0"/>
        <w:ind w:left="142" w:right="-613"/>
        <w:rPr>
          <w:rFonts w:ascii="Arial" w:hAnsi="Arial" w:cs="Arial"/>
        </w:rPr>
      </w:pPr>
    </w:p>
    <w:p w14:paraId="7E2FDE0A" w14:textId="77777777" w:rsidR="00423938" w:rsidRDefault="00423938" w:rsidP="00E71726">
      <w:pPr>
        <w:pStyle w:val="ListParagraph"/>
        <w:spacing w:after="0"/>
        <w:ind w:left="142" w:right="-613"/>
        <w:rPr>
          <w:rFonts w:ascii="Arial" w:hAnsi="Arial" w:cs="Arial"/>
        </w:rPr>
      </w:pPr>
    </w:p>
    <w:p w14:paraId="0D66277D" w14:textId="77777777" w:rsidR="00423938" w:rsidRDefault="00423938" w:rsidP="00E71726">
      <w:pPr>
        <w:pStyle w:val="ListParagraph"/>
        <w:spacing w:after="0"/>
        <w:ind w:left="142" w:right="-613"/>
        <w:rPr>
          <w:rFonts w:ascii="Arial" w:hAnsi="Arial" w:cs="Arial"/>
        </w:rPr>
      </w:pPr>
    </w:p>
    <w:p w14:paraId="230591A5" w14:textId="77777777" w:rsidR="00423938" w:rsidRDefault="00423938" w:rsidP="00E71726">
      <w:pPr>
        <w:pStyle w:val="ListParagraph"/>
        <w:spacing w:after="0"/>
        <w:ind w:left="142" w:right="-613"/>
        <w:rPr>
          <w:rFonts w:ascii="Arial" w:hAnsi="Arial" w:cs="Arial"/>
        </w:rPr>
      </w:pPr>
    </w:p>
    <w:p w14:paraId="27B1395D" w14:textId="77777777" w:rsidR="00423938" w:rsidRDefault="00423938" w:rsidP="00E71726">
      <w:pPr>
        <w:pStyle w:val="ListParagraph"/>
        <w:spacing w:after="0"/>
        <w:ind w:left="142" w:right="-613"/>
        <w:rPr>
          <w:rFonts w:ascii="Arial" w:hAnsi="Arial" w:cs="Arial"/>
        </w:rPr>
      </w:pPr>
    </w:p>
    <w:p w14:paraId="54F27721" w14:textId="77777777" w:rsidR="00423938" w:rsidRDefault="00423938" w:rsidP="00E71726">
      <w:pPr>
        <w:pStyle w:val="ListParagraph"/>
        <w:spacing w:after="0"/>
        <w:ind w:left="142" w:right="-613"/>
        <w:rPr>
          <w:rFonts w:ascii="Arial" w:hAnsi="Arial" w:cs="Arial"/>
        </w:rPr>
      </w:pPr>
    </w:p>
    <w:p w14:paraId="74D11EBA" w14:textId="77777777" w:rsidR="00423938" w:rsidRDefault="00423938" w:rsidP="00E71726">
      <w:pPr>
        <w:pStyle w:val="ListParagraph"/>
        <w:spacing w:after="0"/>
        <w:ind w:left="142" w:right="-613"/>
        <w:rPr>
          <w:rFonts w:ascii="Arial" w:hAnsi="Arial" w:cs="Arial"/>
        </w:rPr>
      </w:pPr>
    </w:p>
    <w:p w14:paraId="1594BB6F" w14:textId="77777777" w:rsidR="00423938" w:rsidRDefault="00423938" w:rsidP="00E71726">
      <w:pPr>
        <w:pStyle w:val="ListParagraph"/>
        <w:spacing w:after="0"/>
        <w:ind w:left="142" w:right="-613"/>
        <w:rPr>
          <w:rFonts w:ascii="Arial" w:hAnsi="Arial" w:cs="Arial"/>
        </w:rPr>
      </w:pPr>
    </w:p>
    <w:p w14:paraId="05E76087" w14:textId="77777777" w:rsidR="00423938" w:rsidRDefault="00423938" w:rsidP="00E71726">
      <w:pPr>
        <w:pStyle w:val="ListParagraph"/>
        <w:spacing w:after="0"/>
        <w:ind w:left="142" w:right="-613"/>
        <w:rPr>
          <w:rFonts w:ascii="Arial" w:hAnsi="Arial" w:cs="Arial"/>
        </w:rPr>
      </w:pPr>
    </w:p>
    <w:p w14:paraId="186ECE4C" w14:textId="77777777" w:rsidR="00423938" w:rsidRDefault="00423938" w:rsidP="00E71726">
      <w:pPr>
        <w:pStyle w:val="ListParagraph"/>
        <w:spacing w:after="0"/>
        <w:ind w:left="142" w:right="-613"/>
        <w:rPr>
          <w:rFonts w:ascii="Arial" w:hAnsi="Arial" w:cs="Arial"/>
        </w:rPr>
      </w:pPr>
    </w:p>
    <w:p w14:paraId="6DECF660" w14:textId="77777777" w:rsidR="00423938" w:rsidRDefault="00423938" w:rsidP="00423938">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36B4A6A1" w14:textId="77777777" w:rsidR="00423938" w:rsidRDefault="00423938" w:rsidP="00E71726">
      <w:pPr>
        <w:pStyle w:val="ListParagraph"/>
        <w:spacing w:after="0"/>
        <w:ind w:left="142" w:right="-613"/>
        <w:rPr>
          <w:rFonts w:ascii="Arial" w:hAnsi="Arial" w:cs="Arial"/>
        </w:rPr>
      </w:pPr>
    </w:p>
    <w:p w14:paraId="4B693BBD" w14:textId="77777777" w:rsidR="00E71726" w:rsidRDefault="00E71726" w:rsidP="51E0E614">
      <w:pPr>
        <w:spacing w:after="0"/>
        <w:ind w:right="-613" w:hanging="426"/>
        <w:rPr>
          <w:rFonts w:ascii="Arial" w:hAnsi="Arial" w:cs="Arial"/>
          <w:b/>
          <w:bCs/>
          <w:sz w:val="24"/>
          <w:szCs w:val="24"/>
        </w:rPr>
      </w:pPr>
      <w:r w:rsidRPr="796A47BA">
        <w:rPr>
          <w:rFonts w:ascii="Arial" w:hAnsi="Arial" w:cs="Arial"/>
          <w:b/>
          <w:bCs/>
          <w:sz w:val="24"/>
          <w:szCs w:val="24"/>
        </w:rPr>
        <w:t>17</w:t>
      </w:r>
      <w:r w:rsidRPr="51E0E614">
        <w:rPr>
          <w:rFonts w:ascii="Arial" w:hAnsi="Arial" w:cs="Arial"/>
          <w:b/>
          <w:bCs/>
          <w:i/>
          <w:iCs/>
          <w:sz w:val="24"/>
          <w:szCs w:val="24"/>
        </w:rPr>
        <w:t>.</w:t>
      </w:r>
      <w:r w:rsidRPr="796A47BA">
        <w:rPr>
          <w:rFonts w:ascii="Arial" w:hAnsi="Arial" w:cs="Arial"/>
          <w:b/>
          <w:bCs/>
        </w:rPr>
        <w:t xml:space="preserve"> </w:t>
      </w:r>
      <w:r w:rsidRPr="00077291">
        <w:rPr>
          <w:rFonts w:ascii="Arial" w:hAnsi="Arial" w:cs="Arial"/>
          <w:b/>
          <w:sz w:val="24"/>
        </w:rPr>
        <w:tab/>
      </w:r>
      <w:r w:rsidRPr="796A47BA">
        <w:rPr>
          <w:rFonts w:ascii="Arial" w:hAnsi="Arial" w:cs="Arial"/>
          <w:b/>
          <w:bCs/>
          <w:sz w:val="24"/>
          <w:szCs w:val="24"/>
        </w:rPr>
        <w:t>Restricted Funds – Group and Union</w:t>
      </w:r>
    </w:p>
    <w:p w14:paraId="1F25A5EB" w14:textId="77777777" w:rsidR="00E71726" w:rsidRDefault="00E71726" w:rsidP="00E71726">
      <w:pPr>
        <w:pStyle w:val="ListParagraph"/>
        <w:spacing w:after="0"/>
        <w:ind w:left="142" w:right="-613"/>
        <w:rPr>
          <w:rFonts w:ascii="Arial" w:hAnsi="Arial" w:cs="Arial"/>
        </w:rPr>
      </w:pPr>
    </w:p>
    <w:tbl>
      <w:tblPr>
        <w:tblStyle w:val="TableGrid"/>
        <w:tblW w:w="920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1266"/>
        <w:gridCol w:w="1019"/>
        <w:gridCol w:w="1515"/>
        <w:gridCol w:w="1238"/>
        <w:gridCol w:w="1096"/>
      </w:tblGrid>
      <w:tr w:rsidR="00330D7B" w:rsidRPr="00330D7B" w14:paraId="038530B8" w14:textId="77777777" w:rsidTr="001C6D02">
        <w:tc>
          <w:tcPr>
            <w:tcW w:w="3075" w:type="dxa"/>
          </w:tcPr>
          <w:p w14:paraId="025ADD33" w14:textId="77777777" w:rsidR="00E71726" w:rsidRPr="00007AD9" w:rsidRDefault="00E71726" w:rsidP="00E71726">
            <w:pPr>
              <w:pStyle w:val="ListParagraph"/>
              <w:ind w:left="0" w:right="-613"/>
              <w:rPr>
                <w:rFonts w:ascii="Arial" w:hAnsi="Arial" w:cs="Arial"/>
                <w:b/>
                <w:sz w:val="20"/>
                <w:szCs w:val="20"/>
              </w:rPr>
            </w:pPr>
          </w:p>
          <w:p w14:paraId="72E4A32C" w14:textId="77777777" w:rsidR="00330D7B" w:rsidRPr="00007AD9" w:rsidRDefault="001C6D02" w:rsidP="00CD0701">
            <w:pPr>
              <w:pStyle w:val="ListParagraph"/>
              <w:ind w:left="0" w:right="-613"/>
              <w:rPr>
                <w:rFonts w:ascii="Arial" w:hAnsi="Arial" w:cs="Arial"/>
                <w:b/>
                <w:bCs/>
                <w:sz w:val="20"/>
                <w:szCs w:val="20"/>
              </w:rPr>
            </w:pPr>
            <w:r w:rsidRPr="00007AD9">
              <w:rPr>
                <w:rFonts w:ascii="Arial" w:hAnsi="Arial" w:cs="Arial"/>
                <w:b/>
                <w:bCs/>
                <w:sz w:val="20"/>
                <w:szCs w:val="20"/>
              </w:rPr>
              <w:t>202</w:t>
            </w:r>
            <w:r w:rsidR="00CD0701">
              <w:rPr>
                <w:rFonts w:ascii="Arial" w:hAnsi="Arial" w:cs="Arial"/>
                <w:b/>
                <w:bCs/>
                <w:sz w:val="20"/>
                <w:szCs w:val="20"/>
              </w:rPr>
              <w:t>1</w:t>
            </w:r>
          </w:p>
        </w:tc>
        <w:tc>
          <w:tcPr>
            <w:tcW w:w="1266" w:type="dxa"/>
          </w:tcPr>
          <w:p w14:paraId="4854D149" w14:textId="77777777" w:rsidR="00E71726" w:rsidRPr="00007AD9" w:rsidRDefault="51E0E614" w:rsidP="51E0E614">
            <w:pPr>
              <w:pStyle w:val="ListParagraph"/>
              <w:ind w:left="0"/>
              <w:jc w:val="right"/>
              <w:rPr>
                <w:rFonts w:ascii="Arial" w:hAnsi="Arial" w:cs="Arial"/>
                <w:b/>
                <w:bCs/>
                <w:sz w:val="20"/>
                <w:szCs w:val="20"/>
              </w:rPr>
            </w:pPr>
            <w:r w:rsidRPr="00007AD9">
              <w:rPr>
                <w:rFonts w:ascii="Arial" w:hAnsi="Arial" w:cs="Arial"/>
                <w:b/>
                <w:bCs/>
                <w:sz w:val="20"/>
                <w:szCs w:val="20"/>
              </w:rPr>
              <w:t>1 August 20</w:t>
            </w:r>
            <w:r w:rsidR="00CD0701">
              <w:rPr>
                <w:rFonts w:ascii="Arial" w:hAnsi="Arial" w:cs="Arial"/>
                <w:b/>
                <w:bCs/>
                <w:sz w:val="20"/>
                <w:szCs w:val="20"/>
              </w:rPr>
              <w:t>20</w:t>
            </w:r>
          </w:p>
          <w:p w14:paraId="78EDC97D" w14:textId="77777777" w:rsidR="00330D7B" w:rsidRPr="00007AD9" w:rsidRDefault="51E0E614" w:rsidP="51E0E614">
            <w:pPr>
              <w:pStyle w:val="ListParagraph"/>
              <w:ind w:left="0"/>
              <w:jc w:val="right"/>
              <w:rPr>
                <w:rFonts w:ascii="Arial" w:hAnsi="Arial" w:cs="Arial"/>
                <w:b/>
                <w:bCs/>
                <w:sz w:val="20"/>
                <w:szCs w:val="20"/>
              </w:rPr>
            </w:pPr>
            <w:r w:rsidRPr="00007AD9">
              <w:rPr>
                <w:rFonts w:ascii="Arial" w:hAnsi="Arial" w:cs="Arial"/>
                <w:b/>
                <w:bCs/>
                <w:sz w:val="20"/>
                <w:szCs w:val="20"/>
              </w:rPr>
              <w:t>£</w:t>
            </w:r>
          </w:p>
        </w:tc>
        <w:tc>
          <w:tcPr>
            <w:tcW w:w="1019" w:type="dxa"/>
          </w:tcPr>
          <w:p w14:paraId="5557B6CC" w14:textId="77777777" w:rsidR="00E71726" w:rsidRPr="00330D7B" w:rsidRDefault="00E71726" w:rsidP="00330D7B">
            <w:pPr>
              <w:pStyle w:val="ListParagraph"/>
              <w:ind w:left="0"/>
              <w:jc w:val="right"/>
              <w:rPr>
                <w:rFonts w:ascii="Arial" w:hAnsi="Arial" w:cs="Arial"/>
                <w:b/>
                <w:sz w:val="20"/>
                <w:szCs w:val="20"/>
              </w:rPr>
            </w:pPr>
          </w:p>
          <w:p w14:paraId="210C89A7" w14:textId="77777777" w:rsidR="00330D7B" w:rsidRPr="00330D7B" w:rsidRDefault="51E0E614" w:rsidP="51E0E614">
            <w:pPr>
              <w:pStyle w:val="ListParagraph"/>
              <w:ind w:left="0"/>
              <w:jc w:val="right"/>
              <w:rPr>
                <w:rFonts w:ascii="Arial" w:hAnsi="Arial" w:cs="Arial"/>
                <w:b/>
                <w:bCs/>
                <w:sz w:val="20"/>
                <w:szCs w:val="20"/>
              </w:rPr>
            </w:pPr>
            <w:r w:rsidRPr="51E0E614">
              <w:rPr>
                <w:rFonts w:ascii="Arial" w:hAnsi="Arial" w:cs="Arial"/>
                <w:b/>
                <w:bCs/>
                <w:sz w:val="20"/>
                <w:szCs w:val="20"/>
              </w:rPr>
              <w:t>Income</w:t>
            </w:r>
          </w:p>
          <w:p w14:paraId="79098177" w14:textId="77777777" w:rsidR="00330D7B" w:rsidRPr="00330D7B" w:rsidRDefault="51E0E614" w:rsidP="51E0E614">
            <w:pPr>
              <w:pStyle w:val="ListParagraph"/>
              <w:ind w:left="0"/>
              <w:jc w:val="right"/>
              <w:rPr>
                <w:rFonts w:ascii="Arial" w:hAnsi="Arial" w:cs="Arial"/>
                <w:b/>
                <w:bCs/>
                <w:sz w:val="20"/>
                <w:szCs w:val="20"/>
              </w:rPr>
            </w:pPr>
            <w:r w:rsidRPr="51E0E614">
              <w:rPr>
                <w:rFonts w:ascii="Arial" w:hAnsi="Arial" w:cs="Arial"/>
                <w:b/>
                <w:bCs/>
                <w:sz w:val="20"/>
                <w:szCs w:val="20"/>
              </w:rPr>
              <w:t>£</w:t>
            </w:r>
          </w:p>
        </w:tc>
        <w:tc>
          <w:tcPr>
            <w:tcW w:w="1515" w:type="dxa"/>
          </w:tcPr>
          <w:p w14:paraId="7CB89C1A" w14:textId="77777777" w:rsidR="00E71726" w:rsidRPr="00330D7B" w:rsidRDefault="00E71726" w:rsidP="00330D7B">
            <w:pPr>
              <w:pStyle w:val="ListParagraph"/>
              <w:tabs>
                <w:tab w:val="left" w:pos="1129"/>
              </w:tabs>
              <w:ind w:left="0" w:right="143"/>
              <w:jc w:val="right"/>
              <w:rPr>
                <w:rFonts w:ascii="Arial" w:hAnsi="Arial" w:cs="Arial"/>
                <w:b/>
                <w:sz w:val="20"/>
                <w:szCs w:val="20"/>
              </w:rPr>
            </w:pPr>
          </w:p>
          <w:p w14:paraId="5149849C" w14:textId="77777777" w:rsidR="00330D7B" w:rsidRPr="00330D7B" w:rsidRDefault="51E0E614" w:rsidP="51E0E614">
            <w:pPr>
              <w:pStyle w:val="ListParagraph"/>
              <w:tabs>
                <w:tab w:val="left" w:pos="1129"/>
              </w:tabs>
              <w:ind w:left="0" w:right="143"/>
              <w:jc w:val="right"/>
              <w:rPr>
                <w:rFonts w:ascii="Arial" w:hAnsi="Arial" w:cs="Arial"/>
                <w:b/>
                <w:bCs/>
                <w:sz w:val="20"/>
                <w:szCs w:val="20"/>
              </w:rPr>
            </w:pPr>
            <w:r w:rsidRPr="51E0E614">
              <w:rPr>
                <w:rFonts w:ascii="Arial" w:hAnsi="Arial" w:cs="Arial"/>
                <w:b/>
                <w:bCs/>
                <w:sz w:val="20"/>
                <w:szCs w:val="20"/>
              </w:rPr>
              <w:t>Expenditure</w:t>
            </w:r>
          </w:p>
          <w:p w14:paraId="0C71358F" w14:textId="77777777" w:rsidR="00330D7B" w:rsidRPr="00330D7B" w:rsidRDefault="51E0E614" w:rsidP="51E0E614">
            <w:pPr>
              <w:pStyle w:val="ListParagraph"/>
              <w:tabs>
                <w:tab w:val="left" w:pos="1129"/>
              </w:tabs>
              <w:ind w:left="0" w:right="143"/>
              <w:jc w:val="right"/>
              <w:rPr>
                <w:rFonts w:ascii="Arial" w:hAnsi="Arial" w:cs="Arial"/>
                <w:b/>
                <w:bCs/>
                <w:sz w:val="20"/>
                <w:szCs w:val="20"/>
              </w:rPr>
            </w:pPr>
            <w:r w:rsidRPr="51E0E614">
              <w:rPr>
                <w:rFonts w:ascii="Arial" w:hAnsi="Arial" w:cs="Arial"/>
                <w:b/>
                <w:bCs/>
                <w:sz w:val="20"/>
                <w:szCs w:val="20"/>
              </w:rPr>
              <w:t>£</w:t>
            </w:r>
          </w:p>
        </w:tc>
        <w:tc>
          <w:tcPr>
            <w:tcW w:w="1238" w:type="dxa"/>
          </w:tcPr>
          <w:p w14:paraId="6E205D1A" w14:textId="77777777" w:rsidR="00E71726" w:rsidRPr="00330D7B" w:rsidRDefault="00E71726" w:rsidP="00330D7B">
            <w:pPr>
              <w:pStyle w:val="ListParagraph"/>
              <w:ind w:left="0" w:right="54"/>
              <w:jc w:val="right"/>
              <w:rPr>
                <w:rFonts w:ascii="Arial" w:hAnsi="Arial" w:cs="Arial"/>
                <w:b/>
                <w:sz w:val="20"/>
                <w:szCs w:val="20"/>
              </w:rPr>
            </w:pPr>
          </w:p>
          <w:p w14:paraId="6AA0AA73" w14:textId="77777777" w:rsidR="00974A15" w:rsidRDefault="51E0E614" w:rsidP="51E0E614">
            <w:pPr>
              <w:pStyle w:val="ListParagraph"/>
              <w:ind w:left="0" w:right="54"/>
              <w:jc w:val="right"/>
              <w:rPr>
                <w:rFonts w:ascii="Arial" w:hAnsi="Arial" w:cs="Arial"/>
                <w:b/>
                <w:bCs/>
                <w:sz w:val="20"/>
                <w:szCs w:val="20"/>
              </w:rPr>
            </w:pPr>
            <w:r w:rsidRPr="51E0E614">
              <w:rPr>
                <w:rFonts w:ascii="Arial" w:hAnsi="Arial" w:cs="Arial"/>
                <w:b/>
                <w:bCs/>
                <w:sz w:val="20"/>
                <w:szCs w:val="20"/>
              </w:rPr>
              <w:t>Transfers</w:t>
            </w:r>
            <w:r w:rsidR="00974A15">
              <w:rPr>
                <w:rFonts w:ascii="Arial" w:hAnsi="Arial" w:cs="Arial"/>
                <w:b/>
                <w:bCs/>
                <w:sz w:val="20"/>
                <w:szCs w:val="20"/>
              </w:rPr>
              <w:t>/</w:t>
            </w:r>
          </w:p>
          <w:p w14:paraId="30B7EF4C" w14:textId="77777777" w:rsidR="00330D7B" w:rsidRPr="00330D7B" w:rsidRDefault="00974A15" w:rsidP="51E0E614">
            <w:pPr>
              <w:pStyle w:val="ListParagraph"/>
              <w:ind w:left="0" w:right="54"/>
              <w:jc w:val="right"/>
              <w:rPr>
                <w:rFonts w:ascii="Arial" w:hAnsi="Arial" w:cs="Arial"/>
                <w:b/>
                <w:bCs/>
                <w:sz w:val="20"/>
                <w:szCs w:val="20"/>
              </w:rPr>
            </w:pPr>
            <w:r>
              <w:rPr>
                <w:rFonts w:ascii="Arial" w:hAnsi="Arial" w:cs="Arial"/>
                <w:b/>
                <w:bCs/>
                <w:sz w:val="20"/>
                <w:szCs w:val="20"/>
              </w:rPr>
              <w:t>repaid</w:t>
            </w:r>
          </w:p>
          <w:p w14:paraId="1B63F135" w14:textId="77777777" w:rsidR="00330D7B" w:rsidRPr="00330D7B" w:rsidRDefault="51E0E614" w:rsidP="51E0E614">
            <w:pPr>
              <w:pStyle w:val="ListParagraph"/>
              <w:ind w:left="0" w:right="54"/>
              <w:jc w:val="right"/>
              <w:rPr>
                <w:rFonts w:ascii="Arial" w:hAnsi="Arial" w:cs="Arial"/>
                <w:b/>
                <w:bCs/>
                <w:sz w:val="20"/>
                <w:szCs w:val="20"/>
              </w:rPr>
            </w:pPr>
            <w:r w:rsidRPr="51E0E614">
              <w:rPr>
                <w:rFonts w:ascii="Arial" w:hAnsi="Arial" w:cs="Arial"/>
                <w:b/>
                <w:bCs/>
                <w:sz w:val="20"/>
                <w:szCs w:val="20"/>
              </w:rPr>
              <w:t>£</w:t>
            </w:r>
          </w:p>
        </w:tc>
        <w:tc>
          <w:tcPr>
            <w:tcW w:w="1096" w:type="dxa"/>
          </w:tcPr>
          <w:p w14:paraId="64293360" w14:textId="77777777" w:rsidR="00330D7B" w:rsidRPr="0004636A" w:rsidRDefault="51E0E614" w:rsidP="51E0E614">
            <w:pPr>
              <w:pStyle w:val="ListParagraph"/>
              <w:ind w:left="0"/>
              <w:jc w:val="right"/>
              <w:rPr>
                <w:rFonts w:ascii="Arial" w:hAnsi="Arial" w:cs="Arial"/>
                <w:b/>
                <w:bCs/>
                <w:sz w:val="20"/>
                <w:szCs w:val="20"/>
              </w:rPr>
            </w:pPr>
            <w:r w:rsidRPr="0004636A">
              <w:rPr>
                <w:rFonts w:ascii="Arial" w:hAnsi="Arial" w:cs="Arial"/>
                <w:b/>
                <w:bCs/>
                <w:sz w:val="20"/>
                <w:szCs w:val="20"/>
              </w:rPr>
              <w:t xml:space="preserve">31 July </w:t>
            </w:r>
          </w:p>
          <w:p w14:paraId="1BA4E1C3" w14:textId="77777777" w:rsidR="00E71726" w:rsidRPr="0004636A" w:rsidRDefault="001C6D02" w:rsidP="51E0E614">
            <w:pPr>
              <w:pStyle w:val="ListParagraph"/>
              <w:ind w:left="0"/>
              <w:jc w:val="right"/>
              <w:rPr>
                <w:rFonts w:ascii="Arial" w:hAnsi="Arial" w:cs="Arial"/>
                <w:b/>
                <w:bCs/>
                <w:sz w:val="20"/>
                <w:szCs w:val="20"/>
              </w:rPr>
            </w:pPr>
            <w:r w:rsidRPr="0004636A">
              <w:rPr>
                <w:rFonts w:ascii="Arial" w:hAnsi="Arial" w:cs="Arial"/>
                <w:b/>
                <w:bCs/>
                <w:sz w:val="20"/>
                <w:szCs w:val="20"/>
              </w:rPr>
              <w:t>202</w:t>
            </w:r>
            <w:r w:rsidR="00CD0701">
              <w:rPr>
                <w:rFonts w:ascii="Arial" w:hAnsi="Arial" w:cs="Arial"/>
                <w:b/>
                <w:bCs/>
                <w:sz w:val="20"/>
                <w:szCs w:val="20"/>
              </w:rPr>
              <w:t>1</w:t>
            </w:r>
          </w:p>
          <w:p w14:paraId="1F75C14C" w14:textId="77777777" w:rsidR="00330D7B" w:rsidRPr="0004636A" w:rsidRDefault="51E0E614" w:rsidP="51E0E614">
            <w:pPr>
              <w:pStyle w:val="ListParagraph"/>
              <w:ind w:left="0"/>
              <w:jc w:val="right"/>
              <w:rPr>
                <w:rFonts w:ascii="Arial" w:hAnsi="Arial" w:cs="Arial"/>
                <w:b/>
                <w:bCs/>
                <w:sz w:val="20"/>
                <w:szCs w:val="20"/>
              </w:rPr>
            </w:pPr>
            <w:r w:rsidRPr="0004636A">
              <w:rPr>
                <w:rFonts w:ascii="Arial" w:hAnsi="Arial" w:cs="Arial"/>
                <w:b/>
                <w:bCs/>
                <w:sz w:val="20"/>
                <w:szCs w:val="20"/>
              </w:rPr>
              <w:t>£</w:t>
            </w:r>
          </w:p>
        </w:tc>
      </w:tr>
      <w:tr w:rsidR="00CD0701" w14:paraId="1E2ED7AC" w14:textId="77777777" w:rsidTr="00CD0701">
        <w:tc>
          <w:tcPr>
            <w:tcW w:w="3075" w:type="dxa"/>
          </w:tcPr>
          <w:p w14:paraId="27AAA77C"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Sports -Including Warwick Sports</w:t>
            </w:r>
          </w:p>
        </w:tc>
        <w:tc>
          <w:tcPr>
            <w:tcW w:w="1266" w:type="dxa"/>
          </w:tcPr>
          <w:p w14:paraId="58E81311" w14:textId="77777777" w:rsidR="00CD0701" w:rsidRPr="006A5846" w:rsidRDefault="00CD0701" w:rsidP="00CD0701">
            <w:pPr>
              <w:pStyle w:val="ListParagraph"/>
              <w:ind w:left="0"/>
              <w:jc w:val="right"/>
              <w:rPr>
                <w:rFonts w:ascii="Arial" w:hAnsi="Arial" w:cs="Arial"/>
                <w:sz w:val="20"/>
                <w:szCs w:val="20"/>
              </w:rPr>
            </w:pPr>
            <w:r w:rsidRPr="006A5846">
              <w:rPr>
                <w:rFonts w:ascii="Arial" w:hAnsi="Arial" w:cs="Arial"/>
                <w:sz w:val="20"/>
                <w:szCs w:val="20"/>
              </w:rPr>
              <w:t>300</w:t>
            </w:r>
          </w:p>
        </w:tc>
        <w:tc>
          <w:tcPr>
            <w:tcW w:w="1019" w:type="dxa"/>
          </w:tcPr>
          <w:p w14:paraId="5A3056E7" w14:textId="77777777" w:rsidR="00CD0701" w:rsidRPr="006A5846" w:rsidRDefault="006A5846" w:rsidP="00CD0701">
            <w:pPr>
              <w:pStyle w:val="ListParagraph"/>
              <w:ind w:left="0"/>
              <w:jc w:val="right"/>
              <w:rPr>
                <w:rFonts w:ascii="Arial" w:hAnsi="Arial" w:cs="Arial"/>
                <w:sz w:val="20"/>
                <w:szCs w:val="20"/>
              </w:rPr>
            </w:pPr>
            <w:r w:rsidRPr="006A5846">
              <w:rPr>
                <w:rFonts w:ascii="Arial" w:hAnsi="Arial" w:cs="Arial"/>
                <w:sz w:val="20"/>
                <w:szCs w:val="20"/>
              </w:rPr>
              <w:t>40,644</w:t>
            </w:r>
          </w:p>
        </w:tc>
        <w:tc>
          <w:tcPr>
            <w:tcW w:w="1515" w:type="dxa"/>
            <w:shd w:val="clear" w:color="auto" w:fill="auto"/>
          </w:tcPr>
          <w:p w14:paraId="0B82D30F" w14:textId="77777777" w:rsidR="00CD0701" w:rsidRPr="006A5846" w:rsidRDefault="00CD0701" w:rsidP="006A5846">
            <w:pPr>
              <w:pStyle w:val="ListParagraph"/>
              <w:tabs>
                <w:tab w:val="left" w:pos="1129"/>
              </w:tabs>
              <w:ind w:left="0" w:right="143"/>
              <w:jc w:val="right"/>
              <w:rPr>
                <w:rFonts w:ascii="Arial" w:hAnsi="Arial" w:cs="Arial"/>
                <w:sz w:val="20"/>
                <w:szCs w:val="20"/>
              </w:rPr>
            </w:pPr>
            <w:r w:rsidRPr="006A5846">
              <w:rPr>
                <w:rFonts w:ascii="Arial" w:hAnsi="Arial" w:cs="Arial"/>
                <w:sz w:val="20"/>
                <w:szCs w:val="20"/>
              </w:rPr>
              <w:t>(</w:t>
            </w:r>
            <w:r w:rsidR="006A5846" w:rsidRPr="006A5846">
              <w:rPr>
                <w:rFonts w:ascii="Arial" w:hAnsi="Arial" w:cs="Arial"/>
                <w:sz w:val="20"/>
                <w:szCs w:val="20"/>
              </w:rPr>
              <w:t>40</w:t>
            </w:r>
            <w:r w:rsidRPr="006A5846">
              <w:rPr>
                <w:rFonts w:ascii="Arial" w:hAnsi="Arial" w:cs="Arial"/>
                <w:sz w:val="20"/>
                <w:szCs w:val="20"/>
              </w:rPr>
              <w:t>,</w:t>
            </w:r>
            <w:r w:rsidR="006A5846" w:rsidRPr="006A5846">
              <w:rPr>
                <w:rFonts w:ascii="Arial" w:hAnsi="Arial" w:cs="Arial"/>
                <w:sz w:val="20"/>
                <w:szCs w:val="20"/>
              </w:rPr>
              <w:t>644</w:t>
            </w:r>
            <w:r w:rsidRPr="006A5846">
              <w:rPr>
                <w:rFonts w:ascii="Arial" w:hAnsi="Arial" w:cs="Arial"/>
                <w:sz w:val="20"/>
                <w:szCs w:val="20"/>
              </w:rPr>
              <w:t>)</w:t>
            </w:r>
          </w:p>
        </w:tc>
        <w:tc>
          <w:tcPr>
            <w:tcW w:w="1238" w:type="dxa"/>
            <w:shd w:val="clear" w:color="auto" w:fill="auto"/>
          </w:tcPr>
          <w:p w14:paraId="34E79295" w14:textId="77777777" w:rsidR="00CD0701" w:rsidRPr="006A5846" w:rsidRDefault="006A5846" w:rsidP="00CD0701">
            <w:pPr>
              <w:pStyle w:val="ListParagraph"/>
              <w:ind w:left="0" w:right="54"/>
              <w:jc w:val="right"/>
              <w:rPr>
                <w:rFonts w:ascii="Arial" w:hAnsi="Arial" w:cs="Arial"/>
                <w:sz w:val="20"/>
                <w:szCs w:val="20"/>
              </w:rPr>
            </w:pPr>
            <w:r w:rsidRPr="006A5846">
              <w:rPr>
                <w:rFonts w:ascii="Arial" w:hAnsi="Arial" w:cs="Arial"/>
                <w:sz w:val="20"/>
                <w:szCs w:val="20"/>
              </w:rPr>
              <w:t>-</w:t>
            </w:r>
          </w:p>
        </w:tc>
        <w:tc>
          <w:tcPr>
            <w:tcW w:w="1096" w:type="dxa"/>
          </w:tcPr>
          <w:p w14:paraId="32EF3772" w14:textId="77777777" w:rsidR="00CD0701" w:rsidRPr="006A5846" w:rsidRDefault="00CD0701" w:rsidP="00CD0701">
            <w:pPr>
              <w:pStyle w:val="ListParagraph"/>
              <w:ind w:left="0"/>
              <w:jc w:val="right"/>
              <w:rPr>
                <w:rFonts w:ascii="Arial" w:hAnsi="Arial" w:cs="Arial"/>
                <w:sz w:val="20"/>
                <w:szCs w:val="20"/>
              </w:rPr>
            </w:pPr>
            <w:r w:rsidRPr="006A5846">
              <w:rPr>
                <w:rFonts w:ascii="Arial" w:hAnsi="Arial" w:cs="Arial"/>
                <w:sz w:val="20"/>
                <w:szCs w:val="20"/>
              </w:rPr>
              <w:t>300</w:t>
            </w:r>
          </w:p>
        </w:tc>
      </w:tr>
      <w:tr w:rsidR="00CD0701" w14:paraId="23D6671B" w14:textId="77777777" w:rsidTr="0004636A">
        <w:tc>
          <w:tcPr>
            <w:tcW w:w="3075" w:type="dxa"/>
          </w:tcPr>
          <w:p w14:paraId="0614B15D"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Sports  - Events and Activities</w:t>
            </w:r>
          </w:p>
        </w:tc>
        <w:tc>
          <w:tcPr>
            <w:tcW w:w="1266" w:type="dxa"/>
          </w:tcPr>
          <w:p w14:paraId="62E4E206" w14:textId="77777777" w:rsidR="00CD0701" w:rsidRPr="006A5846" w:rsidRDefault="00CD0701" w:rsidP="00CD0701">
            <w:pPr>
              <w:pStyle w:val="ListParagraph"/>
              <w:ind w:left="0"/>
              <w:jc w:val="right"/>
              <w:rPr>
                <w:rFonts w:ascii="Arial" w:hAnsi="Arial" w:cs="Arial"/>
                <w:sz w:val="20"/>
                <w:szCs w:val="20"/>
              </w:rPr>
            </w:pPr>
            <w:r w:rsidRPr="006A5846">
              <w:rPr>
                <w:rFonts w:ascii="Arial" w:hAnsi="Arial" w:cs="Arial"/>
                <w:sz w:val="20"/>
                <w:szCs w:val="20"/>
              </w:rPr>
              <w:t>4,016</w:t>
            </w:r>
          </w:p>
        </w:tc>
        <w:tc>
          <w:tcPr>
            <w:tcW w:w="1019" w:type="dxa"/>
          </w:tcPr>
          <w:p w14:paraId="01BFE496" w14:textId="77777777" w:rsidR="00CD0701" w:rsidRPr="006A5846" w:rsidRDefault="006A5846" w:rsidP="00CD0701">
            <w:pPr>
              <w:pStyle w:val="ListParagraph"/>
              <w:ind w:left="0"/>
              <w:jc w:val="right"/>
              <w:rPr>
                <w:rFonts w:ascii="Arial" w:hAnsi="Arial" w:cs="Arial"/>
                <w:sz w:val="20"/>
                <w:szCs w:val="20"/>
              </w:rPr>
            </w:pPr>
            <w:r w:rsidRPr="006A5846">
              <w:rPr>
                <w:rFonts w:ascii="Arial" w:hAnsi="Arial" w:cs="Arial"/>
                <w:sz w:val="20"/>
                <w:szCs w:val="20"/>
              </w:rPr>
              <w:t>-</w:t>
            </w:r>
          </w:p>
        </w:tc>
        <w:tc>
          <w:tcPr>
            <w:tcW w:w="1515" w:type="dxa"/>
            <w:shd w:val="clear" w:color="auto" w:fill="auto"/>
          </w:tcPr>
          <w:p w14:paraId="39B11141" w14:textId="77777777" w:rsidR="00CD0701" w:rsidRPr="006A5846" w:rsidRDefault="006A5846" w:rsidP="006A5846">
            <w:pPr>
              <w:pStyle w:val="ListParagraph"/>
              <w:tabs>
                <w:tab w:val="left" w:pos="1129"/>
              </w:tabs>
              <w:ind w:left="0" w:right="143"/>
              <w:jc w:val="right"/>
              <w:rPr>
                <w:rFonts w:ascii="Arial" w:hAnsi="Arial" w:cs="Arial"/>
                <w:sz w:val="20"/>
                <w:szCs w:val="20"/>
              </w:rPr>
            </w:pPr>
            <w:r w:rsidRPr="006A5846">
              <w:rPr>
                <w:rFonts w:ascii="Arial" w:hAnsi="Arial" w:cs="Arial"/>
                <w:sz w:val="20"/>
                <w:szCs w:val="20"/>
              </w:rPr>
              <w:t>(2,71</w:t>
            </w:r>
            <w:r>
              <w:rPr>
                <w:rFonts w:ascii="Arial" w:hAnsi="Arial" w:cs="Arial"/>
                <w:sz w:val="20"/>
                <w:szCs w:val="20"/>
              </w:rPr>
              <w:t>5</w:t>
            </w:r>
            <w:r w:rsidRPr="006A5846">
              <w:rPr>
                <w:rFonts w:ascii="Arial" w:hAnsi="Arial" w:cs="Arial"/>
                <w:sz w:val="20"/>
                <w:szCs w:val="20"/>
              </w:rPr>
              <w:t>)</w:t>
            </w:r>
          </w:p>
        </w:tc>
        <w:tc>
          <w:tcPr>
            <w:tcW w:w="1238" w:type="dxa"/>
            <w:shd w:val="clear" w:color="auto" w:fill="auto"/>
          </w:tcPr>
          <w:p w14:paraId="58EFBE62" w14:textId="77777777" w:rsidR="00CD0701" w:rsidRPr="006A5846" w:rsidRDefault="00CD0701" w:rsidP="00CD0701">
            <w:pPr>
              <w:pStyle w:val="ListParagraph"/>
              <w:ind w:left="0" w:right="54"/>
              <w:jc w:val="right"/>
              <w:rPr>
                <w:rFonts w:ascii="Arial" w:hAnsi="Arial" w:cs="Arial"/>
                <w:sz w:val="20"/>
                <w:szCs w:val="20"/>
              </w:rPr>
            </w:pPr>
            <w:r w:rsidRPr="006A5846">
              <w:rPr>
                <w:rFonts w:ascii="Arial" w:hAnsi="Arial" w:cs="Arial"/>
                <w:sz w:val="20"/>
                <w:szCs w:val="20"/>
              </w:rPr>
              <w:t>-</w:t>
            </w:r>
          </w:p>
        </w:tc>
        <w:tc>
          <w:tcPr>
            <w:tcW w:w="1096" w:type="dxa"/>
          </w:tcPr>
          <w:p w14:paraId="0067A94C" w14:textId="77777777" w:rsidR="00CD0701" w:rsidRPr="006A5846" w:rsidRDefault="006A5846" w:rsidP="006A5846">
            <w:pPr>
              <w:pStyle w:val="ListParagraph"/>
              <w:ind w:left="0"/>
              <w:jc w:val="right"/>
              <w:rPr>
                <w:rFonts w:ascii="Arial" w:hAnsi="Arial" w:cs="Arial"/>
                <w:sz w:val="20"/>
                <w:szCs w:val="20"/>
              </w:rPr>
            </w:pPr>
            <w:r w:rsidRPr="006A5846">
              <w:rPr>
                <w:rFonts w:ascii="Arial" w:hAnsi="Arial" w:cs="Arial"/>
                <w:sz w:val="20"/>
                <w:szCs w:val="20"/>
              </w:rPr>
              <w:t>1,30</w:t>
            </w:r>
            <w:r>
              <w:rPr>
                <w:rFonts w:ascii="Arial" w:hAnsi="Arial" w:cs="Arial"/>
                <w:sz w:val="20"/>
                <w:szCs w:val="20"/>
              </w:rPr>
              <w:t>1</w:t>
            </w:r>
          </w:p>
        </w:tc>
      </w:tr>
      <w:tr w:rsidR="00CD0701" w14:paraId="46010826" w14:textId="77777777" w:rsidTr="0004636A">
        <w:tc>
          <w:tcPr>
            <w:tcW w:w="3075" w:type="dxa"/>
          </w:tcPr>
          <w:p w14:paraId="733E4DE0"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Community Schemes</w:t>
            </w:r>
          </w:p>
        </w:tc>
        <w:tc>
          <w:tcPr>
            <w:tcW w:w="1266" w:type="dxa"/>
          </w:tcPr>
          <w:p w14:paraId="383E7526" w14:textId="77777777" w:rsidR="00CD0701" w:rsidRPr="006A5846" w:rsidRDefault="00CD0701" w:rsidP="00CD0701">
            <w:pPr>
              <w:pStyle w:val="ListParagraph"/>
              <w:ind w:left="0"/>
              <w:jc w:val="right"/>
              <w:rPr>
                <w:rFonts w:ascii="Arial" w:hAnsi="Arial" w:cs="Arial"/>
                <w:sz w:val="20"/>
                <w:szCs w:val="20"/>
              </w:rPr>
            </w:pPr>
            <w:r w:rsidRPr="006A5846">
              <w:rPr>
                <w:rFonts w:ascii="Arial" w:hAnsi="Arial" w:cs="Arial"/>
                <w:sz w:val="20"/>
                <w:szCs w:val="20"/>
              </w:rPr>
              <w:t>24,996</w:t>
            </w:r>
          </w:p>
        </w:tc>
        <w:tc>
          <w:tcPr>
            <w:tcW w:w="1019" w:type="dxa"/>
          </w:tcPr>
          <w:p w14:paraId="4F210680" w14:textId="77777777" w:rsidR="00CD0701" w:rsidRPr="006A5846" w:rsidRDefault="006A5846" w:rsidP="00CD0701">
            <w:pPr>
              <w:pStyle w:val="ListParagraph"/>
              <w:ind w:left="0"/>
              <w:jc w:val="right"/>
              <w:rPr>
                <w:rFonts w:ascii="Arial" w:hAnsi="Arial" w:cs="Arial"/>
                <w:sz w:val="20"/>
                <w:szCs w:val="20"/>
              </w:rPr>
            </w:pPr>
            <w:r w:rsidRPr="006A5846">
              <w:rPr>
                <w:rFonts w:ascii="Arial" w:hAnsi="Arial" w:cs="Arial"/>
                <w:sz w:val="20"/>
                <w:szCs w:val="20"/>
              </w:rPr>
              <w:t>8,542</w:t>
            </w:r>
          </w:p>
        </w:tc>
        <w:tc>
          <w:tcPr>
            <w:tcW w:w="1515" w:type="dxa"/>
            <w:shd w:val="clear" w:color="auto" w:fill="auto"/>
          </w:tcPr>
          <w:p w14:paraId="41033238" w14:textId="77777777" w:rsidR="00CD0701" w:rsidRPr="006A5846" w:rsidRDefault="00CD0701" w:rsidP="006A5846">
            <w:pPr>
              <w:pStyle w:val="ListParagraph"/>
              <w:tabs>
                <w:tab w:val="left" w:pos="1129"/>
              </w:tabs>
              <w:ind w:left="0" w:right="143"/>
              <w:jc w:val="right"/>
              <w:rPr>
                <w:rFonts w:ascii="Arial" w:hAnsi="Arial" w:cs="Arial"/>
                <w:sz w:val="20"/>
                <w:szCs w:val="20"/>
              </w:rPr>
            </w:pPr>
            <w:r w:rsidRPr="006A5846">
              <w:rPr>
                <w:rFonts w:ascii="Arial" w:hAnsi="Arial" w:cs="Arial"/>
                <w:sz w:val="20"/>
                <w:szCs w:val="20"/>
              </w:rPr>
              <w:t>(</w:t>
            </w:r>
            <w:r w:rsidR="006A5846" w:rsidRPr="006A5846">
              <w:rPr>
                <w:rFonts w:ascii="Arial" w:hAnsi="Arial" w:cs="Arial"/>
                <w:sz w:val="20"/>
                <w:szCs w:val="20"/>
              </w:rPr>
              <w:t>3,486</w:t>
            </w:r>
            <w:r w:rsidRPr="006A5846">
              <w:rPr>
                <w:rFonts w:ascii="Arial" w:hAnsi="Arial" w:cs="Arial"/>
                <w:sz w:val="20"/>
                <w:szCs w:val="20"/>
              </w:rPr>
              <w:t>)</w:t>
            </w:r>
          </w:p>
        </w:tc>
        <w:tc>
          <w:tcPr>
            <w:tcW w:w="1238" w:type="dxa"/>
            <w:shd w:val="clear" w:color="auto" w:fill="auto"/>
          </w:tcPr>
          <w:p w14:paraId="32AA6064" w14:textId="77777777" w:rsidR="00CD0701" w:rsidRPr="006A5846" w:rsidRDefault="00CD0701" w:rsidP="00CD0701">
            <w:pPr>
              <w:pStyle w:val="ListParagraph"/>
              <w:ind w:left="0" w:right="54"/>
              <w:jc w:val="right"/>
              <w:rPr>
                <w:rFonts w:ascii="Arial" w:hAnsi="Arial" w:cs="Arial"/>
                <w:sz w:val="20"/>
                <w:szCs w:val="20"/>
              </w:rPr>
            </w:pPr>
            <w:r w:rsidRPr="006A5846">
              <w:rPr>
                <w:rFonts w:ascii="Arial" w:hAnsi="Arial" w:cs="Arial"/>
                <w:sz w:val="20"/>
                <w:szCs w:val="20"/>
              </w:rPr>
              <w:t>-</w:t>
            </w:r>
          </w:p>
        </w:tc>
        <w:tc>
          <w:tcPr>
            <w:tcW w:w="1096" w:type="dxa"/>
          </w:tcPr>
          <w:p w14:paraId="4D40B232" w14:textId="77777777" w:rsidR="00CD0701" w:rsidRPr="006A5846" w:rsidRDefault="006A5846" w:rsidP="00CD0701">
            <w:pPr>
              <w:pStyle w:val="ListParagraph"/>
              <w:ind w:left="0"/>
              <w:jc w:val="right"/>
              <w:rPr>
                <w:rFonts w:ascii="Arial" w:hAnsi="Arial" w:cs="Arial"/>
                <w:sz w:val="20"/>
                <w:szCs w:val="20"/>
              </w:rPr>
            </w:pPr>
            <w:r w:rsidRPr="006A5846">
              <w:rPr>
                <w:rFonts w:ascii="Arial" w:hAnsi="Arial" w:cs="Arial"/>
                <w:sz w:val="20"/>
                <w:szCs w:val="20"/>
              </w:rPr>
              <w:t>30,052</w:t>
            </w:r>
          </w:p>
        </w:tc>
      </w:tr>
      <w:tr w:rsidR="00CD0701" w14:paraId="1C290A2F" w14:textId="77777777" w:rsidTr="0004636A">
        <w:tc>
          <w:tcPr>
            <w:tcW w:w="3075" w:type="dxa"/>
          </w:tcPr>
          <w:p w14:paraId="30A2676F"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Student Development</w:t>
            </w:r>
          </w:p>
        </w:tc>
        <w:tc>
          <w:tcPr>
            <w:tcW w:w="1266" w:type="dxa"/>
          </w:tcPr>
          <w:p w14:paraId="6166C7B1" w14:textId="77777777" w:rsidR="00CD0701" w:rsidRPr="006A5846" w:rsidRDefault="00CD0701" w:rsidP="00CD0701">
            <w:pPr>
              <w:pStyle w:val="ListParagraph"/>
              <w:ind w:left="0"/>
              <w:jc w:val="right"/>
              <w:rPr>
                <w:rFonts w:ascii="Arial" w:hAnsi="Arial" w:cs="Arial"/>
                <w:sz w:val="20"/>
                <w:szCs w:val="20"/>
              </w:rPr>
            </w:pPr>
            <w:r w:rsidRPr="006A5846">
              <w:rPr>
                <w:rFonts w:ascii="Arial" w:hAnsi="Arial" w:cs="Arial"/>
                <w:sz w:val="20"/>
                <w:szCs w:val="20"/>
              </w:rPr>
              <w:t>11,500</w:t>
            </w:r>
          </w:p>
        </w:tc>
        <w:tc>
          <w:tcPr>
            <w:tcW w:w="1019" w:type="dxa"/>
          </w:tcPr>
          <w:p w14:paraId="3F07BE3F" w14:textId="77777777" w:rsidR="00CD0701" w:rsidRPr="006A5846" w:rsidRDefault="006A5846" w:rsidP="00CD0701">
            <w:pPr>
              <w:pStyle w:val="ListParagraph"/>
              <w:ind w:left="0"/>
              <w:jc w:val="right"/>
              <w:rPr>
                <w:rFonts w:ascii="Arial" w:hAnsi="Arial" w:cs="Arial"/>
                <w:sz w:val="20"/>
                <w:szCs w:val="20"/>
              </w:rPr>
            </w:pPr>
            <w:r w:rsidRPr="006A5846">
              <w:rPr>
                <w:rFonts w:ascii="Arial" w:hAnsi="Arial" w:cs="Arial"/>
                <w:sz w:val="20"/>
                <w:szCs w:val="20"/>
              </w:rPr>
              <w:t>8,050</w:t>
            </w:r>
          </w:p>
        </w:tc>
        <w:tc>
          <w:tcPr>
            <w:tcW w:w="1515" w:type="dxa"/>
            <w:shd w:val="clear" w:color="auto" w:fill="auto"/>
          </w:tcPr>
          <w:p w14:paraId="271A54C6" w14:textId="77777777" w:rsidR="00CD0701" w:rsidRPr="006A5846" w:rsidRDefault="00CD0701" w:rsidP="00CD0701">
            <w:pPr>
              <w:pStyle w:val="ListParagraph"/>
              <w:tabs>
                <w:tab w:val="left" w:pos="1129"/>
              </w:tabs>
              <w:ind w:left="0" w:right="143"/>
              <w:jc w:val="right"/>
              <w:rPr>
                <w:rFonts w:ascii="Arial" w:hAnsi="Arial" w:cs="Arial"/>
                <w:sz w:val="20"/>
                <w:szCs w:val="20"/>
              </w:rPr>
            </w:pPr>
            <w:r w:rsidRPr="006A5846">
              <w:rPr>
                <w:rFonts w:ascii="Arial" w:hAnsi="Arial" w:cs="Arial"/>
                <w:sz w:val="20"/>
                <w:szCs w:val="20"/>
              </w:rPr>
              <w:t>-</w:t>
            </w:r>
          </w:p>
        </w:tc>
        <w:tc>
          <w:tcPr>
            <w:tcW w:w="1238" w:type="dxa"/>
            <w:shd w:val="clear" w:color="auto" w:fill="auto"/>
          </w:tcPr>
          <w:p w14:paraId="3832FA42" w14:textId="77777777" w:rsidR="00CD0701" w:rsidRPr="006A5846" w:rsidRDefault="00CD0701" w:rsidP="00CD0701">
            <w:pPr>
              <w:pStyle w:val="ListParagraph"/>
              <w:ind w:left="0" w:right="54"/>
              <w:jc w:val="right"/>
              <w:rPr>
                <w:rFonts w:ascii="Arial" w:hAnsi="Arial" w:cs="Arial"/>
                <w:sz w:val="20"/>
                <w:szCs w:val="20"/>
              </w:rPr>
            </w:pPr>
            <w:r w:rsidRPr="006A5846">
              <w:rPr>
                <w:rFonts w:ascii="Arial" w:hAnsi="Arial" w:cs="Arial"/>
                <w:sz w:val="20"/>
                <w:szCs w:val="20"/>
              </w:rPr>
              <w:t>-</w:t>
            </w:r>
          </w:p>
        </w:tc>
        <w:tc>
          <w:tcPr>
            <w:tcW w:w="1096" w:type="dxa"/>
          </w:tcPr>
          <w:p w14:paraId="16B79703" w14:textId="77777777" w:rsidR="00CD0701" w:rsidRPr="006A5846" w:rsidRDefault="00CD0701" w:rsidP="006A5846">
            <w:pPr>
              <w:pStyle w:val="ListParagraph"/>
              <w:ind w:left="0"/>
              <w:jc w:val="right"/>
              <w:rPr>
                <w:rFonts w:ascii="Arial" w:hAnsi="Arial" w:cs="Arial"/>
                <w:sz w:val="20"/>
                <w:szCs w:val="20"/>
              </w:rPr>
            </w:pPr>
            <w:r w:rsidRPr="006A5846">
              <w:rPr>
                <w:rFonts w:ascii="Arial" w:hAnsi="Arial" w:cs="Arial"/>
                <w:sz w:val="20"/>
                <w:szCs w:val="20"/>
              </w:rPr>
              <w:t>1</w:t>
            </w:r>
            <w:r w:rsidR="006A5846" w:rsidRPr="006A5846">
              <w:rPr>
                <w:rFonts w:ascii="Arial" w:hAnsi="Arial" w:cs="Arial"/>
                <w:sz w:val="20"/>
                <w:szCs w:val="20"/>
              </w:rPr>
              <w:t>9</w:t>
            </w:r>
            <w:r w:rsidRPr="006A5846">
              <w:rPr>
                <w:rFonts w:ascii="Arial" w:hAnsi="Arial" w:cs="Arial"/>
                <w:sz w:val="20"/>
                <w:szCs w:val="20"/>
              </w:rPr>
              <w:t>,5</w:t>
            </w:r>
            <w:r w:rsidR="006A5846" w:rsidRPr="006A5846">
              <w:rPr>
                <w:rFonts w:ascii="Arial" w:hAnsi="Arial" w:cs="Arial"/>
                <w:sz w:val="20"/>
                <w:szCs w:val="20"/>
              </w:rPr>
              <w:t>5</w:t>
            </w:r>
            <w:r w:rsidRPr="006A5846">
              <w:rPr>
                <w:rFonts w:ascii="Arial" w:hAnsi="Arial" w:cs="Arial"/>
                <w:sz w:val="20"/>
                <w:szCs w:val="20"/>
              </w:rPr>
              <w:t>0</w:t>
            </w:r>
          </w:p>
        </w:tc>
      </w:tr>
      <w:tr w:rsidR="00CD0701" w14:paraId="66E08F63" w14:textId="77777777" w:rsidTr="0004636A">
        <w:tc>
          <w:tcPr>
            <w:tcW w:w="3075" w:type="dxa"/>
          </w:tcPr>
          <w:p w14:paraId="6D787A79"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Media Centre</w:t>
            </w:r>
          </w:p>
        </w:tc>
        <w:tc>
          <w:tcPr>
            <w:tcW w:w="1266" w:type="dxa"/>
          </w:tcPr>
          <w:p w14:paraId="41FF6626" w14:textId="77777777" w:rsidR="00CD0701" w:rsidRPr="006A5846" w:rsidRDefault="00CD0701" w:rsidP="00CD0701">
            <w:pPr>
              <w:pStyle w:val="ListParagraph"/>
              <w:ind w:left="0"/>
              <w:jc w:val="right"/>
              <w:rPr>
                <w:rFonts w:ascii="Arial" w:hAnsi="Arial" w:cs="Arial"/>
                <w:sz w:val="20"/>
                <w:szCs w:val="20"/>
              </w:rPr>
            </w:pPr>
            <w:r w:rsidRPr="006A5846">
              <w:rPr>
                <w:rFonts w:ascii="Arial" w:hAnsi="Arial" w:cs="Arial"/>
                <w:sz w:val="20"/>
                <w:szCs w:val="20"/>
              </w:rPr>
              <w:t>20</w:t>
            </w:r>
          </w:p>
        </w:tc>
        <w:tc>
          <w:tcPr>
            <w:tcW w:w="1019" w:type="dxa"/>
          </w:tcPr>
          <w:p w14:paraId="7DFE92BF" w14:textId="77777777" w:rsidR="00CD0701" w:rsidRPr="006A5846" w:rsidRDefault="00CD0701" w:rsidP="00CD0701">
            <w:pPr>
              <w:pStyle w:val="ListParagraph"/>
              <w:ind w:left="0"/>
              <w:jc w:val="right"/>
              <w:rPr>
                <w:rFonts w:ascii="Arial" w:hAnsi="Arial" w:cs="Arial"/>
                <w:sz w:val="20"/>
                <w:szCs w:val="20"/>
              </w:rPr>
            </w:pPr>
            <w:r w:rsidRPr="006A5846">
              <w:rPr>
                <w:rFonts w:ascii="Arial" w:hAnsi="Arial" w:cs="Arial"/>
                <w:sz w:val="20"/>
                <w:szCs w:val="20"/>
              </w:rPr>
              <w:t>-</w:t>
            </w:r>
          </w:p>
        </w:tc>
        <w:tc>
          <w:tcPr>
            <w:tcW w:w="1515" w:type="dxa"/>
            <w:shd w:val="clear" w:color="auto" w:fill="auto"/>
          </w:tcPr>
          <w:p w14:paraId="2A50AC83" w14:textId="77777777" w:rsidR="00CD0701" w:rsidRPr="006A5846" w:rsidRDefault="00CD0701" w:rsidP="00CD0701">
            <w:pPr>
              <w:pStyle w:val="ListParagraph"/>
              <w:tabs>
                <w:tab w:val="left" w:pos="1129"/>
              </w:tabs>
              <w:ind w:left="0" w:right="143"/>
              <w:jc w:val="right"/>
              <w:rPr>
                <w:rFonts w:ascii="Arial" w:hAnsi="Arial" w:cs="Arial"/>
                <w:sz w:val="20"/>
                <w:szCs w:val="20"/>
              </w:rPr>
            </w:pPr>
            <w:r w:rsidRPr="006A5846">
              <w:rPr>
                <w:rFonts w:ascii="Arial" w:hAnsi="Arial" w:cs="Arial"/>
                <w:sz w:val="20"/>
                <w:szCs w:val="20"/>
              </w:rPr>
              <w:t>-</w:t>
            </w:r>
          </w:p>
        </w:tc>
        <w:tc>
          <w:tcPr>
            <w:tcW w:w="1238" w:type="dxa"/>
            <w:shd w:val="clear" w:color="auto" w:fill="auto"/>
          </w:tcPr>
          <w:p w14:paraId="73F6F2A1" w14:textId="77777777" w:rsidR="00CD0701" w:rsidRPr="006A5846" w:rsidRDefault="00CD0701" w:rsidP="00CD0701">
            <w:pPr>
              <w:pStyle w:val="ListParagraph"/>
              <w:ind w:left="0" w:right="54"/>
              <w:jc w:val="right"/>
              <w:rPr>
                <w:rFonts w:ascii="Arial" w:hAnsi="Arial" w:cs="Arial"/>
                <w:sz w:val="20"/>
                <w:szCs w:val="20"/>
              </w:rPr>
            </w:pPr>
            <w:r w:rsidRPr="006A5846">
              <w:rPr>
                <w:rFonts w:ascii="Arial" w:hAnsi="Arial" w:cs="Arial"/>
                <w:sz w:val="20"/>
                <w:szCs w:val="20"/>
              </w:rPr>
              <w:t>-</w:t>
            </w:r>
          </w:p>
        </w:tc>
        <w:tc>
          <w:tcPr>
            <w:tcW w:w="1096" w:type="dxa"/>
          </w:tcPr>
          <w:p w14:paraId="63C710E8" w14:textId="77777777" w:rsidR="00CD0701" w:rsidRPr="006A5846" w:rsidRDefault="00CD0701" w:rsidP="00CD0701">
            <w:pPr>
              <w:pStyle w:val="ListParagraph"/>
              <w:ind w:left="0"/>
              <w:jc w:val="right"/>
              <w:rPr>
                <w:rFonts w:ascii="Arial" w:hAnsi="Arial" w:cs="Arial"/>
                <w:sz w:val="20"/>
                <w:szCs w:val="20"/>
              </w:rPr>
            </w:pPr>
            <w:r w:rsidRPr="006A5846">
              <w:rPr>
                <w:rFonts w:ascii="Arial" w:hAnsi="Arial" w:cs="Arial"/>
                <w:sz w:val="20"/>
                <w:szCs w:val="20"/>
              </w:rPr>
              <w:t>20</w:t>
            </w:r>
          </w:p>
        </w:tc>
      </w:tr>
      <w:tr w:rsidR="00CD0701" w14:paraId="4204B0CF" w14:textId="77777777" w:rsidTr="0004636A">
        <w:tc>
          <w:tcPr>
            <w:tcW w:w="3075" w:type="dxa"/>
          </w:tcPr>
          <w:p w14:paraId="4FE9B383"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Wellbeing, Welfare and Housing</w:t>
            </w:r>
          </w:p>
        </w:tc>
        <w:tc>
          <w:tcPr>
            <w:tcW w:w="1266" w:type="dxa"/>
          </w:tcPr>
          <w:p w14:paraId="53988DAB" w14:textId="77777777" w:rsidR="00CD0701" w:rsidRPr="00AC1536" w:rsidRDefault="00CD0701" w:rsidP="00CD0701">
            <w:pPr>
              <w:pStyle w:val="ListParagraph"/>
              <w:ind w:left="0"/>
              <w:jc w:val="right"/>
              <w:rPr>
                <w:rFonts w:ascii="Arial" w:hAnsi="Arial" w:cs="Arial"/>
                <w:sz w:val="20"/>
                <w:szCs w:val="20"/>
              </w:rPr>
            </w:pPr>
            <w:r w:rsidRPr="00AC1536">
              <w:rPr>
                <w:rFonts w:ascii="Arial" w:hAnsi="Arial" w:cs="Arial"/>
                <w:sz w:val="20"/>
                <w:szCs w:val="20"/>
              </w:rPr>
              <w:t>1,913</w:t>
            </w:r>
          </w:p>
        </w:tc>
        <w:tc>
          <w:tcPr>
            <w:tcW w:w="1019" w:type="dxa"/>
          </w:tcPr>
          <w:p w14:paraId="1E7FB43C" w14:textId="77777777" w:rsidR="00CD0701" w:rsidRPr="00AC1536" w:rsidRDefault="00AC1536" w:rsidP="00AC1536">
            <w:pPr>
              <w:pStyle w:val="ListParagraph"/>
              <w:ind w:left="0"/>
              <w:jc w:val="right"/>
              <w:rPr>
                <w:rFonts w:ascii="Arial" w:hAnsi="Arial" w:cs="Arial"/>
                <w:sz w:val="20"/>
                <w:szCs w:val="20"/>
              </w:rPr>
            </w:pPr>
            <w:r w:rsidRPr="00AC1536">
              <w:rPr>
                <w:rFonts w:ascii="Arial" w:hAnsi="Arial" w:cs="Arial"/>
                <w:sz w:val="20"/>
                <w:szCs w:val="20"/>
              </w:rPr>
              <w:t>5,300</w:t>
            </w:r>
          </w:p>
        </w:tc>
        <w:tc>
          <w:tcPr>
            <w:tcW w:w="1515" w:type="dxa"/>
            <w:shd w:val="clear" w:color="auto" w:fill="auto"/>
          </w:tcPr>
          <w:p w14:paraId="243236D8" w14:textId="77777777" w:rsidR="00CD0701" w:rsidRPr="00AC1536" w:rsidRDefault="00AC1536" w:rsidP="00AC1536">
            <w:pPr>
              <w:pStyle w:val="ListParagraph"/>
              <w:tabs>
                <w:tab w:val="left" w:pos="1129"/>
              </w:tabs>
              <w:ind w:left="0" w:right="143"/>
              <w:jc w:val="right"/>
              <w:rPr>
                <w:rFonts w:ascii="Arial" w:hAnsi="Arial" w:cs="Arial"/>
                <w:sz w:val="20"/>
                <w:szCs w:val="20"/>
              </w:rPr>
            </w:pPr>
            <w:r w:rsidRPr="00AC1536">
              <w:rPr>
                <w:rFonts w:ascii="Arial" w:hAnsi="Arial" w:cs="Arial"/>
                <w:sz w:val="20"/>
                <w:szCs w:val="20"/>
              </w:rPr>
              <w:t>(720)</w:t>
            </w:r>
          </w:p>
        </w:tc>
        <w:tc>
          <w:tcPr>
            <w:tcW w:w="1238" w:type="dxa"/>
            <w:shd w:val="clear" w:color="auto" w:fill="auto"/>
          </w:tcPr>
          <w:p w14:paraId="356EB62A" w14:textId="77777777" w:rsidR="00CD0701" w:rsidRPr="00AC1536" w:rsidRDefault="00CD0701" w:rsidP="00CD0701">
            <w:pPr>
              <w:pStyle w:val="ListParagraph"/>
              <w:ind w:left="0" w:right="54"/>
              <w:jc w:val="right"/>
              <w:rPr>
                <w:rFonts w:ascii="Arial" w:hAnsi="Arial" w:cs="Arial"/>
                <w:sz w:val="20"/>
                <w:szCs w:val="20"/>
              </w:rPr>
            </w:pPr>
            <w:r w:rsidRPr="00AC1536">
              <w:rPr>
                <w:rFonts w:ascii="Arial" w:hAnsi="Arial" w:cs="Arial"/>
                <w:sz w:val="20"/>
                <w:szCs w:val="20"/>
              </w:rPr>
              <w:t>-</w:t>
            </w:r>
          </w:p>
        </w:tc>
        <w:tc>
          <w:tcPr>
            <w:tcW w:w="1096" w:type="dxa"/>
          </w:tcPr>
          <w:p w14:paraId="734F3DD9" w14:textId="77777777" w:rsidR="00CD0701" w:rsidRPr="00AC1536" w:rsidRDefault="00AC1536" w:rsidP="00CD0701">
            <w:pPr>
              <w:pStyle w:val="ListParagraph"/>
              <w:ind w:left="0"/>
              <w:jc w:val="right"/>
              <w:rPr>
                <w:rFonts w:ascii="Arial" w:hAnsi="Arial" w:cs="Arial"/>
                <w:sz w:val="20"/>
                <w:szCs w:val="20"/>
              </w:rPr>
            </w:pPr>
            <w:r w:rsidRPr="00AC1536">
              <w:rPr>
                <w:rFonts w:ascii="Arial" w:hAnsi="Arial" w:cs="Arial"/>
                <w:sz w:val="20"/>
                <w:szCs w:val="20"/>
              </w:rPr>
              <w:t>6,493</w:t>
            </w:r>
          </w:p>
        </w:tc>
      </w:tr>
      <w:tr w:rsidR="00CD0701" w14:paraId="04CE1940" w14:textId="77777777" w:rsidTr="0004636A">
        <w:tc>
          <w:tcPr>
            <w:tcW w:w="3075" w:type="dxa"/>
          </w:tcPr>
          <w:p w14:paraId="48FFBC28"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Student Led Projects</w:t>
            </w:r>
          </w:p>
        </w:tc>
        <w:tc>
          <w:tcPr>
            <w:tcW w:w="1266" w:type="dxa"/>
          </w:tcPr>
          <w:p w14:paraId="15E224E6" w14:textId="77777777" w:rsidR="00CD0701" w:rsidRPr="00651B91" w:rsidRDefault="00CD0701" w:rsidP="00CD0701">
            <w:pPr>
              <w:pStyle w:val="ListParagraph"/>
              <w:ind w:left="0"/>
              <w:jc w:val="right"/>
              <w:rPr>
                <w:rFonts w:ascii="Arial" w:hAnsi="Arial" w:cs="Arial"/>
                <w:sz w:val="20"/>
                <w:szCs w:val="20"/>
                <w:highlight w:val="yellow"/>
              </w:rPr>
            </w:pPr>
          </w:p>
        </w:tc>
        <w:tc>
          <w:tcPr>
            <w:tcW w:w="1019" w:type="dxa"/>
          </w:tcPr>
          <w:p w14:paraId="1FAE4148" w14:textId="77777777" w:rsidR="00CD0701" w:rsidRPr="00651B91" w:rsidRDefault="00CD0701" w:rsidP="00CD0701">
            <w:pPr>
              <w:pStyle w:val="ListParagraph"/>
              <w:ind w:left="0"/>
              <w:jc w:val="right"/>
              <w:rPr>
                <w:rFonts w:ascii="Arial" w:hAnsi="Arial" w:cs="Arial"/>
                <w:sz w:val="20"/>
                <w:szCs w:val="20"/>
                <w:highlight w:val="yellow"/>
              </w:rPr>
            </w:pPr>
          </w:p>
        </w:tc>
        <w:tc>
          <w:tcPr>
            <w:tcW w:w="1515" w:type="dxa"/>
            <w:shd w:val="clear" w:color="auto" w:fill="auto"/>
          </w:tcPr>
          <w:p w14:paraId="7B0B23B2" w14:textId="77777777" w:rsidR="00CD0701" w:rsidRPr="00651B91" w:rsidRDefault="00CD0701" w:rsidP="00CD0701">
            <w:pPr>
              <w:pStyle w:val="ListParagraph"/>
              <w:tabs>
                <w:tab w:val="left" w:pos="1129"/>
              </w:tabs>
              <w:ind w:left="0" w:right="143"/>
              <w:jc w:val="right"/>
              <w:rPr>
                <w:rFonts w:ascii="Arial" w:hAnsi="Arial" w:cs="Arial"/>
                <w:sz w:val="20"/>
                <w:szCs w:val="20"/>
                <w:highlight w:val="yellow"/>
              </w:rPr>
            </w:pPr>
          </w:p>
        </w:tc>
        <w:tc>
          <w:tcPr>
            <w:tcW w:w="1238" w:type="dxa"/>
            <w:shd w:val="clear" w:color="auto" w:fill="auto"/>
          </w:tcPr>
          <w:p w14:paraId="75655ADF" w14:textId="77777777" w:rsidR="00CD0701" w:rsidRPr="00651B91" w:rsidRDefault="00CD0701" w:rsidP="00CD0701">
            <w:pPr>
              <w:pStyle w:val="ListParagraph"/>
              <w:ind w:left="0" w:right="54"/>
              <w:jc w:val="right"/>
              <w:rPr>
                <w:rFonts w:ascii="Arial" w:hAnsi="Arial" w:cs="Arial"/>
                <w:sz w:val="20"/>
                <w:szCs w:val="20"/>
                <w:highlight w:val="yellow"/>
              </w:rPr>
            </w:pPr>
          </w:p>
        </w:tc>
        <w:tc>
          <w:tcPr>
            <w:tcW w:w="1096" w:type="dxa"/>
          </w:tcPr>
          <w:p w14:paraId="4C5C1CEA" w14:textId="77777777" w:rsidR="00CD0701" w:rsidRPr="00651B91" w:rsidRDefault="00CD0701" w:rsidP="00CD0701">
            <w:pPr>
              <w:pStyle w:val="ListParagraph"/>
              <w:ind w:left="0"/>
              <w:jc w:val="right"/>
              <w:rPr>
                <w:rFonts w:ascii="Arial" w:hAnsi="Arial" w:cs="Arial"/>
                <w:sz w:val="20"/>
                <w:szCs w:val="20"/>
                <w:highlight w:val="yellow"/>
              </w:rPr>
            </w:pPr>
          </w:p>
        </w:tc>
      </w:tr>
      <w:tr w:rsidR="00CD0701" w14:paraId="6DFE58FC" w14:textId="77777777" w:rsidTr="0004636A">
        <w:tc>
          <w:tcPr>
            <w:tcW w:w="3075" w:type="dxa"/>
          </w:tcPr>
          <w:p w14:paraId="71AB505D" w14:textId="77777777" w:rsidR="00CD0701" w:rsidRPr="00007AD9" w:rsidRDefault="00CD0701" w:rsidP="00CD0701">
            <w:pPr>
              <w:ind w:right="-613"/>
              <w:rPr>
                <w:rFonts w:ascii="Arial" w:hAnsi="Arial" w:cs="Arial"/>
                <w:sz w:val="20"/>
                <w:szCs w:val="20"/>
              </w:rPr>
            </w:pPr>
            <w:r w:rsidRPr="00007AD9">
              <w:rPr>
                <w:rFonts w:ascii="Arial" w:hAnsi="Arial" w:cs="Arial"/>
                <w:sz w:val="20"/>
                <w:szCs w:val="20"/>
              </w:rPr>
              <w:t xml:space="preserve">  Postgraduate Engagement</w:t>
            </w:r>
          </w:p>
        </w:tc>
        <w:tc>
          <w:tcPr>
            <w:tcW w:w="1266" w:type="dxa"/>
          </w:tcPr>
          <w:p w14:paraId="5436EEC1" w14:textId="77777777" w:rsidR="00CD0701" w:rsidRPr="00AC1536" w:rsidRDefault="00CD0701" w:rsidP="00CD0701">
            <w:pPr>
              <w:pStyle w:val="ListParagraph"/>
              <w:ind w:left="0"/>
              <w:jc w:val="right"/>
              <w:rPr>
                <w:rFonts w:ascii="Arial" w:hAnsi="Arial" w:cs="Arial"/>
                <w:sz w:val="20"/>
                <w:szCs w:val="20"/>
              </w:rPr>
            </w:pPr>
            <w:r w:rsidRPr="00AC1536">
              <w:rPr>
                <w:rFonts w:ascii="Arial" w:hAnsi="Arial" w:cs="Arial"/>
                <w:sz w:val="20"/>
                <w:szCs w:val="20"/>
              </w:rPr>
              <w:t>2,732</w:t>
            </w:r>
          </w:p>
        </w:tc>
        <w:tc>
          <w:tcPr>
            <w:tcW w:w="1019" w:type="dxa"/>
          </w:tcPr>
          <w:p w14:paraId="5A723C67" w14:textId="77777777" w:rsidR="00CD0701" w:rsidRPr="00AC1536" w:rsidRDefault="00CD0701" w:rsidP="00CD0701">
            <w:pPr>
              <w:pStyle w:val="ListParagraph"/>
              <w:ind w:left="0"/>
              <w:jc w:val="right"/>
              <w:rPr>
                <w:rFonts w:ascii="Arial" w:hAnsi="Arial" w:cs="Arial"/>
                <w:sz w:val="20"/>
                <w:szCs w:val="20"/>
              </w:rPr>
            </w:pPr>
            <w:r w:rsidRPr="00AC1536">
              <w:rPr>
                <w:rFonts w:ascii="Arial" w:hAnsi="Arial" w:cs="Arial"/>
                <w:sz w:val="20"/>
                <w:szCs w:val="20"/>
              </w:rPr>
              <w:t>-</w:t>
            </w:r>
          </w:p>
        </w:tc>
        <w:tc>
          <w:tcPr>
            <w:tcW w:w="1515" w:type="dxa"/>
            <w:shd w:val="clear" w:color="auto" w:fill="auto"/>
          </w:tcPr>
          <w:p w14:paraId="6B841089" w14:textId="77777777" w:rsidR="00CD0701" w:rsidRPr="00AC1536" w:rsidRDefault="00AC1536" w:rsidP="00AC1536">
            <w:pPr>
              <w:pStyle w:val="ListParagraph"/>
              <w:tabs>
                <w:tab w:val="left" w:pos="1129"/>
              </w:tabs>
              <w:ind w:left="0" w:right="143"/>
              <w:jc w:val="right"/>
              <w:rPr>
                <w:rFonts w:ascii="Arial" w:hAnsi="Arial" w:cs="Arial"/>
                <w:sz w:val="20"/>
                <w:szCs w:val="20"/>
              </w:rPr>
            </w:pPr>
            <w:r w:rsidRPr="00AC1536">
              <w:rPr>
                <w:rFonts w:ascii="Arial" w:hAnsi="Arial" w:cs="Arial"/>
                <w:sz w:val="20"/>
                <w:szCs w:val="20"/>
              </w:rPr>
              <w:t>-</w:t>
            </w:r>
          </w:p>
        </w:tc>
        <w:tc>
          <w:tcPr>
            <w:tcW w:w="1238" w:type="dxa"/>
            <w:shd w:val="clear" w:color="auto" w:fill="auto"/>
          </w:tcPr>
          <w:p w14:paraId="447B3ECC" w14:textId="77777777" w:rsidR="00CD0701" w:rsidRPr="00AC1536" w:rsidRDefault="00CD0701" w:rsidP="00CD0701">
            <w:pPr>
              <w:pStyle w:val="ListParagraph"/>
              <w:ind w:left="0" w:right="54"/>
              <w:jc w:val="right"/>
              <w:rPr>
                <w:rFonts w:ascii="Arial" w:hAnsi="Arial" w:cs="Arial"/>
                <w:sz w:val="20"/>
                <w:szCs w:val="20"/>
              </w:rPr>
            </w:pPr>
            <w:r w:rsidRPr="00AC1536">
              <w:rPr>
                <w:rFonts w:ascii="Arial" w:hAnsi="Arial" w:cs="Arial"/>
                <w:sz w:val="20"/>
                <w:szCs w:val="20"/>
              </w:rPr>
              <w:t>-</w:t>
            </w:r>
          </w:p>
        </w:tc>
        <w:tc>
          <w:tcPr>
            <w:tcW w:w="1096" w:type="dxa"/>
          </w:tcPr>
          <w:p w14:paraId="4724E8A8" w14:textId="77777777" w:rsidR="00CD0701" w:rsidRPr="00AC1536" w:rsidRDefault="00CD0701" w:rsidP="00CD0701">
            <w:pPr>
              <w:pStyle w:val="ListParagraph"/>
              <w:ind w:left="0"/>
              <w:jc w:val="right"/>
              <w:rPr>
                <w:rFonts w:ascii="Arial" w:hAnsi="Arial" w:cs="Arial"/>
                <w:sz w:val="20"/>
                <w:szCs w:val="20"/>
              </w:rPr>
            </w:pPr>
            <w:r w:rsidRPr="00AC1536">
              <w:rPr>
                <w:rFonts w:ascii="Arial" w:hAnsi="Arial" w:cs="Arial"/>
                <w:sz w:val="20"/>
                <w:szCs w:val="20"/>
              </w:rPr>
              <w:t>2,732</w:t>
            </w:r>
          </w:p>
        </w:tc>
      </w:tr>
      <w:tr w:rsidR="00CD0701" w:rsidRPr="0004636A" w14:paraId="5E4DEA39" w14:textId="77777777" w:rsidTr="0004636A">
        <w:trPr>
          <w:trHeight w:val="167"/>
        </w:trPr>
        <w:tc>
          <w:tcPr>
            <w:tcW w:w="3075" w:type="dxa"/>
          </w:tcPr>
          <w:p w14:paraId="51A8A139"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 xml:space="preserve">  Inspire Scheme</w:t>
            </w:r>
          </w:p>
        </w:tc>
        <w:tc>
          <w:tcPr>
            <w:tcW w:w="1266" w:type="dxa"/>
          </w:tcPr>
          <w:p w14:paraId="4D3DF447" w14:textId="77777777" w:rsidR="00CD0701" w:rsidRPr="007C666B" w:rsidRDefault="00CD0701" w:rsidP="00CD0701">
            <w:pPr>
              <w:pStyle w:val="ListParagraph"/>
              <w:ind w:left="0"/>
              <w:jc w:val="right"/>
              <w:rPr>
                <w:rFonts w:ascii="Arial" w:hAnsi="Arial" w:cs="Arial"/>
                <w:sz w:val="20"/>
                <w:szCs w:val="20"/>
              </w:rPr>
            </w:pPr>
            <w:r w:rsidRPr="007C666B">
              <w:rPr>
                <w:rFonts w:ascii="Arial" w:hAnsi="Arial" w:cs="Arial"/>
                <w:sz w:val="20"/>
                <w:szCs w:val="20"/>
              </w:rPr>
              <w:t>553</w:t>
            </w:r>
          </w:p>
        </w:tc>
        <w:tc>
          <w:tcPr>
            <w:tcW w:w="1019" w:type="dxa"/>
          </w:tcPr>
          <w:p w14:paraId="5CD12933" w14:textId="77777777" w:rsidR="00CD0701" w:rsidRPr="007C666B" w:rsidRDefault="00CD0701" w:rsidP="00CD0701">
            <w:pPr>
              <w:pStyle w:val="ListParagraph"/>
              <w:ind w:left="0"/>
              <w:jc w:val="right"/>
              <w:rPr>
                <w:rFonts w:ascii="Arial" w:hAnsi="Arial" w:cs="Arial"/>
                <w:sz w:val="20"/>
                <w:szCs w:val="20"/>
              </w:rPr>
            </w:pPr>
            <w:r w:rsidRPr="007C666B">
              <w:rPr>
                <w:rFonts w:ascii="Arial" w:hAnsi="Arial" w:cs="Arial"/>
                <w:sz w:val="20"/>
                <w:szCs w:val="20"/>
              </w:rPr>
              <w:t>-</w:t>
            </w:r>
          </w:p>
        </w:tc>
        <w:tc>
          <w:tcPr>
            <w:tcW w:w="1515" w:type="dxa"/>
            <w:shd w:val="clear" w:color="auto" w:fill="auto"/>
          </w:tcPr>
          <w:p w14:paraId="5F266876" w14:textId="77777777" w:rsidR="00CD0701" w:rsidRPr="007C666B" w:rsidRDefault="007C666B" w:rsidP="00CD0701">
            <w:pPr>
              <w:pStyle w:val="ListParagraph"/>
              <w:tabs>
                <w:tab w:val="left" w:pos="1129"/>
              </w:tabs>
              <w:ind w:left="0" w:right="143"/>
              <w:jc w:val="right"/>
              <w:rPr>
                <w:rFonts w:ascii="Arial" w:hAnsi="Arial" w:cs="Arial"/>
                <w:sz w:val="20"/>
                <w:szCs w:val="20"/>
              </w:rPr>
            </w:pPr>
            <w:r w:rsidRPr="007C666B">
              <w:rPr>
                <w:rFonts w:ascii="Arial" w:hAnsi="Arial" w:cs="Arial"/>
                <w:sz w:val="20"/>
                <w:szCs w:val="20"/>
              </w:rPr>
              <w:t>-</w:t>
            </w:r>
          </w:p>
        </w:tc>
        <w:tc>
          <w:tcPr>
            <w:tcW w:w="1238" w:type="dxa"/>
            <w:shd w:val="clear" w:color="auto" w:fill="auto"/>
          </w:tcPr>
          <w:p w14:paraId="5F825606" w14:textId="77777777" w:rsidR="00CD0701" w:rsidRPr="007C666B" w:rsidRDefault="00CD0701" w:rsidP="00CD0701">
            <w:pPr>
              <w:pStyle w:val="ListParagraph"/>
              <w:ind w:left="0" w:right="54"/>
              <w:jc w:val="right"/>
              <w:rPr>
                <w:rFonts w:ascii="Arial" w:hAnsi="Arial" w:cs="Arial"/>
                <w:sz w:val="20"/>
                <w:szCs w:val="20"/>
              </w:rPr>
            </w:pPr>
            <w:r w:rsidRPr="007C666B">
              <w:rPr>
                <w:rFonts w:ascii="Arial" w:hAnsi="Arial" w:cs="Arial"/>
                <w:sz w:val="20"/>
                <w:szCs w:val="20"/>
              </w:rPr>
              <w:t>-</w:t>
            </w:r>
          </w:p>
        </w:tc>
        <w:tc>
          <w:tcPr>
            <w:tcW w:w="1096" w:type="dxa"/>
          </w:tcPr>
          <w:p w14:paraId="262B183F" w14:textId="77777777" w:rsidR="00CD0701" w:rsidRPr="007C666B" w:rsidRDefault="00CD0701" w:rsidP="00CD0701">
            <w:pPr>
              <w:pStyle w:val="ListParagraph"/>
              <w:ind w:left="0"/>
              <w:jc w:val="right"/>
              <w:rPr>
                <w:rFonts w:ascii="Arial" w:hAnsi="Arial" w:cs="Arial"/>
                <w:sz w:val="20"/>
                <w:szCs w:val="20"/>
              </w:rPr>
            </w:pPr>
            <w:r w:rsidRPr="007C666B">
              <w:rPr>
                <w:rFonts w:ascii="Arial" w:hAnsi="Arial" w:cs="Arial"/>
                <w:sz w:val="20"/>
                <w:szCs w:val="20"/>
              </w:rPr>
              <w:t>553</w:t>
            </w:r>
          </w:p>
        </w:tc>
      </w:tr>
      <w:tr w:rsidR="00CD0701" w14:paraId="7C69998B" w14:textId="77777777" w:rsidTr="0004636A">
        <w:tc>
          <w:tcPr>
            <w:tcW w:w="3075" w:type="dxa"/>
          </w:tcPr>
          <w:p w14:paraId="6E1F7587"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 xml:space="preserve">  Sustainability</w:t>
            </w:r>
          </w:p>
        </w:tc>
        <w:tc>
          <w:tcPr>
            <w:tcW w:w="1266" w:type="dxa"/>
          </w:tcPr>
          <w:p w14:paraId="47ECC0AA" w14:textId="77777777" w:rsidR="00CD0701" w:rsidRPr="007C666B" w:rsidRDefault="00CD0701" w:rsidP="00CD0701">
            <w:pPr>
              <w:pStyle w:val="ListParagraph"/>
              <w:ind w:left="0"/>
              <w:jc w:val="right"/>
              <w:rPr>
                <w:rFonts w:ascii="Arial" w:hAnsi="Arial" w:cs="Arial"/>
                <w:sz w:val="20"/>
                <w:szCs w:val="20"/>
              </w:rPr>
            </w:pPr>
            <w:r w:rsidRPr="007C666B">
              <w:rPr>
                <w:rFonts w:ascii="Arial" w:hAnsi="Arial" w:cs="Arial"/>
                <w:sz w:val="20"/>
                <w:szCs w:val="20"/>
              </w:rPr>
              <w:t>5,817</w:t>
            </w:r>
          </w:p>
        </w:tc>
        <w:tc>
          <w:tcPr>
            <w:tcW w:w="1019" w:type="dxa"/>
          </w:tcPr>
          <w:p w14:paraId="60A82714" w14:textId="77777777" w:rsidR="00CD0701" w:rsidRPr="007C666B" w:rsidRDefault="00CD0701" w:rsidP="00CD0701">
            <w:pPr>
              <w:pStyle w:val="ListParagraph"/>
              <w:ind w:left="0"/>
              <w:jc w:val="right"/>
              <w:rPr>
                <w:rFonts w:ascii="Arial" w:hAnsi="Arial" w:cs="Arial"/>
                <w:sz w:val="20"/>
                <w:szCs w:val="20"/>
              </w:rPr>
            </w:pPr>
            <w:r w:rsidRPr="007C666B">
              <w:rPr>
                <w:rFonts w:ascii="Arial" w:hAnsi="Arial" w:cs="Arial"/>
                <w:sz w:val="20"/>
                <w:szCs w:val="20"/>
              </w:rPr>
              <w:t>-</w:t>
            </w:r>
          </w:p>
        </w:tc>
        <w:tc>
          <w:tcPr>
            <w:tcW w:w="1515" w:type="dxa"/>
            <w:shd w:val="clear" w:color="auto" w:fill="auto"/>
          </w:tcPr>
          <w:p w14:paraId="2DF004A1" w14:textId="77777777" w:rsidR="00CD0701" w:rsidRPr="007C666B" w:rsidRDefault="00CD0701" w:rsidP="007C666B">
            <w:pPr>
              <w:pStyle w:val="ListParagraph"/>
              <w:tabs>
                <w:tab w:val="left" w:pos="1129"/>
              </w:tabs>
              <w:ind w:left="0" w:right="143"/>
              <w:jc w:val="right"/>
              <w:rPr>
                <w:rFonts w:ascii="Arial" w:hAnsi="Arial" w:cs="Arial"/>
                <w:sz w:val="20"/>
                <w:szCs w:val="20"/>
              </w:rPr>
            </w:pPr>
            <w:r w:rsidRPr="007C666B">
              <w:rPr>
                <w:rFonts w:ascii="Arial" w:hAnsi="Arial" w:cs="Arial"/>
                <w:sz w:val="20"/>
                <w:szCs w:val="20"/>
              </w:rPr>
              <w:t>(</w:t>
            </w:r>
            <w:r w:rsidR="007C666B" w:rsidRPr="007C666B">
              <w:rPr>
                <w:rFonts w:ascii="Arial" w:hAnsi="Arial" w:cs="Arial"/>
                <w:sz w:val="20"/>
                <w:szCs w:val="20"/>
              </w:rPr>
              <w:t>2,561</w:t>
            </w:r>
            <w:r w:rsidRPr="007C666B">
              <w:rPr>
                <w:rFonts w:ascii="Arial" w:hAnsi="Arial" w:cs="Arial"/>
                <w:sz w:val="20"/>
                <w:szCs w:val="20"/>
              </w:rPr>
              <w:t>)</w:t>
            </w:r>
          </w:p>
        </w:tc>
        <w:tc>
          <w:tcPr>
            <w:tcW w:w="1238" w:type="dxa"/>
            <w:shd w:val="clear" w:color="auto" w:fill="auto"/>
          </w:tcPr>
          <w:p w14:paraId="6BEE7093" w14:textId="77777777" w:rsidR="00CD0701" w:rsidRPr="007C666B" w:rsidRDefault="00CD0701" w:rsidP="00CD0701">
            <w:pPr>
              <w:pStyle w:val="ListParagraph"/>
              <w:ind w:left="0" w:right="54"/>
              <w:jc w:val="right"/>
              <w:rPr>
                <w:rFonts w:ascii="Arial" w:hAnsi="Arial" w:cs="Arial"/>
                <w:sz w:val="20"/>
                <w:szCs w:val="20"/>
              </w:rPr>
            </w:pPr>
            <w:r w:rsidRPr="007C666B">
              <w:rPr>
                <w:rFonts w:ascii="Arial" w:hAnsi="Arial" w:cs="Arial"/>
                <w:sz w:val="20"/>
                <w:szCs w:val="20"/>
              </w:rPr>
              <w:t>-</w:t>
            </w:r>
          </w:p>
        </w:tc>
        <w:tc>
          <w:tcPr>
            <w:tcW w:w="1096" w:type="dxa"/>
          </w:tcPr>
          <w:p w14:paraId="35619A4F" w14:textId="77777777" w:rsidR="00CD0701" w:rsidRPr="007C666B" w:rsidRDefault="007C666B" w:rsidP="00CD0701">
            <w:pPr>
              <w:pStyle w:val="ListParagraph"/>
              <w:ind w:left="0"/>
              <w:jc w:val="right"/>
              <w:rPr>
                <w:rFonts w:ascii="Arial" w:hAnsi="Arial" w:cs="Arial"/>
                <w:sz w:val="20"/>
                <w:szCs w:val="20"/>
              </w:rPr>
            </w:pPr>
            <w:r w:rsidRPr="007C666B">
              <w:rPr>
                <w:rFonts w:ascii="Arial" w:hAnsi="Arial" w:cs="Arial"/>
                <w:sz w:val="20"/>
                <w:szCs w:val="20"/>
              </w:rPr>
              <w:t>3,256</w:t>
            </w:r>
          </w:p>
        </w:tc>
      </w:tr>
      <w:tr w:rsidR="00CD0701" w14:paraId="6EDA4701" w14:textId="77777777" w:rsidTr="0004636A">
        <w:tc>
          <w:tcPr>
            <w:tcW w:w="3075" w:type="dxa"/>
          </w:tcPr>
          <w:p w14:paraId="7A346952" w14:textId="77777777" w:rsidR="00CD0701" w:rsidRPr="00007AD9" w:rsidRDefault="00CD0701" w:rsidP="00CD0701">
            <w:pPr>
              <w:pStyle w:val="ListParagraph"/>
              <w:ind w:left="0" w:right="-613"/>
              <w:rPr>
                <w:rFonts w:ascii="Arial" w:hAnsi="Arial" w:cs="Arial"/>
                <w:sz w:val="20"/>
                <w:szCs w:val="20"/>
              </w:rPr>
            </w:pPr>
            <w:r w:rsidRPr="00007AD9">
              <w:rPr>
                <w:rFonts w:ascii="Arial" w:hAnsi="Arial" w:cs="Arial"/>
                <w:sz w:val="20"/>
                <w:szCs w:val="20"/>
              </w:rPr>
              <w:t>Projects -  Equality and Diversity</w:t>
            </w:r>
          </w:p>
        </w:tc>
        <w:tc>
          <w:tcPr>
            <w:tcW w:w="1266" w:type="dxa"/>
            <w:tcBorders>
              <w:bottom w:val="single" w:sz="4" w:space="0" w:color="auto"/>
            </w:tcBorders>
          </w:tcPr>
          <w:p w14:paraId="47B96A7F" w14:textId="77777777" w:rsidR="00CD0701" w:rsidRPr="007C666B" w:rsidRDefault="00CD0701" w:rsidP="00CD0701">
            <w:pPr>
              <w:pStyle w:val="ListParagraph"/>
              <w:ind w:left="0"/>
              <w:jc w:val="right"/>
              <w:rPr>
                <w:rFonts w:ascii="Arial" w:hAnsi="Arial" w:cs="Arial"/>
                <w:sz w:val="20"/>
                <w:szCs w:val="20"/>
              </w:rPr>
            </w:pPr>
            <w:r w:rsidRPr="007C666B">
              <w:rPr>
                <w:rFonts w:ascii="Arial" w:hAnsi="Arial" w:cs="Arial"/>
                <w:sz w:val="20"/>
                <w:szCs w:val="20"/>
              </w:rPr>
              <w:t>1,802</w:t>
            </w:r>
          </w:p>
        </w:tc>
        <w:tc>
          <w:tcPr>
            <w:tcW w:w="1019" w:type="dxa"/>
            <w:tcBorders>
              <w:bottom w:val="single" w:sz="4" w:space="0" w:color="auto"/>
            </w:tcBorders>
          </w:tcPr>
          <w:p w14:paraId="2F375FC8" w14:textId="77777777" w:rsidR="00CD0701" w:rsidRPr="007C666B" w:rsidRDefault="007C666B" w:rsidP="00CD0701">
            <w:pPr>
              <w:pStyle w:val="ListParagraph"/>
              <w:ind w:left="0"/>
              <w:jc w:val="right"/>
              <w:rPr>
                <w:rFonts w:ascii="Arial" w:hAnsi="Arial" w:cs="Arial"/>
                <w:sz w:val="20"/>
                <w:szCs w:val="20"/>
              </w:rPr>
            </w:pPr>
            <w:r w:rsidRPr="007C666B">
              <w:rPr>
                <w:rFonts w:ascii="Arial" w:hAnsi="Arial" w:cs="Arial"/>
                <w:sz w:val="20"/>
                <w:szCs w:val="20"/>
              </w:rPr>
              <w:t>6,250</w:t>
            </w:r>
          </w:p>
        </w:tc>
        <w:tc>
          <w:tcPr>
            <w:tcW w:w="1515" w:type="dxa"/>
            <w:tcBorders>
              <w:bottom w:val="single" w:sz="4" w:space="0" w:color="auto"/>
            </w:tcBorders>
            <w:shd w:val="clear" w:color="auto" w:fill="auto"/>
          </w:tcPr>
          <w:p w14:paraId="7A6246BB" w14:textId="77777777" w:rsidR="00CD0701" w:rsidRPr="007C666B" w:rsidRDefault="00CD0701" w:rsidP="007C666B">
            <w:pPr>
              <w:pStyle w:val="ListParagraph"/>
              <w:tabs>
                <w:tab w:val="left" w:pos="1129"/>
              </w:tabs>
              <w:ind w:left="0" w:right="143"/>
              <w:jc w:val="right"/>
              <w:rPr>
                <w:rFonts w:ascii="Arial" w:hAnsi="Arial" w:cs="Arial"/>
                <w:sz w:val="20"/>
                <w:szCs w:val="20"/>
              </w:rPr>
            </w:pPr>
            <w:r w:rsidRPr="007C666B">
              <w:rPr>
                <w:rFonts w:ascii="Arial" w:hAnsi="Arial" w:cs="Arial"/>
                <w:sz w:val="20"/>
                <w:szCs w:val="20"/>
              </w:rPr>
              <w:t>(</w:t>
            </w:r>
            <w:r w:rsidR="007C666B" w:rsidRPr="007C666B">
              <w:rPr>
                <w:rFonts w:ascii="Arial" w:hAnsi="Arial" w:cs="Arial"/>
                <w:sz w:val="20"/>
                <w:szCs w:val="20"/>
              </w:rPr>
              <w:t>390</w:t>
            </w:r>
            <w:r w:rsidRPr="007C666B">
              <w:rPr>
                <w:rFonts w:ascii="Arial" w:hAnsi="Arial" w:cs="Arial"/>
                <w:sz w:val="20"/>
                <w:szCs w:val="20"/>
              </w:rPr>
              <w:t>)</w:t>
            </w:r>
          </w:p>
        </w:tc>
        <w:tc>
          <w:tcPr>
            <w:tcW w:w="1238" w:type="dxa"/>
            <w:tcBorders>
              <w:bottom w:val="single" w:sz="4" w:space="0" w:color="auto"/>
            </w:tcBorders>
            <w:shd w:val="clear" w:color="auto" w:fill="auto"/>
          </w:tcPr>
          <w:p w14:paraId="2740744A" w14:textId="77777777" w:rsidR="00CD0701" w:rsidRPr="007C666B" w:rsidRDefault="00CD0701" w:rsidP="00CD0701">
            <w:pPr>
              <w:pStyle w:val="ListParagraph"/>
              <w:ind w:left="0" w:right="54"/>
              <w:jc w:val="right"/>
              <w:rPr>
                <w:rFonts w:ascii="Arial" w:hAnsi="Arial" w:cs="Arial"/>
                <w:sz w:val="20"/>
                <w:szCs w:val="20"/>
              </w:rPr>
            </w:pPr>
            <w:r w:rsidRPr="007C666B">
              <w:rPr>
                <w:rFonts w:ascii="Arial" w:hAnsi="Arial" w:cs="Arial"/>
                <w:sz w:val="20"/>
                <w:szCs w:val="20"/>
              </w:rPr>
              <w:t>-</w:t>
            </w:r>
          </w:p>
        </w:tc>
        <w:tc>
          <w:tcPr>
            <w:tcW w:w="1096" w:type="dxa"/>
            <w:tcBorders>
              <w:bottom w:val="single" w:sz="4" w:space="0" w:color="auto"/>
            </w:tcBorders>
          </w:tcPr>
          <w:p w14:paraId="6EB9F433" w14:textId="77777777" w:rsidR="00CD0701" w:rsidRPr="007C666B" w:rsidRDefault="007C666B" w:rsidP="00CD0701">
            <w:pPr>
              <w:pStyle w:val="ListParagraph"/>
              <w:ind w:left="0"/>
              <w:jc w:val="right"/>
              <w:rPr>
                <w:rFonts w:ascii="Arial" w:hAnsi="Arial" w:cs="Arial"/>
                <w:sz w:val="20"/>
                <w:szCs w:val="20"/>
              </w:rPr>
            </w:pPr>
            <w:r w:rsidRPr="007C666B">
              <w:rPr>
                <w:rFonts w:ascii="Arial" w:hAnsi="Arial" w:cs="Arial"/>
                <w:sz w:val="20"/>
                <w:szCs w:val="20"/>
              </w:rPr>
              <w:t>7,662</w:t>
            </w:r>
          </w:p>
        </w:tc>
      </w:tr>
      <w:tr w:rsidR="00CD0701" w14:paraId="0917EEC9" w14:textId="77777777" w:rsidTr="0004636A">
        <w:tc>
          <w:tcPr>
            <w:tcW w:w="3075" w:type="dxa"/>
          </w:tcPr>
          <w:p w14:paraId="46E2E294" w14:textId="77777777" w:rsidR="00CD0701" w:rsidRPr="00007AD9" w:rsidRDefault="00CD0701" w:rsidP="00CD0701">
            <w:pPr>
              <w:pStyle w:val="ListParagraph"/>
              <w:spacing w:before="240"/>
              <w:ind w:left="0" w:right="-613"/>
              <w:rPr>
                <w:rFonts w:ascii="Arial" w:hAnsi="Arial" w:cs="Arial"/>
                <w:sz w:val="20"/>
                <w:szCs w:val="20"/>
              </w:rPr>
            </w:pPr>
          </w:p>
        </w:tc>
        <w:tc>
          <w:tcPr>
            <w:tcW w:w="1266" w:type="dxa"/>
            <w:tcBorders>
              <w:top w:val="single" w:sz="4" w:space="0" w:color="auto"/>
              <w:bottom w:val="single" w:sz="4" w:space="0" w:color="auto"/>
            </w:tcBorders>
          </w:tcPr>
          <w:p w14:paraId="091B334B" w14:textId="77777777" w:rsidR="00CD0701" w:rsidRPr="001C6D02" w:rsidRDefault="00CD0701" w:rsidP="00CD0701">
            <w:pPr>
              <w:pStyle w:val="ListParagraph"/>
              <w:spacing w:before="240"/>
              <w:ind w:left="0"/>
              <w:jc w:val="right"/>
              <w:rPr>
                <w:rFonts w:ascii="Arial" w:hAnsi="Arial" w:cs="Arial"/>
                <w:b/>
                <w:sz w:val="20"/>
                <w:szCs w:val="20"/>
                <w:highlight w:val="yellow"/>
              </w:rPr>
            </w:pPr>
          </w:p>
          <w:p w14:paraId="738B6A75" w14:textId="77777777" w:rsidR="00CD0701" w:rsidRPr="001C6D02" w:rsidRDefault="00CD0701" w:rsidP="00CD0701">
            <w:pPr>
              <w:pStyle w:val="ListParagraph"/>
              <w:spacing w:before="240"/>
              <w:ind w:left="0"/>
              <w:jc w:val="right"/>
              <w:rPr>
                <w:rFonts w:ascii="Arial" w:hAnsi="Arial" w:cs="Arial"/>
                <w:b/>
                <w:bCs/>
                <w:sz w:val="20"/>
                <w:szCs w:val="20"/>
                <w:highlight w:val="yellow"/>
              </w:rPr>
            </w:pPr>
            <w:r w:rsidRPr="00EA323E">
              <w:rPr>
                <w:rFonts w:ascii="Arial" w:hAnsi="Arial" w:cs="Arial"/>
                <w:b/>
                <w:bCs/>
                <w:sz w:val="20"/>
                <w:szCs w:val="20"/>
              </w:rPr>
              <w:t>5</w:t>
            </w:r>
            <w:r>
              <w:rPr>
                <w:rFonts w:ascii="Arial" w:hAnsi="Arial" w:cs="Arial"/>
                <w:b/>
                <w:bCs/>
                <w:sz w:val="20"/>
                <w:szCs w:val="20"/>
              </w:rPr>
              <w:t>3</w:t>
            </w:r>
            <w:r w:rsidRPr="00EA323E">
              <w:rPr>
                <w:rFonts w:ascii="Arial" w:hAnsi="Arial" w:cs="Arial"/>
                <w:b/>
                <w:bCs/>
                <w:sz w:val="20"/>
                <w:szCs w:val="20"/>
              </w:rPr>
              <w:t>,</w:t>
            </w:r>
            <w:r>
              <w:rPr>
                <w:rFonts w:ascii="Arial" w:hAnsi="Arial" w:cs="Arial"/>
                <w:b/>
                <w:bCs/>
                <w:sz w:val="20"/>
                <w:szCs w:val="20"/>
              </w:rPr>
              <w:t>649</w:t>
            </w:r>
          </w:p>
        </w:tc>
        <w:tc>
          <w:tcPr>
            <w:tcW w:w="1019" w:type="dxa"/>
            <w:tcBorders>
              <w:top w:val="single" w:sz="4" w:space="0" w:color="auto"/>
              <w:bottom w:val="single" w:sz="4" w:space="0" w:color="auto"/>
            </w:tcBorders>
          </w:tcPr>
          <w:p w14:paraId="467FFCC5" w14:textId="77777777" w:rsidR="00CD0701" w:rsidRPr="0004636A" w:rsidRDefault="00CD0701" w:rsidP="00CD0701">
            <w:pPr>
              <w:pStyle w:val="ListParagraph"/>
              <w:spacing w:before="240"/>
              <w:ind w:left="0"/>
              <w:jc w:val="right"/>
              <w:rPr>
                <w:rFonts w:ascii="Arial" w:hAnsi="Arial" w:cs="Arial"/>
                <w:b/>
                <w:sz w:val="20"/>
                <w:szCs w:val="20"/>
              </w:rPr>
            </w:pPr>
          </w:p>
          <w:p w14:paraId="3710EB8E" w14:textId="77777777" w:rsidR="00CD0701" w:rsidRPr="0004636A" w:rsidRDefault="007C666B" w:rsidP="00CD0701">
            <w:pPr>
              <w:pStyle w:val="ListParagraph"/>
              <w:spacing w:before="240"/>
              <w:ind w:left="0"/>
              <w:jc w:val="right"/>
              <w:rPr>
                <w:rFonts w:ascii="Arial" w:hAnsi="Arial" w:cs="Arial"/>
                <w:b/>
                <w:bCs/>
                <w:sz w:val="20"/>
                <w:szCs w:val="20"/>
              </w:rPr>
            </w:pPr>
            <w:r>
              <w:rPr>
                <w:rFonts w:ascii="Arial" w:hAnsi="Arial" w:cs="Arial"/>
                <w:b/>
                <w:bCs/>
                <w:sz w:val="20"/>
                <w:szCs w:val="20"/>
              </w:rPr>
              <w:t>68,786</w:t>
            </w:r>
          </w:p>
        </w:tc>
        <w:tc>
          <w:tcPr>
            <w:tcW w:w="1515" w:type="dxa"/>
            <w:tcBorders>
              <w:top w:val="single" w:sz="4" w:space="0" w:color="auto"/>
              <w:bottom w:val="single" w:sz="4" w:space="0" w:color="auto"/>
            </w:tcBorders>
            <w:shd w:val="clear" w:color="auto" w:fill="auto"/>
          </w:tcPr>
          <w:p w14:paraId="1F298632" w14:textId="77777777" w:rsidR="00CD0701" w:rsidRPr="0004636A" w:rsidRDefault="00CD0701" w:rsidP="00CD0701">
            <w:pPr>
              <w:pStyle w:val="ListParagraph"/>
              <w:tabs>
                <w:tab w:val="left" w:pos="1129"/>
              </w:tabs>
              <w:spacing w:before="240"/>
              <w:ind w:left="0" w:right="143"/>
              <w:jc w:val="right"/>
              <w:rPr>
                <w:rFonts w:ascii="Arial" w:hAnsi="Arial" w:cs="Arial"/>
                <w:b/>
                <w:sz w:val="20"/>
                <w:szCs w:val="20"/>
              </w:rPr>
            </w:pPr>
          </w:p>
          <w:p w14:paraId="170DFD50" w14:textId="77777777" w:rsidR="00CD0701" w:rsidRPr="0004636A" w:rsidRDefault="00CD0701" w:rsidP="007C666B">
            <w:pPr>
              <w:pStyle w:val="ListParagraph"/>
              <w:tabs>
                <w:tab w:val="left" w:pos="1129"/>
              </w:tabs>
              <w:spacing w:before="240"/>
              <w:ind w:left="0" w:right="143"/>
              <w:jc w:val="right"/>
              <w:rPr>
                <w:rFonts w:ascii="Arial" w:hAnsi="Arial" w:cs="Arial"/>
                <w:b/>
                <w:sz w:val="20"/>
                <w:szCs w:val="20"/>
              </w:rPr>
            </w:pPr>
            <w:r w:rsidRPr="0004636A">
              <w:rPr>
                <w:rFonts w:ascii="Arial" w:hAnsi="Arial" w:cs="Arial"/>
                <w:b/>
                <w:sz w:val="20"/>
                <w:szCs w:val="20"/>
              </w:rPr>
              <w:t>(</w:t>
            </w:r>
            <w:r w:rsidR="007C666B">
              <w:rPr>
                <w:rFonts w:ascii="Arial" w:hAnsi="Arial" w:cs="Arial"/>
                <w:b/>
                <w:sz w:val="20"/>
                <w:szCs w:val="20"/>
              </w:rPr>
              <w:t>50,516</w:t>
            </w:r>
            <w:r w:rsidRPr="0004636A">
              <w:rPr>
                <w:rFonts w:ascii="Arial" w:hAnsi="Arial" w:cs="Arial"/>
                <w:b/>
                <w:sz w:val="20"/>
                <w:szCs w:val="20"/>
              </w:rPr>
              <w:t>)</w:t>
            </w:r>
          </w:p>
        </w:tc>
        <w:tc>
          <w:tcPr>
            <w:tcW w:w="1238" w:type="dxa"/>
            <w:tcBorders>
              <w:top w:val="single" w:sz="4" w:space="0" w:color="auto"/>
              <w:bottom w:val="single" w:sz="4" w:space="0" w:color="auto"/>
            </w:tcBorders>
            <w:shd w:val="clear" w:color="auto" w:fill="auto"/>
          </w:tcPr>
          <w:p w14:paraId="0EBBB50A" w14:textId="77777777" w:rsidR="00CD0701" w:rsidRPr="0004636A" w:rsidRDefault="00CD0701" w:rsidP="00CD0701">
            <w:pPr>
              <w:pStyle w:val="ListParagraph"/>
              <w:spacing w:before="240"/>
              <w:ind w:left="0" w:right="54"/>
              <w:jc w:val="right"/>
              <w:rPr>
                <w:rFonts w:ascii="Arial" w:hAnsi="Arial" w:cs="Arial"/>
                <w:b/>
                <w:sz w:val="20"/>
                <w:szCs w:val="20"/>
              </w:rPr>
            </w:pPr>
          </w:p>
          <w:p w14:paraId="521D0557" w14:textId="77777777" w:rsidR="00CD0701" w:rsidRPr="0004636A" w:rsidRDefault="007C666B" w:rsidP="00CD0701">
            <w:pPr>
              <w:pStyle w:val="ListParagraph"/>
              <w:spacing w:before="240"/>
              <w:ind w:left="0" w:right="54"/>
              <w:jc w:val="right"/>
              <w:rPr>
                <w:rFonts w:ascii="Arial" w:hAnsi="Arial" w:cs="Arial"/>
                <w:b/>
                <w:sz w:val="20"/>
                <w:szCs w:val="20"/>
              </w:rPr>
            </w:pPr>
            <w:r>
              <w:rPr>
                <w:rFonts w:ascii="Arial" w:hAnsi="Arial" w:cs="Arial"/>
                <w:b/>
                <w:sz w:val="20"/>
                <w:szCs w:val="20"/>
              </w:rPr>
              <w:t>-</w:t>
            </w:r>
          </w:p>
        </w:tc>
        <w:tc>
          <w:tcPr>
            <w:tcW w:w="1096" w:type="dxa"/>
            <w:tcBorders>
              <w:top w:val="single" w:sz="4" w:space="0" w:color="auto"/>
              <w:bottom w:val="single" w:sz="4" w:space="0" w:color="auto"/>
            </w:tcBorders>
          </w:tcPr>
          <w:p w14:paraId="3E62CA19" w14:textId="77777777" w:rsidR="00CD0701" w:rsidRPr="001C6D02" w:rsidRDefault="00CD0701" w:rsidP="00CD0701">
            <w:pPr>
              <w:pStyle w:val="ListParagraph"/>
              <w:spacing w:before="240"/>
              <w:ind w:left="0"/>
              <w:jc w:val="right"/>
              <w:rPr>
                <w:rFonts w:ascii="Arial" w:hAnsi="Arial" w:cs="Arial"/>
                <w:b/>
                <w:sz w:val="20"/>
                <w:szCs w:val="20"/>
                <w:highlight w:val="yellow"/>
              </w:rPr>
            </w:pPr>
          </w:p>
          <w:p w14:paraId="6EF005B5" w14:textId="77777777" w:rsidR="00CD0701" w:rsidRPr="001C6D02" w:rsidRDefault="007C666B" w:rsidP="00CD0701">
            <w:pPr>
              <w:pStyle w:val="ListParagraph"/>
              <w:spacing w:before="240"/>
              <w:ind w:left="0"/>
              <w:jc w:val="right"/>
              <w:rPr>
                <w:rFonts w:ascii="Arial" w:hAnsi="Arial" w:cs="Arial"/>
                <w:b/>
                <w:bCs/>
                <w:sz w:val="20"/>
                <w:szCs w:val="20"/>
                <w:highlight w:val="yellow"/>
              </w:rPr>
            </w:pPr>
            <w:r>
              <w:rPr>
                <w:rFonts w:ascii="Arial" w:hAnsi="Arial" w:cs="Arial"/>
                <w:b/>
                <w:bCs/>
                <w:sz w:val="20"/>
                <w:szCs w:val="20"/>
              </w:rPr>
              <w:t>71,919</w:t>
            </w:r>
          </w:p>
        </w:tc>
      </w:tr>
    </w:tbl>
    <w:p w14:paraId="76305C93" w14:textId="77777777" w:rsidR="005608F0" w:rsidRDefault="005608F0" w:rsidP="51E0E614">
      <w:pPr>
        <w:pStyle w:val="ListParagraph"/>
        <w:spacing w:after="0"/>
        <w:ind w:left="142" w:right="-613"/>
        <w:rPr>
          <w:rFonts w:ascii="Arial" w:hAnsi="Arial" w:cs="Arial"/>
        </w:rPr>
      </w:pPr>
    </w:p>
    <w:p w14:paraId="385C5F26" w14:textId="77777777" w:rsidR="00E71726" w:rsidRDefault="51E0E614" w:rsidP="51E0E614">
      <w:pPr>
        <w:pStyle w:val="ListParagraph"/>
        <w:spacing w:after="0"/>
        <w:ind w:left="142" w:right="-613"/>
        <w:rPr>
          <w:rFonts w:ascii="Arial" w:hAnsi="Arial" w:cs="Arial"/>
        </w:rPr>
      </w:pPr>
      <w:r w:rsidRPr="51E0E614">
        <w:rPr>
          <w:rFonts w:ascii="Arial" w:hAnsi="Arial" w:cs="Arial"/>
        </w:rPr>
        <w:t xml:space="preserve">All of the above restricted reserves represent funds received specifically for the identified activity and are </w:t>
      </w:r>
      <w:r w:rsidR="007C666B">
        <w:rPr>
          <w:rFonts w:ascii="Arial" w:hAnsi="Arial" w:cs="Arial"/>
        </w:rPr>
        <w:t xml:space="preserve">relate to </w:t>
      </w:r>
      <w:r w:rsidR="00E925FF">
        <w:rPr>
          <w:rFonts w:ascii="Arial" w:hAnsi="Arial" w:cs="Arial"/>
        </w:rPr>
        <w:t>grants from the University of Warwick and donations for specific projects</w:t>
      </w:r>
      <w:r w:rsidRPr="51E0E614">
        <w:rPr>
          <w:rFonts w:ascii="Arial" w:hAnsi="Arial" w:cs="Arial"/>
        </w:rPr>
        <w:t>. The grant awards for student led projects have been allocated across the activities in the year.</w:t>
      </w:r>
      <w:r w:rsidR="00974A15">
        <w:rPr>
          <w:rFonts w:ascii="Arial" w:hAnsi="Arial" w:cs="Arial"/>
        </w:rPr>
        <w:t xml:space="preserve"> </w:t>
      </w:r>
    </w:p>
    <w:p w14:paraId="4ABB1670" w14:textId="77777777" w:rsidR="004725CE" w:rsidRDefault="004725CE" w:rsidP="51E0E614">
      <w:pPr>
        <w:pStyle w:val="ListParagraph"/>
        <w:spacing w:after="0"/>
        <w:ind w:left="142" w:right="-613"/>
        <w:rPr>
          <w:rFonts w:ascii="Arial" w:hAnsi="Arial" w:cs="Arial"/>
        </w:rPr>
      </w:pPr>
    </w:p>
    <w:p w14:paraId="0658942B" w14:textId="77777777" w:rsidR="00330D7B" w:rsidRDefault="00330D7B" w:rsidP="00330D7B">
      <w:pPr>
        <w:pStyle w:val="ListParagraph"/>
        <w:spacing w:after="0"/>
        <w:ind w:left="142" w:right="-613"/>
        <w:rPr>
          <w:rFonts w:ascii="Arial" w:hAnsi="Arial" w:cs="Arial"/>
        </w:rPr>
      </w:pPr>
    </w:p>
    <w:tbl>
      <w:tblPr>
        <w:tblStyle w:val="TableGrid"/>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134"/>
        <w:gridCol w:w="992"/>
        <w:gridCol w:w="1417"/>
        <w:gridCol w:w="1276"/>
        <w:gridCol w:w="992"/>
      </w:tblGrid>
      <w:tr w:rsidR="005C6936" w:rsidRPr="00330D7B" w14:paraId="4A2E4432" w14:textId="77777777" w:rsidTr="0015603B">
        <w:tc>
          <w:tcPr>
            <w:tcW w:w="3119" w:type="dxa"/>
          </w:tcPr>
          <w:p w14:paraId="0F38E20F" w14:textId="77777777" w:rsidR="00330D7B" w:rsidRPr="00981DFF" w:rsidRDefault="00330D7B" w:rsidP="00330D7B">
            <w:pPr>
              <w:pStyle w:val="ListParagraph"/>
              <w:ind w:left="0" w:right="-613"/>
              <w:rPr>
                <w:rFonts w:ascii="Arial" w:hAnsi="Arial" w:cs="Arial"/>
                <w:b/>
                <w:sz w:val="20"/>
                <w:szCs w:val="20"/>
              </w:rPr>
            </w:pPr>
          </w:p>
          <w:p w14:paraId="144501EA" w14:textId="77777777" w:rsidR="00330D7B" w:rsidRPr="00981DFF" w:rsidRDefault="51E0E614" w:rsidP="00CD0701">
            <w:pPr>
              <w:pStyle w:val="ListParagraph"/>
              <w:ind w:left="0" w:right="-613"/>
              <w:rPr>
                <w:rFonts w:ascii="Arial" w:hAnsi="Arial" w:cs="Arial"/>
                <w:b/>
                <w:bCs/>
                <w:sz w:val="20"/>
                <w:szCs w:val="20"/>
              </w:rPr>
            </w:pPr>
            <w:r w:rsidRPr="00981DFF">
              <w:rPr>
                <w:rFonts w:ascii="Arial" w:hAnsi="Arial" w:cs="Arial"/>
                <w:b/>
                <w:bCs/>
                <w:sz w:val="20"/>
                <w:szCs w:val="20"/>
              </w:rPr>
              <w:t>Prior Year: 20</w:t>
            </w:r>
            <w:r w:rsidR="00CD0701">
              <w:rPr>
                <w:rFonts w:ascii="Arial" w:hAnsi="Arial" w:cs="Arial"/>
                <w:b/>
                <w:bCs/>
                <w:sz w:val="20"/>
                <w:szCs w:val="20"/>
              </w:rPr>
              <w:t>20</w:t>
            </w:r>
          </w:p>
        </w:tc>
        <w:tc>
          <w:tcPr>
            <w:tcW w:w="1134" w:type="dxa"/>
          </w:tcPr>
          <w:p w14:paraId="366724C8" w14:textId="77777777" w:rsidR="00330D7B" w:rsidRPr="00981DFF" w:rsidRDefault="51E0E614" w:rsidP="51E0E614">
            <w:pPr>
              <w:pStyle w:val="ListParagraph"/>
              <w:ind w:left="0"/>
              <w:jc w:val="right"/>
              <w:rPr>
                <w:rFonts w:ascii="Arial" w:hAnsi="Arial" w:cs="Arial"/>
                <w:b/>
                <w:bCs/>
                <w:sz w:val="20"/>
                <w:szCs w:val="20"/>
              </w:rPr>
            </w:pPr>
            <w:r w:rsidRPr="00981DFF">
              <w:rPr>
                <w:rFonts w:ascii="Arial" w:hAnsi="Arial" w:cs="Arial"/>
                <w:b/>
                <w:bCs/>
                <w:sz w:val="20"/>
                <w:szCs w:val="20"/>
              </w:rPr>
              <w:t>1 August 201</w:t>
            </w:r>
            <w:r w:rsidR="00CD0701">
              <w:rPr>
                <w:rFonts w:ascii="Arial" w:hAnsi="Arial" w:cs="Arial"/>
                <w:b/>
                <w:bCs/>
                <w:sz w:val="20"/>
                <w:szCs w:val="20"/>
              </w:rPr>
              <w:t>9</w:t>
            </w:r>
          </w:p>
          <w:p w14:paraId="2DFADE08" w14:textId="77777777" w:rsidR="00330D7B" w:rsidRPr="00981DFF" w:rsidRDefault="51E0E614" w:rsidP="51E0E614">
            <w:pPr>
              <w:pStyle w:val="ListParagraph"/>
              <w:ind w:left="0"/>
              <w:jc w:val="right"/>
              <w:rPr>
                <w:rFonts w:ascii="Arial" w:hAnsi="Arial" w:cs="Arial"/>
                <w:b/>
                <w:bCs/>
                <w:sz w:val="20"/>
                <w:szCs w:val="20"/>
              </w:rPr>
            </w:pPr>
            <w:r w:rsidRPr="00981DFF">
              <w:rPr>
                <w:rFonts w:ascii="Arial" w:hAnsi="Arial" w:cs="Arial"/>
                <w:b/>
                <w:bCs/>
                <w:sz w:val="20"/>
                <w:szCs w:val="20"/>
              </w:rPr>
              <w:t>£</w:t>
            </w:r>
          </w:p>
        </w:tc>
        <w:tc>
          <w:tcPr>
            <w:tcW w:w="992" w:type="dxa"/>
          </w:tcPr>
          <w:p w14:paraId="0C24966D" w14:textId="77777777" w:rsidR="00330D7B" w:rsidRPr="00981DFF" w:rsidRDefault="00330D7B" w:rsidP="00330D7B">
            <w:pPr>
              <w:pStyle w:val="ListParagraph"/>
              <w:ind w:left="0"/>
              <w:jc w:val="right"/>
              <w:rPr>
                <w:rFonts w:ascii="Arial" w:hAnsi="Arial" w:cs="Arial"/>
                <w:b/>
                <w:sz w:val="20"/>
                <w:szCs w:val="20"/>
              </w:rPr>
            </w:pPr>
          </w:p>
          <w:p w14:paraId="72AB8BF1" w14:textId="77777777" w:rsidR="00330D7B" w:rsidRPr="00981DFF" w:rsidRDefault="51E0E614" w:rsidP="51E0E614">
            <w:pPr>
              <w:pStyle w:val="ListParagraph"/>
              <w:ind w:left="0"/>
              <w:jc w:val="right"/>
              <w:rPr>
                <w:rFonts w:ascii="Arial" w:hAnsi="Arial" w:cs="Arial"/>
                <w:b/>
                <w:bCs/>
                <w:sz w:val="20"/>
                <w:szCs w:val="20"/>
              </w:rPr>
            </w:pPr>
            <w:r w:rsidRPr="00981DFF">
              <w:rPr>
                <w:rFonts w:ascii="Arial" w:hAnsi="Arial" w:cs="Arial"/>
                <w:b/>
                <w:bCs/>
                <w:sz w:val="20"/>
                <w:szCs w:val="20"/>
              </w:rPr>
              <w:t>Income</w:t>
            </w:r>
          </w:p>
          <w:p w14:paraId="3A248D2B" w14:textId="77777777" w:rsidR="00330D7B" w:rsidRPr="00981DFF" w:rsidRDefault="51E0E614" w:rsidP="51E0E614">
            <w:pPr>
              <w:pStyle w:val="ListParagraph"/>
              <w:ind w:left="0"/>
              <w:jc w:val="right"/>
              <w:rPr>
                <w:rFonts w:ascii="Arial" w:hAnsi="Arial" w:cs="Arial"/>
                <w:b/>
                <w:bCs/>
                <w:sz w:val="20"/>
                <w:szCs w:val="20"/>
              </w:rPr>
            </w:pPr>
            <w:r w:rsidRPr="00981DFF">
              <w:rPr>
                <w:rFonts w:ascii="Arial" w:hAnsi="Arial" w:cs="Arial"/>
                <w:b/>
                <w:bCs/>
                <w:sz w:val="20"/>
                <w:szCs w:val="20"/>
              </w:rPr>
              <w:t>£</w:t>
            </w:r>
          </w:p>
        </w:tc>
        <w:tc>
          <w:tcPr>
            <w:tcW w:w="1417" w:type="dxa"/>
          </w:tcPr>
          <w:p w14:paraId="274884C3" w14:textId="77777777" w:rsidR="00330D7B" w:rsidRPr="00981DFF" w:rsidRDefault="00330D7B" w:rsidP="00F052BA">
            <w:pPr>
              <w:pStyle w:val="ListParagraph"/>
              <w:tabs>
                <w:tab w:val="left" w:pos="1277"/>
              </w:tabs>
              <w:ind w:left="0" w:right="14"/>
              <w:jc w:val="right"/>
              <w:rPr>
                <w:rFonts w:ascii="Arial" w:hAnsi="Arial" w:cs="Arial"/>
                <w:b/>
                <w:sz w:val="20"/>
                <w:szCs w:val="20"/>
              </w:rPr>
            </w:pPr>
          </w:p>
          <w:p w14:paraId="2419F406" w14:textId="77777777" w:rsidR="00330D7B" w:rsidRPr="00981DFF" w:rsidRDefault="51E0E614" w:rsidP="51E0E614">
            <w:pPr>
              <w:pStyle w:val="ListParagraph"/>
              <w:tabs>
                <w:tab w:val="left" w:pos="1277"/>
              </w:tabs>
              <w:ind w:left="0" w:right="14"/>
              <w:jc w:val="right"/>
              <w:rPr>
                <w:rFonts w:ascii="Arial" w:hAnsi="Arial" w:cs="Arial"/>
                <w:b/>
                <w:bCs/>
                <w:sz w:val="20"/>
                <w:szCs w:val="20"/>
              </w:rPr>
            </w:pPr>
            <w:r w:rsidRPr="00981DFF">
              <w:rPr>
                <w:rFonts w:ascii="Arial" w:hAnsi="Arial" w:cs="Arial"/>
                <w:b/>
                <w:bCs/>
                <w:sz w:val="20"/>
                <w:szCs w:val="20"/>
              </w:rPr>
              <w:t>Expenditure</w:t>
            </w:r>
          </w:p>
          <w:p w14:paraId="12B35317" w14:textId="77777777" w:rsidR="00330D7B" w:rsidRPr="00981DFF" w:rsidRDefault="51E0E614" w:rsidP="51E0E614">
            <w:pPr>
              <w:pStyle w:val="ListParagraph"/>
              <w:tabs>
                <w:tab w:val="left" w:pos="1277"/>
              </w:tabs>
              <w:ind w:left="0" w:right="14"/>
              <w:jc w:val="right"/>
              <w:rPr>
                <w:rFonts w:ascii="Arial" w:hAnsi="Arial" w:cs="Arial"/>
                <w:b/>
                <w:bCs/>
                <w:sz w:val="20"/>
                <w:szCs w:val="20"/>
              </w:rPr>
            </w:pPr>
            <w:r w:rsidRPr="00981DFF">
              <w:rPr>
                <w:rFonts w:ascii="Arial" w:hAnsi="Arial" w:cs="Arial"/>
                <w:b/>
                <w:bCs/>
                <w:sz w:val="20"/>
                <w:szCs w:val="20"/>
              </w:rPr>
              <w:t>£</w:t>
            </w:r>
          </w:p>
        </w:tc>
        <w:tc>
          <w:tcPr>
            <w:tcW w:w="1276" w:type="dxa"/>
          </w:tcPr>
          <w:p w14:paraId="048742B8" w14:textId="77777777" w:rsidR="00330D7B" w:rsidRPr="00981DFF" w:rsidRDefault="00330D7B" w:rsidP="00330D7B">
            <w:pPr>
              <w:pStyle w:val="ListParagraph"/>
              <w:ind w:left="0" w:right="54"/>
              <w:jc w:val="right"/>
              <w:rPr>
                <w:rFonts w:ascii="Arial" w:hAnsi="Arial" w:cs="Arial"/>
                <w:b/>
                <w:sz w:val="20"/>
                <w:szCs w:val="20"/>
              </w:rPr>
            </w:pPr>
          </w:p>
          <w:p w14:paraId="54174A82" w14:textId="77777777" w:rsidR="00330D7B" w:rsidRPr="00981DFF" w:rsidRDefault="51E0E614" w:rsidP="51E0E614">
            <w:pPr>
              <w:pStyle w:val="ListParagraph"/>
              <w:ind w:left="0" w:right="54"/>
              <w:jc w:val="right"/>
              <w:rPr>
                <w:rFonts w:ascii="Arial" w:hAnsi="Arial" w:cs="Arial"/>
                <w:b/>
                <w:bCs/>
                <w:sz w:val="20"/>
                <w:szCs w:val="20"/>
              </w:rPr>
            </w:pPr>
            <w:r w:rsidRPr="00981DFF">
              <w:rPr>
                <w:rFonts w:ascii="Arial" w:hAnsi="Arial" w:cs="Arial"/>
                <w:b/>
                <w:bCs/>
                <w:sz w:val="20"/>
                <w:szCs w:val="20"/>
              </w:rPr>
              <w:t>Transfers</w:t>
            </w:r>
          </w:p>
          <w:p w14:paraId="1C9249E0" w14:textId="77777777" w:rsidR="00330D7B" w:rsidRPr="00981DFF" w:rsidRDefault="51E0E614" w:rsidP="51E0E614">
            <w:pPr>
              <w:pStyle w:val="ListParagraph"/>
              <w:ind w:left="0" w:right="54"/>
              <w:jc w:val="right"/>
              <w:rPr>
                <w:rFonts w:ascii="Arial" w:hAnsi="Arial" w:cs="Arial"/>
                <w:b/>
                <w:bCs/>
                <w:sz w:val="20"/>
                <w:szCs w:val="20"/>
              </w:rPr>
            </w:pPr>
            <w:r w:rsidRPr="00981DFF">
              <w:rPr>
                <w:rFonts w:ascii="Arial" w:hAnsi="Arial" w:cs="Arial"/>
                <w:b/>
                <w:bCs/>
                <w:sz w:val="20"/>
                <w:szCs w:val="20"/>
              </w:rPr>
              <w:t>£</w:t>
            </w:r>
          </w:p>
        </w:tc>
        <w:tc>
          <w:tcPr>
            <w:tcW w:w="992" w:type="dxa"/>
          </w:tcPr>
          <w:p w14:paraId="3328D863" w14:textId="77777777" w:rsidR="00330D7B" w:rsidRPr="00981DFF" w:rsidRDefault="51E0E614" w:rsidP="51E0E614">
            <w:pPr>
              <w:pStyle w:val="ListParagraph"/>
              <w:ind w:left="0"/>
              <w:jc w:val="right"/>
              <w:rPr>
                <w:rFonts w:ascii="Arial" w:hAnsi="Arial" w:cs="Arial"/>
                <w:b/>
                <w:bCs/>
                <w:sz w:val="20"/>
                <w:szCs w:val="20"/>
              </w:rPr>
            </w:pPr>
            <w:r w:rsidRPr="00981DFF">
              <w:rPr>
                <w:rFonts w:ascii="Arial" w:hAnsi="Arial" w:cs="Arial"/>
                <w:b/>
                <w:bCs/>
                <w:sz w:val="20"/>
                <w:szCs w:val="20"/>
              </w:rPr>
              <w:t xml:space="preserve">31 July </w:t>
            </w:r>
          </w:p>
          <w:p w14:paraId="410228C7" w14:textId="77777777" w:rsidR="00330D7B" w:rsidRPr="00981DFF" w:rsidRDefault="51E0E614" w:rsidP="51E0E614">
            <w:pPr>
              <w:pStyle w:val="ListParagraph"/>
              <w:ind w:left="0"/>
              <w:jc w:val="right"/>
              <w:rPr>
                <w:rFonts w:ascii="Arial" w:hAnsi="Arial" w:cs="Arial"/>
                <w:b/>
                <w:bCs/>
                <w:sz w:val="20"/>
                <w:szCs w:val="20"/>
              </w:rPr>
            </w:pPr>
            <w:r w:rsidRPr="00981DFF">
              <w:rPr>
                <w:rFonts w:ascii="Arial" w:hAnsi="Arial" w:cs="Arial"/>
                <w:b/>
                <w:bCs/>
                <w:sz w:val="20"/>
                <w:szCs w:val="20"/>
              </w:rPr>
              <w:t>20</w:t>
            </w:r>
            <w:r w:rsidR="00CD0701">
              <w:rPr>
                <w:rFonts w:ascii="Arial" w:hAnsi="Arial" w:cs="Arial"/>
                <w:b/>
                <w:bCs/>
                <w:sz w:val="20"/>
                <w:szCs w:val="20"/>
              </w:rPr>
              <w:t>20</w:t>
            </w:r>
          </w:p>
          <w:p w14:paraId="0AE339D5" w14:textId="77777777" w:rsidR="00330D7B" w:rsidRPr="00981DFF" w:rsidRDefault="51E0E614" w:rsidP="51E0E614">
            <w:pPr>
              <w:pStyle w:val="ListParagraph"/>
              <w:ind w:left="0"/>
              <w:jc w:val="right"/>
              <w:rPr>
                <w:rFonts w:ascii="Arial" w:hAnsi="Arial" w:cs="Arial"/>
                <w:b/>
                <w:bCs/>
                <w:sz w:val="20"/>
                <w:szCs w:val="20"/>
              </w:rPr>
            </w:pPr>
            <w:r w:rsidRPr="00981DFF">
              <w:rPr>
                <w:rFonts w:ascii="Arial" w:hAnsi="Arial" w:cs="Arial"/>
                <w:b/>
                <w:bCs/>
                <w:sz w:val="20"/>
                <w:szCs w:val="20"/>
              </w:rPr>
              <w:t>£</w:t>
            </w:r>
          </w:p>
        </w:tc>
      </w:tr>
      <w:tr w:rsidR="00CD0701" w14:paraId="74517670" w14:textId="77777777" w:rsidTr="00CD0701">
        <w:tc>
          <w:tcPr>
            <w:tcW w:w="3119" w:type="dxa"/>
          </w:tcPr>
          <w:p w14:paraId="6BFB0542"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Sports -Including Warwick Sports</w:t>
            </w:r>
          </w:p>
        </w:tc>
        <w:tc>
          <w:tcPr>
            <w:tcW w:w="1134" w:type="dxa"/>
          </w:tcPr>
          <w:p w14:paraId="18059FAD"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300</w:t>
            </w:r>
          </w:p>
        </w:tc>
        <w:tc>
          <w:tcPr>
            <w:tcW w:w="992" w:type="dxa"/>
          </w:tcPr>
          <w:p w14:paraId="2ACB7C80"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160,800</w:t>
            </w:r>
          </w:p>
        </w:tc>
        <w:tc>
          <w:tcPr>
            <w:tcW w:w="1417" w:type="dxa"/>
            <w:shd w:val="clear" w:color="auto" w:fill="auto"/>
          </w:tcPr>
          <w:p w14:paraId="5B740D5F" w14:textId="77777777" w:rsidR="00CD0701" w:rsidRPr="0004636A" w:rsidRDefault="00CD0701" w:rsidP="00CD0701">
            <w:pPr>
              <w:pStyle w:val="ListParagraph"/>
              <w:tabs>
                <w:tab w:val="left" w:pos="1129"/>
              </w:tabs>
              <w:ind w:left="0" w:right="143"/>
              <w:jc w:val="right"/>
              <w:rPr>
                <w:rFonts w:ascii="Arial" w:hAnsi="Arial" w:cs="Arial"/>
                <w:sz w:val="20"/>
                <w:szCs w:val="20"/>
              </w:rPr>
            </w:pPr>
            <w:r w:rsidRPr="0004636A">
              <w:rPr>
                <w:rFonts w:ascii="Arial" w:hAnsi="Arial" w:cs="Arial"/>
                <w:sz w:val="20"/>
                <w:szCs w:val="20"/>
              </w:rPr>
              <w:t>(157,767)</w:t>
            </w:r>
          </w:p>
        </w:tc>
        <w:tc>
          <w:tcPr>
            <w:tcW w:w="1276" w:type="dxa"/>
            <w:shd w:val="clear" w:color="auto" w:fill="auto"/>
          </w:tcPr>
          <w:p w14:paraId="0E31CB4F" w14:textId="77777777" w:rsidR="00CD0701" w:rsidRPr="0004636A" w:rsidRDefault="00CD0701" w:rsidP="00CD0701">
            <w:pPr>
              <w:pStyle w:val="ListParagraph"/>
              <w:ind w:left="0" w:right="54"/>
              <w:jc w:val="right"/>
              <w:rPr>
                <w:rFonts w:ascii="Arial" w:hAnsi="Arial" w:cs="Arial"/>
                <w:sz w:val="20"/>
                <w:szCs w:val="20"/>
              </w:rPr>
            </w:pPr>
            <w:r>
              <w:rPr>
                <w:rFonts w:ascii="Arial" w:hAnsi="Arial" w:cs="Arial"/>
                <w:sz w:val="20"/>
                <w:szCs w:val="20"/>
              </w:rPr>
              <w:t>(3,033)</w:t>
            </w:r>
          </w:p>
        </w:tc>
        <w:tc>
          <w:tcPr>
            <w:tcW w:w="992" w:type="dxa"/>
          </w:tcPr>
          <w:p w14:paraId="2751485A"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300</w:t>
            </w:r>
          </w:p>
        </w:tc>
      </w:tr>
      <w:tr w:rsidR="00CD0701" w14:paraId="2CFC3F22" w14:textId="77777777" w:rsidTr="00CD0701">
        <w:tc>
          <w:tcPr>
            <w:tcW w:w="3119" w:type="dxa"/>
          </w:tcPr>
          <w:p w14:paraId="7439AD68"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Sports  - Events and Activities</w:t>
            </w:r>
          </w:p>
        </w:tc>
        <w:tc>
          <w:tcPr>
            <w:tcW w:w="1134" w:type="dxa"/>
          </w:tcPr>
          <w:p w14:paraId="63BE5F66"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2,016</w:t>
            </w:r>
          </w:p>
        </w:tc>
        <w:tc>
          <w:tcPr>
            <w:tcW w:w="992" w:type="dxa"/>
          </w:tcPr>
          <w:p w14:paraId="195EA632"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2,000</w:t>
            </w:r>
          </w:p>
        </w:tc>
        <w:tc>
          <w:tcPr>
            <w:tcW w:w="1417" w:type="dxa"/>
            <w:shd w:val="clear" w:color="auto" w:fill="auto"/>
          </w:tcPr>
          <w:p w14:paraId="5F1A9358" w14:textId="77777777" w:rsidR="00CD0701" w:rsidRPr="0004636A" w:rsidRDefault="00CD0701" w:rsidP="00CD0701">
            <w:pPr>
              <w:pStyle w:val="ListParagraph"/>
              <w:tabs>
                <w:tab w:val="left" w:pos="1129"/>
              </w:tabs>
              <w:ind w:left="0" w:right="143"/>
              <w:jc w:val="right"/>
              <w:rPr>
                <w:rFonts w:ascii="Arial" w:hAnsi="Arial" w:cs="Arial"/>
                <w:sz w:val="20"/>
                <w:szCs w:val="20"/>
              </w:rPr>
            </w:pPr>
            <w:r>
              <w:rPr>
                <w:rFonts w:ascii="Arial" w:hAnsi="Arial" w:cs="Arial"/>
                <w:sz w:val="20"/>
                <w:szCs w:val="20"/>
              </w:rPr>
              <w:t>-</w:t>
            </w:r>
          </w:p>
        </w:tc>
        <w:tc>
          <w:tcPr>
            <w:tcW w:w="1276" w:type="dxa"/>
            <w:shd w:val="clear" w:color="auto" w:fill="auto"/>
          </w:tcPr>
          <w:p w14:paraId="1993863D" w14:textId="77777777" w:rsidR="00CD0701" w:rsidRPr="0004636A" w:rsidRDefault="00CD0701" w:rsidP="00CD0701">
            <w:pPr>
              <w:pStyle w:val="ListParagraph"/>
              <w:ind w:left="0" w:right="54"/>
              <w:jc w:val="right"/>
              <w:rPr>
                <w:rFonts w:ascii="Arial" w:hAnsi="Arial" w:cs="Arial"/>
                <w:sz w:val="20"/>
                <w:szCs w:val="20"/>
              </w:rPr>
            </w:pPr>
            <w:r w:rsidRPr="0004636A">
              <w:rPr>
                <w:rFonts w:ascii="Arial" w:hAnsi="Arial" w:cs="Arial"/>
                <w:sz w:val="20"/>
                <w:szCs w:val="20"/>
              </w:rPr>
              <w:t>-</w:t>
            </w:r>
          </w:p>
        </w:tc>
        <w:tc>
          <w:tcPr>
            <w:tcW w:w="992" w:type="dxa"/>
          </w:tcPr>
          <w:p w14:paraId="4B91A1E2"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4,016</w:t>
            </w:r>
          </w:p>
        </w:tc>
      </w:tr>
      <w:tr w:rsidR="00CD0701" w14:paraId="3F112B9C" w14:textId="77777777" w:rsidTr="00CD0701">
        <w:tc>
          <w:tcPr>
            <w:tcW w:w="3119" w:type="dxa"/>
          </w:tcPr>
          <w:p w14:paraId="640EC1A2"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Community Schemes</w:t>
            </w:r>
          </w:p>
        </w:tc>
        <w:tc>
          <w:tcPr>
            <w:tcW w:w="1134" w:type="dxa"/>
          </w:tcPr>
          <w:p w14:paraId="25274C3B"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6,664</w:t>
            </w:r>
          </w:p>
        </w:tc>
        <w:tc>
          <w:tcPr>
            <w:tcW w:w="992" w:type="dxa"/>
          </w:tcPr>
          <w:p w14:paraId="6FA427E1"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42,926</w:t>
            </w:r>
          </w:p>
        </w:tc>
        <w:tc>
          <w:tcPr>
            <w:tcW w:w="1417" w:type="dxa"/>
            <w:shd w:val="clear" w:color="auto" w:fill="auto"/>
          </w:tcPr>
          <w:p w14:paraId="079AE8A4" w14:textId="77777777" w:rsidR="00CD0701" w:rsidRPr="001C6D02" w:rsidRDefault="00CD0701" w:rsidP="00CD0701">
            <w:pPr>
              <w:pStyle w:val="ListParagraph"/>
              <w:tabs>
                <w:tab w:val="left" w:pos="1129"/>
              </w:tabs>
              <w:ind w:left="0" w:right="143"/>
              <w:jc w:val="right"/>
              <w:rPr>
                <w:rFonts w:ascii="Arial" w:hAnsi="Arial" w:cs="Arial"/>
                <w:sz w:val="20"/>
                <w:szCs w:val="20"/>
                <w:highlight w:val="yellow"/>
              </w:rPr>
            </w:pPr>
            <w:r w:rsidRPr="0004636A">
              <w:rPr>
                <w:rFonts w:ascii="Arial" w:hAnsi="Arial" w:cs="Arial"/>
                <w:sz w:val="20"/>
                <w:szCs w:val="20"/>
              </w:rPr>
              <w:t>(2</w:t>
            </w:r>
            <w:r>
              <w:rPr>
                <w:rFonts w:ascii="Arial" w:hAnsi="Arial" w:cs="Arial"/>
                <w:sz w:val="20"/>
                <w:szCs w:val="20"/>
              </w:rPr>
              <w:t>4</w:t>
            </w:r>
            <w:r w:rsidRPr="0004636A">
              <w:rPr>
                <w:rFonts w:ascii="Arial" w:hAnsi="Arial" w:cs="Arial"/>
                <w:sz w:val="20"/>
                <w:szCs w:val="20"/>
              </w:rPr>
              <w:t>,</w:t>
            </w:r>
            <w:r>
              <w:rPr>
                <w:rFonts w:ascii="Arial" w:hAnsi="Arial" w:cs="Arial"/>
                <w:sz w:val="20"/>
                <w:szCs w:val="20"/>
              </w:rPr>
              <w:t>594</w:t>
            </w:r>
            <w:r w:rsidRPr="0004636A">
              <w:rPr>
                <w:rFonts w:ascii="Arial" w:hAnsi="Arial" w:cs="Arial"/>
                <w:sz w:val="20"/>
                <w:szCs w:val="20"/>
              </w:rPr>
              <w:t>)</w:t>
            </w:r>
          </w:p>
        </w:tc>
        <w:tc>
          <w:tcPr>
            <w:tcW w:w="1276" w:type="dxa"/>
            <w:shd w:val="clear" w:color="auto" w:fill="auto"/>
          </w:tcPr>
          <w:p w14:paraId="5CDB7F78" w14:textId="77777777" w:rsidR="00CD0701" w:rsidRPr="0004636A" w:rsidRDefault="00CD0701" w:rsidP="00CD0701">
            <w:pPr>
              <w:pStyle w:val="ListParagraph"/>
              <w:ind w:left="0" w:right="54"/>
              <w:jc w:val="right"/>
              <w:rPr>
                <w:rFonts w:ascii="Arial" w:hAnsi="Arial" w:cs="Arial"/>
                <w:sz w:val="20"/>
                <w:szCs w:val="20"/>
              </w:rPr>
            </w:pPr>
            <w:r>
              <w:rPr>
                <w:rFonts w:ascii="Arial" w:hAnsi="Arial" w:cs="Arial"/>
                <w:sz w:val="20"/>
                <w:szCs w:val="20"/>
              </w:rPr>
              <w:t>-</w:t>
            </w:r>
          </w:p>
        </w:tc>
        <w:tc>
          <w:tcPr>
            <w:tcW w:w="992" w:type="dxa"/>
          </w:tcPr>
          <w:p w14:paraId="6BB5F8A8"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2</w:t>
            </w:r>
            <w:r>
              <w:rPr>
                <w:rFonts w:ascii="Arial" w:hAnsi="Arial" w:cs="Arial"/>
                <w:sz w:val="20"/>
                <w:szCs w:val="20"/>
              </w:rPr>
              <w:t>4</w:t>
            </w:r>
            <w:r w:rsidRPr="0004636A">
              <w:rPr>
                <w:rFonts w:ascii="Arial" w:hAnsi="Arial" w:cs="Arial"/>
                <w:sz w:val="20"/>
                <w:szCs w:val="20"/>
              </w:rPr>
              <w:t>,</w:t>
            </w:r>
            <w:r>
              <w:rPr>
                <w:rFonts w:ascii="Arial" w:hAnsi="Arial" w:cs="Arial"/>
                <w:sz w:val="20"/>
                <w:szCs w:val="20"/>
              </w:rPr>
              <w:t>996</w:t>
            </w:r>
          </w:p>
        </w:tc>
      </w:tr>
      <w:tr w:rsidR="00CD0701" w14:paraId="2568EF90" w14:textId="77777777" w:rsidTr="00CD0701">
        <w:tc>
          <w:tcPr>
            <w:tcW w:w="3119" w:type="dxa"/>
          </w:tcPr>
          <w:p w14:paraId="10C2CCC7"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Student Development</w:t>
            </w:r>
          </w:p>
        </w:tc>
        <w:tc>
          <w:tcPr>
            <w:tcW w:w="1134" w:type="dxa"/>
          </w:tcPr>
          <w:p w14:paraId="1C369E40"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1,500</w:t>
            </w:r>
          </w:p>
        </w:tc>
        <w:tc>
          <w:tcPr>
            <w:tcW w:w="992" w:type="dxa"/>
          </w:tcPr>
          <w:p w14:paraId="7661BA50"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10,000</w:t>
            </w:r>
          </w:p>
        </w:tc>
        <w:tc>
          <w:tcPr>
            <w:tcW w:w="1417" w:type="dxa"/>
            <w:shd w:val="clear" w:color="auto" w:fill="auto"/>
          </w:tcPr>
          <w:p w14:paraId="1E3590B1" w14:textId="77777777" w:rsidR="00CD0701" w:rsidRPr="0004636A" w:rsidRDefault="00CD0701" w:rsidP="00CD0701">
            <w:pPr>
              <w:pStyle w:val="ListParagraph"/>
              <w:tabs>
                <w:tab w:val="left" w:pos="1129"/>
              </w:tabs>
              <w:ind w:left="0" w:right="143"/>
              <w:jc w:val="right"/>
              <w:rPr>
                <w:rFonts w:ascii="Arial" w:hAnsi="Arial" w:cs="Arial"/>
                <w:sz w:val="20"/>
                <w:szCs w:val="20"/>
              </w:rPr>
            </w:pPr>
            <w:r w:rsidRPr="0004636A">
              <w:rPr>
                <w:rFonts w:ascii="Arial" w:hAnsi="Arial" w:cs="Arial"/>
                <w:sz w:val="20"/>
                <w:szCs w:val="20"/>
              </w:rPr>
              <w:t>-</w:t>
            </w:r>
          </w:p>
        </w:tc>
        <w:tc>
          <w:tcPr>
            <w:tcW w:w="1276" w:type="dxa"/>
            <w:shd w:val="clear" w:color="auto" w:fill="auto"/>
          </w:tcPr>
          <w:p w14:paraId="07FC9312" w14:textId="77777777" w:rsidR="00CD0701" w:rsidRPr="0004636A" w:rsidRDefault="00CD0701" w:rsidP="00CD0701">
            <w:pPr>
              <w:pStyle w:val="ListParagraph"/>
              <w:ind w:left="0" w:right="54"/>
              <w:jc w:val="right"/>
              <w:rPr>
                <w:rFonts w:ascii="Arial" w:hAnsi="Arial" w:cs="Arial"/>
                <w:sz w:val="20"/>
                <w:szCs w:val="20"/>
              </w:rPr>
            </w:pPr>
            <w:r w:rsidRPr="0004636A">
              <w:rPr>
                <w:rFonts w:ascii="Arial" w:hAnsi="Arial" w:cs="Arial"/>
                <w:sz w:val="20"/>
                <w:szCs w:val="20"/>
              </w:rPr>
              <w:t>-</w:t>
            </w:r>
          </w:p>
        </w:tc>
        <w:tc>
          <w:tcPr>
            <w:tcW w:w="992" w:type="dxa"/>
          </w:tcPr>
          <w:p w14:paraId="7FA2D8ED" w14:textId="77777777" w:rsidR="00CD0701" w:rsidRPr="001C6D02" w:rsidRDefault="00CD0701" w:rsidP="00CD0701">
            <w:pPr>
              <w:pStyle w:val="ListParagraph"/>
              <w:ind w:left="0"/>
              <w:jc w:val="right"/>
              <w:rPr>
                <w:rFonts w:ascii="Arial" w:hAnsi="Arial" w:cs="Arial"/>
                <w:sz w:val="20"/>
                <w:szCs w:val="20"/>
                <w:highlight w:val="yellow"/>
              </w:rPr>
            </w:pPr>
            <w:r w:rsidRPr="0004636A">
              <w:rPr>
                <w:rFonts w:ascii="Arial" w:hAnsi="Arial" w:cs="Arial"/>
                <w:sz w:val="20"/>
                <w:szCs w:val="20"/>
              </w:rPr>
              <w:t>11,500</w:t>
            </w:r>
          </w:p>
        </w:tc>
      </w:tr>
      <w:tr w:rsidR="00CD0701" w14:paraId="6F976DD1" w14:textId="77777777" w:rsidTr="00CD0701">
        <w:tc>
          <w:tcPr>
            <w:tcW w:w="3119" w:type="dxa"/>
          </w:tcPr>
          <w:p w14:paraId="45BB3DB4"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Media Centre</w:t>
            </w:r>
          </w:p>
        </w:tc>
        <w:tc>
          <w:tcPr>
            <w:tcW w:w="1134" w:type="dxa"/>
          </w:tcPr>
          <w:p w14:paraId="3B3B0CCA"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20</w:t>
            </w:r>
          </w:p>
        </w:tc>
        <w:tc>
          <w:tcPr>
            <w:tcW w:w="992" w:type="dxa"/>
          </w:tcPr>
          <w:p w14:paraId="63667886"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w:t>
            </w:r>
          </w:p>
        </w:tc>
        <w:tc>
          <w:tcPr>
            <w:tcW w:w="1417" w:type="dxa"/>
            <w:shd w:val="clear" w:color="auto" w:fill="auto"/>
          </w:tcPr>
          <w:p w14:paraId="6D2A9008" w14:textId="77777777" w:rsidR="00CD0701" w:rsidRPr="0004636A" w:rsidRDefault="00CD0701" w:rsidP="00CD0701">
            <w:pPr>
              <w:pStyle w:val="ListParagraph"/>
              <w:tabs>
                <w:tab w:val="left" w:pos="1129"/>
              </w:tabs>
              <w:ind w:left="0" w:right="143"/>
              <w:jc w:val="right"/>
              <w:rPr>
                <w:rFonts w:ascii="Arial" w:hAnsi="Arial" w:cs="Arial"/>
                <w:sz w:val="20"/>
                <w:szCs w:val="20"/>
              </w:rPr>
            </w:pPr>
            <w:r w:rsidRPr="0004636A">
              <w:rPr>
                <w:rFonts w:ascii="Arial" w:hAnsi="Arial" w:cs="Arial"/>
                <w:sz w:val="20"/>
                <w:szCs w:val="20"/>
              </w:rPr>
              <w:t>-</w:t>
            </w:r>
          </w:p>
        </w:tc>
        <w:tc>
          <w:tcPr>
            <w:tcW w:w="1276" w:type="dxa"/>
            <w:shd w:val="clear" w:color="auto" w:fill="auto"/>
          </w:tcPr>
          <w:p w14:paraId="14E47D91" w14:textId="77777777" w:rsidR="00CD0701" w:rsidRPr="0004636A" w:rsidRDefault="00CD0701" w:rsidP="00CD0701">
            <w:pPr>
              <w:pStyle w:val="ListParagraph"/>
              <w:ind w:left="0" w:right="54"/>
              <w:jc w:val="right"/>
              <w:rPr>
                <w:rFonts w:ascii="Arial" w:hAnsi="Arial" w:cs="Arial"/>
                <w:sz w:val="20"/>
                <w:szCs w:val="20"/>
              </w:rPr>
            </w:pPr>
            <w:r w:rsidRPr="0004636A">
              <w:rPr>
                <w:rFonts w:ascii="Arial" w:hAnsi="Arial" w:cs="Arial"/>
                <w:sz w:val="20"/>
                <w:szCs w:val="20"/>
              </w:rPr>
              <w:t>-</w:t>
            </w:r>
          </w:p>
        </w:tc>
        <w:tc>
          <w:tcPr>
            <w:tcW w:w="992" w:type="dxa"/>
          </w:tcPr>
          <w:p w14:paraId="1CB1E47E"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20</w:t>
            </w:r>
          </w:p>
        </w:tc>
      </w:tr>
      <w:tr w:rsidR="00CD0701" w14:paraId="45F906F2" w14:textId="77777777" w:rsidTr="00CD0701">
        <w:tc>
          <w:tcPr>
            <w:tcW w:w="3119" w:type="dxa"/>
          </w:tcPr>
          <w:p w14:paraId="1F5CE609"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Wellbeing, Welfare and Housing</w:t>
            </w:r>
          </w:p>
        </w:tc>
        <w:tc>
          <w:tcPr>
            <w:tcW w:w="1134" w:type="dxa"/>
          </w:tcPr>
          <w:p w14:paraId="49F1AB87"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1,913</w:t>
            </w:r>
          </w:p>
        </w:tc>
        <w:tc>
          <w:tcPr>
            <w:tcW w:w="992" w:type="dxa"/>
          </w:tcPr>
          <w:p w14:paraId="574E4617"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w:t>
            </w:r>
          </w:p>
        </w:tc>
        <w:tc>
          <w:tcPr>
            <w:tcW w:w="1417" w:type="dxa"/>
            <w:shd w:val="clear" w:color="auto" w:fill="auto"/>
          </w:tcPr>
          <w:p w14:paraId="70E3B758" w14:textId="77777777" w:rsidR="00CD0701" w:rsidRPr="0004636A" w:rsidRDefault="00CD0701" w:rsidP="00CD0701">
            <w:pPr>
              <w:pStyle w:val="ListParagraph"/>
              <w:tabs>
                <w:tab w:val="left" w:pos="1129"/>
              </w:tabs>
              <w:ind w:left="0" w:right="143"/>
              <w:jc w:val="right"/>
              <w:rPr>
                <w:rFonts w:ascii="Arial" w:hAnsi="Arial" w:cs="Arial"/>
                <w:sz w:val="20"/>
                <w:szCs w:val="20"/>
              </w:rPr>
            </w:pPr>
            <w:r w:rsidRPr="0004636A">
              <w:rPr>
                <w:rFonts w:ascii="Arial" w:hAnsi="Arial" w:cs="Arial"/>
                <w:sz w:val="20"/>
                <w:szCs w:val="20"/>
              </w:rPr>
              <w:t>-</w:t>
            </w:r>
          </w:p>
        </w:tc>
        <w:tc>
          <w:tcPr>
            <w:tcW w:w="1276" w:type="dxa"/>
            <w:shd w:val="clear" w:color="auto" w:fill="auto"/>
          </w:tcPr>
          <w:p w14:paraId="6AFDA6BF" w14:textId="77777777" w:rsidR="00CD0701" w:rsidRPr="0004636A" w:rsidRDefault="00CD0701" w:rsidP="00CD0701">
            <w:pPr>
              <w:pStyle w:val="ListParagraph"/>
              <w:ind w:left="0" w:right="54"/>
              <w:jc w:val="right"/>
              <w:rPr>
                <w:rFonts w:ascii="Arial" w:hAnsi="Arial" w:cs="Arial"/>
                <w:sz w:val="20"/>
                <w:szCs w:val="20"/>
              </w:rPr>
            </w:pPr>
            <w:r>
              <w:rPr>
                <w:rFonts w:ascii="Arial" w:hAnsi="Arial" w:cs="Arial"/>
                <w:sz w:val="20"/>
                <w:szCs w:val="20"/>
              </w:rPr>
              <w:t>-</w:t>
            </w:r>
          </w:p>
        </w:tc>
        <w:tc>
          <w:tcPr>
            <w:tcW w:w="992" w:type="dxa"/>
          </w:tcPr>
          <w:p w14:paraId="1FF2F04A"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1,913</w:t>
            </w:r>
          </w:p>
        </w:tc>
      </w:tr>
      <w:tr w:rsidR="00CD0701" w14:paraId="1F896D8E" w14:textId="77777777" w:rsidTr="00CD0701">
        <w:tc>
          <w:tcPr>
            <w:tcW w:w="3119" w:type="dxa"/>
          </w:tcPr>
          <w:p w14:paraId="7D8C575D"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Student Led Projects</w:t>
            </w:r>
          </w:p>
        </w:tc>
        <w:tc>
          <w:tcPr>
            <w:tcW w:w="1134" w:type="dxa"/>
          </w:tcPr>
          <w:p w14:paraId="0C0088BE" w14:textId="77777777" w:rsidR="00CD0701" w:rsidRPr="00007AD9" w:rsidRDefault="00CD0701" w:rsidP="00CD0701">
            <w:pPr>
              <w:pStyle w:val="ListParagraph"/>
              <w:ind w:left="0"/>
              <w:jc w:val="right"/>
              <w:rPr>
                <w:rFonts w:ascii="Arial" w:hAnsi="Arial" w:cs="Arial"/>
                <w:sz w:val="20"/>
                <w:szCs w:val="20"/>
              </w:rPr>
            </w:pPr>
          </w:p>
        </w:tc>
        <w:tc>
          <w:tcPr>
            <w:tcW w:w="992" w:type="dxa"/>
          </w:tcPr>
          <w:p w14:paraId="0B8AA18A" w14:textId="77777777" w:rsidR="00CD0701" w:rsidRPr="0004636A" w:rsidRDefault="00CD0701" w:rsidP="00CD0701">
            <w:pPr>
              <w:pStyle w:val="ListParagraph"/>
              <w:ind w:left="0"/>
              <w:jc w:val="right"/>
              <w:rPr>
                <w:rFonts w:ascii="Arial" w:hAnsi="Arial" w:cs="Arial"/>
                <w:sz w:val="20"/>
                <w:szCs w:val="20"/>
              </w:rPr>
            </w:pPr>
          </w:p>
        </w:tc>
        <w:tc>
          <w:tcPr>
            <w:tcW w:w="1417" w:type="dxa"/>
            <w:shd w:val="clear" w:color="auto" w:fill="auto"/>
          </w:tcPr>
          <w:p w14:paraId="6063EDAB" w14:textId="77777777" w:rsidR="00CD0701" w:rsidRPr="0004636A" w:rsidRDefault="00CD0701" w:rsidP="00CD0701">
            <w:pPr>
              <w:pStyle w:val="ListParagraph"/>
              <w:tabs>
                <w:tab w:val="left" w:pos="1129"/>
              </w:tabs>
              <w:ind w:left="0" w:right="143"/>
              <w:jc w:val="right"/>
              <w:rPr>
                <w:rFonts w:ascii="Arial" w:hAnsi="Arial" w:cs="Arial"/>
                <w:sz w:val="20"/>
                <w:szCs w:val="20"/>
              </w:rPr>
            </w:pPr>
          </w:p>
        </w:tc>
        <w:tc>
          <w:tcPr>
            <w:tcW w:w="1276" w:type="dxa"/>
            <w:shd w:val="clear" w:color="auto" w:fill="auto"/>
          </w:tcPr>
          <w:p w14:paraId="74A19E59" w14:textId="77777777" w:rsidR="00CD0701" w:rsidRPr="0004636A" w:rsidRDefault="00CD0701" w:rsidP="00CD0701">
            <w:pPr>
              <w:pStyle w:val="ListParagraph"/>
              <w:ind w:left="0" w:right="54"/>
              <w:jc w:val="right"/>
              <w:rPr>
                <w:rFonts w:ascii="Arial" w:hAnsi="Arial" w:cs="Arial"/>
                <w:sz w:val="20"/>
                <w:szCs w:val="20"/>
              </w:rPr>
            </w:pPr>
          </w:p>
        </w:tc>
        <w:tc>
          <w:tcPr>
            <w:tcW w:w="992" w:type="dxa"/>
          </w:tcPr>
          <w:p w14:paraId="7744A561" w14:textId="77777777" w:rsidR="00CD0701" w:rsidRPr="001C6D02" w:rsidRDefault="00CD0701" w:rsidP="00CD0701">
            <w:pPr>
              <w:pStyle w:val="ListParagraph"/>
              <w:ind w:left="0"/>
              <w:jc w:val="right"/>
              <w:rPr>
                <w:rFonts w:ascii="Arial" w:hAnsi="Arial" w:cs="Arial"/>
                <w:sz w:val="20"/>
                <w:szCs w:val="20"/>
                <w:highlight w:val="yellow"/>
              </w:rPr>
            </w:pPr>
          </w:p>
        </w:tc>
      </w:tr>
      <w:tr w:rsidR="00CD0701" w14:paraId="484E57CB" w14:textId="77777777" w:rsidTr="00CD0701">
        <w:tc>
          <w:tcPr>
            <w:tcW w:w="3119" w:type="dxa"/>
          </w:tcPr>
          <w:p w14:paraId="763CA90A" w14:textId="77777777" w:rsidR="00CD0701" w:rsidRPr="00981DFF" w:rsidRDefault="00CD0701" w:rsidP="00CD0701">
            <w:pPr>
              <w:ind w:right="-613"/>
              <w:rPr>
                <w:rFonts w:ascii="Arial" w:hAnsi="Arial" w:cs="Arial"/>
                <w:sz w:val="20"/>
                <w:szCs w:val="20"/>
              </w:rPr>
            </w:pPr>
            <w:r w:rsidRPr="00981DFF">
              <w:rPr>
                <w:rFonts w:ascii="Arial" w:hAnsi="Arial" w:cs="Arial"/>
                <w:sz w:val="20"/>
                <w:szCs w:val="20"/>
              </w:rPr>
              <w:t xml:space="preserve">  Postgraduate Engagement</w:t>
            </w:r>
          </w:p>
        </w:tc>
        <w:tc>
          <w:tcPr>
            <w:tcW w:w="1134" w:type="dxa"/>
          </w:tcPr>
          <w:p w14:paraId="102DD747"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2,830</w:t>
            </w:r>
          </w:p>
        </w:tc>
        <w:tc>
          <w:tcPr>
            <w:tcW w:w="992" w:type="dxa"/>
          </w:tcPr>
          <w:p w14:paraId="49A86EF9"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w:t>
            </w:r>
          </w:p>
        </w:tc>
        <w:tc>
          <w:tcPr>
            <w:tcW w:w="1417" w:type="dxa"/>
            <w:shd w:val="clear" w:color="auto" w:fill="auto"/>
          </w:tcPr>
          <w:p w14:paraId="5DB6186D" w14:textId="77777777" w:rsidR="00CD0701" w:rsidRPr="0004636A" w:rsidRDefault="00CD0701" w:rsidP="00CD0701">
            <w:pPr>
              <w:pStyle w:val="ListParagraph"/>
              <w:tabs>
                <w:tab w:val="left" w:pos="1129"/>
              </w:tabs>
              <w:ind w:left="0" w:right="143"/>
              <w:jc w:val="right"/>
              <w:rPr>
                <w:rFonts w:ascii="Arial" w:hAnsi="Arial" w:cs="Arial"/>
                <w:sz w:val="20"/>
                <w:szCs w:val="20"/>
              </w:rPr>
            </w:pPr>
            <w:r w:rsidRPr="0004636A">
              <w:rPr>
                <w:rFonts w:ascii="Arial" w:hAnsi="Arial" w:cs="Arial"/>
                <w:sz w:val="20"/>
                <w:szCs w:val="20"/>
              </w:rPr>
              <w:t>(98)</w:t>
            </w:r>
          </w:p>
        </w:tc>
        <w:tc>
          <w:tcPr>
            <w:tcW w:w="1276" w:type="dxa"/>
            <w:shd w:val="clear" w:color="auto" w:fill="auto"/>
          </w:tcPr>
          <w:p w14:paraId="2DD402DD" w14:textId="77777777" w:rsidR="00CD0701" w:rsidRPr="0004636A" w:rsidRDefault="00CD0701" w:rsidP="00CD0701">
            <w:pPr>
              <w:pStyle w:val="ListParagraph"/>
              <w:ind w:left="0" w:right="54"/>
              <w:jc w:val="right"/>
              <w:rPr>
                <w:rFonts w:ascii="Arial" w:hAnsi="Arial" w:cs="Arial"/>
                <w:sz w:val="20"/>
                <w:szCs w:val="20"/>
              </w:rPr>
            </w:pPr>
            <w:r>
              <w:rPr>
                <w:rFonts w:ascii="Arial" w:hAnsi="Arial" w:cs="Arial"/>
                <w:sz w:val="20"/>
                <w:szCs w:val="20"/>
              </w:rPr>
              <w:t>-</w:t>
            </w:r>
          </w:p>
        </w:tc>
        <w:tc>
          <w:tcPr>
            <w:tcW w:w="992" w:type="dxa"/>
          </w:tcPr>
          <w:p w14:paraId="397E9607" w14:textId="77777777" w:rsidR="00CD0701" w:rsidRPr="001C6D02" w:rsidRDefault="00CD0701" w:rsidP="00CD0701">
            <w:pPr>
              <w:pStyle w:val="ListParagraph"/>
              <w:ind w:left="0"/>
              <w:jc w:val="right"/>
              <w:rPr>
                <w:rFonts w:ascii="Arial" w:hAnsi="Arial" w:cs="Arial"/>
                <w:sz w:val="20"/>
                <w:szCs w:val="20"/>
                <w:highlight w:val="yellow"/>
              </w:rPr>
            </w:pPr>
            <w:r w:rsidRPr="0004636A">
              <w:rPr>
                <w:rFonts w:ascii="Arial" w:hAnsi="Arial" w:cs="Arial"/>
                <w:sz w:val="20"/>
                <w:szCs w:val="20"/>
              </w:rPr>
              <w:t>2,732</w:t>
            </w:r>
          </w:p>
        </w:tc>
      </w:tr>
      <w:tr w:rsidR="00CD0701" w14:paraId="15F76BAB" w14:textId="77777777" w:rsidTr="00CD0701">
        <w:tc>
          <w:tcPr>
            <w:tcW w:w="3119" w:type="dxa"/>
          </w:tcPr>
          <w:p w14:paraId="008AEB01"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 xml:space="preserve">  Inspire Scheme</w:t>
            </w:r>
          </w:p>
        </w:tc>
        <w:tc>
          <w:tcPr>
            <w:tcW w:w="1134" w:type="dxa"/>
          </w:tcPr>
          <w:p w14:paraId="6C663A2F"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3,000</w:t>
            </w:r>
          </w:p>
        </w:tc>
        <w:tc>
          <w:tcPr>
            <w:tcW w:w="992" w:type="dxa"/>
          </w:tcPr>
          <w:p w14:paraId="28D31F74"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w:t>
            </w:r>
          </w:p>
        </w:tc>
        <w:tc>
          <w:tcPr>
            <w:tcW w:w="1417" w:type="dxa"/>
            <w:shd w:val="clear" w:color="auto" w:fill="auto"/>
          </w:tcPr>
          <w:p w14:paraId="466A6641" w14:textId="77777777" w:rsidR="00CD0701" w:rsidRPr="0004636A" w:rsidRDefault="00CD0701" w:rsidP="00CD0701">
            <w:pPr>
              <w:pStyle w:val="ListParagraph"/>
              <w:tabs>
                <w:tab w:val="left" w:pos="1129"/>
              </w:tabs>
              <w:ind w:left="0" w:right="143"/>
              <w:jc w:val="right"/>
              <w:rPr>
                <w:rFonts w:ascii="Arial" w:hAnsi="Arial" w:cs="Arial"/>
                <w:sz w:val="20"/>
                <w:szCs w:val="20"/>
              </w:rPr>
            </w:pPr>
            <w:r w:rsidRPr="0004636A">
              <w:rPr>
                <w:rFonts w:ascii="Arial" w:hAnsi="Arial" w:cs="Arial"/>
                <w:sz w:val="20"/>
                <w:szCs w:val="20"/>
              </w:rPr>
              <w:t>(2,447)</w:t>
            </w:r>
          </w:p>
        </w:tc>
        <w:tc>
          <w:tcPr>
            <w:tcW w:w="1276" w:type="dxa"/>
            <w:shd w:val="clear" w:color="auto" w:fill="auto"/>
          </w:tcPr>
          <w:p w14:paraId="7AE19F88" w14:textId="77777777" w:rsidR="00CD0701" w:rsidRPr="0004636A" w:rsidRDefault="00CD0701" w:rsidP="00CD0701">
            <w:pPr>
              <w:pStyle w:val="ListParagraph"/>
              <w:ind w:left="0" w:right="54"/>
              <w:jc w:val="right"/>
              <w:rPr>
                <w:rFonts w:ascii="Arial" w:hAnsi="Arial" w:cs="Arial"/>
                <w:sz w:val="20"/>
                <w:szCs w:val="20"/>
              </w:rPr>
            </w:pPr>
            <w:r w:rsidRPr="0004636A">
              <w:rPr>
                <w:rFonts w:ascii="Arial" w:hAnsi="Arial" w:cs="Arial"/>
                <w:sz w:val="20"/>
                <w:szCs w:val="20"/>
              </w:rPr>
              <w:t>-</w:t>
            </w:r>
          </w:p>
        </w:tc>
        <w:tc>
          <w:tcPr>
            <w:tcW w:w="992" w:type="dxa"/>
          </w:tcPr>
          <w:p w14:paraId="3CB20F08"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553</w:t>
            </w:r>
          </w:p>
        </w:tc>
      </w:tr>
      <w:tr w:rsidR="00CD0701" w14:paraId="69C6517F" w14:textId="77777777" w:rsidTr="00CD0701">
        <w:tc>
          <w:tcPr>
            <w:tcW w:w="3119" w:type="dxa"/>
          </w:tcPr>
          <w:p w14:paraId="4FEA36B8"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 xml:space="preserve">  Sustainability</w:t>
            </w:r>
          </w:p>
        </w:tc>
        <w:tc>
          <w:tcPr>
            <w:tcW w:w="1134" w:type="dxa"/>
          </w:tcPr>
          <w:p w14:paraId="67420224"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6,433</w:t>
            </w:r>
          </w:p>
        </w:tc>
        <w:tc>
          <w:tcPr>
            <w:tcW w:w="992" w:type="dxa"/>
          </w:tcPr>
          <w:p w14:paraId="6A58FBFD"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w:t>
            </w:r>
          </w:p>
        </w:tc>
        <w:tc>
          <w:tcPr>
            <w:tcW w:w="1417" w:type="dxa"/>
            <w:shd w:val="clear" w:color="auto" w:fill="auto"/>
          </w:tcPr>
          <w:p w14:paraId="72C7FBBD" w14:textId="77777777" w:rsidR="00CD0701" w:rsidRPr="0004636A" w:rsidRDefault="00CD0701" w:rsidP="00CD0701">
            <w:pPr>
              <w:pStyle w:val="ListParagraph"/>
              <w:tabs>
                <w:tab w:val="left" w:pos="1129"/>
              </w:tabs>
              <w:ind w:left="0" w:right="143"/>
              <w:jc w:val="right"/>
              <w:rPr>
                <w:rFonts w:ascii="Arial" w:hAnsi="Arial" w:cs="Arial"/>
                <w:sz w:val="20"/>
                <w:szCs w:val="20"/>
              </w:rPr>
            </w:pPr>
            <w:r w:rsidRPr="0004636A">
              <w:rPr>
                <w:rFonts w:ascii="Arial" w:hAnsi="Arial" w:cs="Arial"/>
                <w:sz w:val="20"/>
                <w:szCs w:val="20"/>
              </w:rPr>
              <w:t>(616)</w:t>
            </w:r>
          </w:p>
        </w:tc>
        <w:tc>
          <w:tcPr>
            <w:tcW w:w="1276" w:type="dxa"/>
            <w:shd w:val="clear" w:color="auto" w:fill="auto"/>
          </w:tcPr>
          <w:p w14:paraId="7D1171E6" w14:textId="77777777" w:rsidR="00CD0701" w:rsidRPr="0004636A" w:rsidRDefault="00CD0701" w:rsidP="00CD0701">
            <w:pPr>
              <w:pStyle w:val="ListParagraph"/>
              <w:ind w:left="0" w:right="54"/>
              <w:jc w:val="right"/>
              <w:rPr>
                <w:rFonts w:ascii="Arial" w:hAnsi="Arial" w:cs="Arial"/>
                <w:sz w:val="20"/>
                <w:szCs w:val="20"/>
              </w:rPr>
            </w:pPr>
            <w:r w:rsidRPr="0004636A">
              <w:rPr>
                <w:rFonts w:ascii="Arial" w:hAnsi="Arial" w:cs="Arial"/>
                <w:sz w:val="20"/>
                <w:szCs w:val="20"/>
              </w:rPr>
              <w:t>-</w:t>
            </w:r>
          </w:p>
        </w:tc>
        <w:tc>
          <w:tcPr>
            <w:tcW w:w="992" w:type="dxa"/>
          </w:tcPr>
          <w:p w14:paraId="214B88A8" w14:textId="77777777" w:rsidR="00CD0701" w:rsidRPr="001C6D02" w:rsidRDefault="00CD0701" w:rsidP="00CD0701">
            <w:pPr>
              <w:pStyle w:val="ListParagraph"/>
              <w:ind w:left="0"/>
              <w:jc w:val="right"/>
              <w:rPr>
                <w:rFonts w:ascii="Arial" w:hAnsi="Arial" w:cs="Arial"/>
                <w:sz w:val="20"/>
                <w:szCs w:val="20"/>
                <w:highlight w:val="yellow"/>
              </w:rPr>
            </w:pPr>
            <w:r w:rsidRPr="0004636A">
              <w:rPr>
                <w:rFonts w:ascii="Arial" w:hAnsi="Arial" w:cs="Arial"/>
                <w:sz w:val="20"/>
                <w:szCs w:val="20"/>
              </w:rPr>
              <w:t>5,817</w:t>
            </w:r>
          </w:p>
        </w:tc>
      </w:tr>
      <w:tr w:rsidR="00CD0701" w14:paraId="008E2437" w14:textId="77777777" w:rsidTr="00CD0701">
        <w:tc>
          <w:tcPr>
            <w:tcW w:w="3119" w:type="dxa"/>
          </w:tcPr>
          <w:p w14:paraId="78316560" w14:textId="77777777" w:rsidR="00CD0701" w:rsidRPr="00981DFF" w:rsidRDefault="00CD0701" w:rsidP="00CD0701">
            <w:pPr>
              <w:pStyle w:val="ListParagraph"/>
              <w:ind w:left="0" w:right="-613"/>
              <w:rPr>
                <w:rFonts w:ascii="Arial" w:hAnsi="Arial" w:cs="Arial"/>
                <w:sz w:val="20"/>
                <w:szCs w:val="20"/>
              </w:rPr>
            </w:pPr>
            <w:r w:rsidRPr="00981DFF">
              <w:rPr>
                <w:rFonts w:ascii="Arial" w:hAnsi="Arial" w:cs="Arial"/>
                <w:sz w:val="20"/>
                <w:szCs w:val="20"/>
              </w:rPr>
              <w:t>Projects -  Equality and Diversity</w:t>
            </w:r>
          </w:p>
        </w:tc>
        <w:tc>
          <w:tcPr>
            <w:tcW w:w="1134" w:type="dxa"/>
            <w:tcBorders>
              <w:bottom w:val="single" w:sz="4" w:space="0" w:color="auto"/>
            </w:tcBorders>
          </w:tcPr>
          <w:p w14:paraId="1A0B17D4" w14:textId="77777777" w:rsidR="00CD0701" w:rsidRPr="00007AD9" w:rsidRDefault="00CD0701" w:rsidP="00CD0701">
            <w:pPr>
              <w:pStyle w:val="ListParagraph"/>
              <w:ind w:left="0"/>
              <w:jc w:val="right"/>
              <w:rPr>
                <w:rFonts w:ascii="Arial" w:hAnsi="Arial" w:cs="Arial"/>
                <w:sz w:val="20"/>
                <w:szCs w:val="20"/>
              </w:rPr>
            </w:pPr>
            <w:r w:rsidRPr="00007AD9">
              <w:rPr>
                <w:rFonts w:ascii="Arial" w:hAnsi="Arial" w:cs="Arial"/>
                <w:sz w:val="20"/>
                <w:szCs w:val="20"/>
              </w:rPr>
              <w:t>1,000</w:t>
            </w:r>
          </w:p>
        </w:tc>
        <w:tc>
          <w:tcPr>
            <w:tcW w:w="992" w:type="dxa"/>
            <w:tcBorders>
              <w:bottom w:val="single" w:sz="4" w:space="0" w:color="auto"/>
            </w:tcBorders>
          </w:tcPr>
          <w:p w14:paraId="369DCE8C" w14:textId="77777777" w:rsidR="00CD0701" w:rsidRPr="0004636A" w:rsidRDefault="00CD0701" w:rsidP="00CD0701">
            <w:pPr>
              <w:pStyle w:val="ListParagraph"/>
              <w:ind w:left="0"/>
              <w:jc w:val="right"/>
              <w:rPr>
                <w:rFonts w:ascii="Arial" w:hAnsi="Arial" w:cs="Arial"/>
                <w:sz w:val="20"/>
                <w:szCs w:val="20"/>
              </w:rPr>
            </w:pPr>
            <w:r w:rsidRPr="0004636A">
              <w:rPr>
                <w:rFonts w:ascii="Arial" w:hAnsi="Arial" w:cs="Arial"/>
                <w:sz w:val="20"/>
                <w:szCs w:val="20"/>
              </w:rPr>
              <w:t>880</w:t>
            </w:r>
          </w:p>
        </w:tc>
        <w:tc>
          <w:tcPr>
            <w:tcW w:w="1417" w:type="dxa"/>
            <w:tcBorders>
              <w:bottom w:val="single" w:sz="4" w:space="0" w:color="auto"/>
            </w:tcBorders>
            <w:shd w:val="clear" w:color="auto" w:fill="auto"/>
          </w:tcPr>
          <w:p w14:paraId="5F09A2FB" w14:textId="77777777" w:rsidR="00CD0701" w:rsidRPr="0004636A" w:rsidRDefault="00CD0701" w:rsidP="00CD0701">
            <w:pPr>
              <w:pStyle w:val="ListParagraph"/>
              <w:tabs>
                <w:tab w:val="left" w:pos="1129"/>
              </w:tabs>
              <w:ind w:left="0" w:right="143"/>
              <w:jc w:val="right"/>
              <w:rPr>
                <w:rFonts w:ascii="Arial" w:hAnsi="Arial" w:cs="Arial"/>
                <w:sz w:val="20"/>
                <w:szCs w:val="20"/>
              </w:rPr>
            </w:pPr>
            <w:r w:rsidRPr="0004636A">
              <w:rPr>
                <w:rFonts w:ascii="Arial" w:hAnsi="Arial" w:cs="Arial"/>
                <w:sz w:val="20"/>
                <w:szCs w:val="20"/>
              </w:rPr>
              <w:t>(78)</w:t>
            </w:r>
          </w:p>
        </w:tc>
        <w:tc>
          <w:tcPr>
            <w:tcW w:w="1276" w:type="dxa"/>
            <w:tcBorders>
              <w:bottom w:val="single" w:sz="4" w:space="0" w:color="auto"/>
            </w:tcBorders>
            <w:shd w:val="clear" w:color="auto" w:fill="auto"/>
          </w:tcPr>
          <w:p w14:paraId="0FBE5406" w14:textId="77777777" w:rsidR="00CD0701" w:rsidRPr="0004636A" w:rsidRDefault="00CD0701" w:rsidP="00CD0701">
            <w:pPr>
              <w:pStyle w:val="ListParagraph"/>
              <w:ind w:left="0" w:right="54"/>
              <w:jc w:val="right"/>
              <w:rPr>
                <w:rFonts w:ascii="Arial" w:hAnsi="Arial" w:cs="Arial"/>
                <w:sz w:val="20"/>
                <w:szCs w:val="20"/>
              </w:rPr>
            </w:pPr>
            <w:r>
              <w:rPr>
                <w:rFonts w:ascii="Arial" w:hAnsi="Arial" w:cs="Arial"/>
                <w:sz w:val="20"/>
                <w:szCs w:val="20"/>
              </w:rPr>
              <w:t>-</w:t>
            </w:r>
          </w:p>
        </w:tc>
        <w:tc>
          <w:tcPr>
            <w:tcW w:w="992" w:type="dxa"/>
            <w:tcBorders>
              <w:bottom w:val="single" w:sz="4" w:space="0" w:color="auto"/>
            </w:tcBorders>
          </w:tcPr>
          <w:p w14:paraId="13AA1FAE" w14:textId="77777777" w:rsidR="00CD0701" w:rsidRPr="001C6D02" w:rsidRDefault="00CD0701" w:rsidP="00CD0701">
            <w:pPr>
              <w:pStyle w:val="ListParagraph"/>
              <w:ind w:left="0"/>
              <w:jc w:val="right"/>
              <w:rPr>
                <w:rFonts w:ascii="Arial" w:hAnsi="Arial" w:cs="Arial"/>
                <w:sz w:val="20"/>
                <w:szCs w:val="20"/>
                <w:highlight w:val="yellow"/>
              </w:rPr>
            </w:pPr>
            <w:r w:rsidRPr="00EA323E">
              <w:rPr>
                <w:rFonts w:ascii="Arial" w:hAnsi="Arial" w:cs="Arial"/>
                <w:sz w:val="20"/>
                <w:szCs w:val="20"/>
              </w:rPr>
              <w:t>1,802</w:t>
            </w:r>
          </w:p>
        </w:tc>
      </w:tr>
      <w:tr w:rsidR="00CD0701" w14:paraId="2800BF57" w14:textId="77777777" w:rsidTr="00CD0701">
        <w:tc>
          <w:tcPr>
            <w:tcW w:w="3119" w:type="dxa"/>
          </w:tcPr>
          <w:p w14:paraId="681008D3" w14:textId="77777777" w:rsidR="00CD0701" w:rsidRPr="00981DFF" w:rsidRDefault="00CD0701" w:rsidP="00CD0701">
            <w:pPr>
              <w:pStyle w:val="ListParagraph"/>
              <w:spacing w:before="240"/>
              <w:ind w:left="0" w:right="-613"/>
              <w:rPr>
                <w:rFonts w:ascii="Arial" w:hAnsi="Arial" w:cs="Arial"/>
                <w:sz w:val="20"/>
                <w:szCs w:val="20"/>
              </w:rPr>
            </w:pPr>
          </w:p>
        </w:tc>
        <w:tc>
          <w:tcPr>
            <w:tcW w:w="1134" w:type="dxa"/>
            <w:tcBorders>
              <w:top w:val="single" w:sz="4" w:space="0" w:color="auto"/>
              <w:bottom w:val="single" w:sz="4" w:space="0" w:color="auto"/>
            </w:tcBorders>
          </w:tcPr>
          <w:p w14:paraId="4A2F855B" w14:textId="77777777" w:rsidR="00CD0701" w:rsidRPr="00007AD9" w:rsidRDefault="00CD0701" w:rsidP="00CD0701">
            <w:pPr>
              <w:pStyle w:val="ListParagraph"/>
              <w:spacing w:before="240"/>
              <w:ind w:left="0"/>
              <w:jc w:val="right"/>
              <w:rPr>
                <w:rFonts w:ascii="Arial" w:hAnsi="Arial" w:cs="Arial"/>
                <w:b/>
                <w:sz w:val="20"/>
                <w:szCs w:val="20"/>
              </w:rPr>
            </w:pPr>
          </w:p>
          <w:p w14:paraId="1C1BDF49" w14:textId="77777777" w:rsidR="00CD0701" w:rsidRPr="00007AD9" w:rsidRDefault="00CD0701" w:rsidP="00CD0701">
            <w:pPr>
              <w:pStyle w:val="ListParagraph"/>
              <w:spacing w:before="240"/>
              <w:ind w:left="0"/>
              <w:jc w:val="right"/>
              <w:rPr>
                <w:rFonts w:ascii="Arial" w:hAnsi="Arial" w:cs="Arial"/>
                <w:b/>
                <w:bCs/>
                <w:sz w:val="20"/>
                <w:szCs w:val="20"/>
              </w:rPr>
            </w:pPr>
            <w:r w:rsidRPr="00007AD9">
              <w:rPr>
                <w:rFonts w:ascii="Arial" w:hAnsi="Arial" w:cs="Arial"/>
                <w:b/>
                <w:bCs/>
                <w:sz w:val="20"/>
                <w:szCs w:val="20"/>
              </w:rPr>
              <w:t>25,676</w:t>
            </w:r>
          </w:p>
        </w:tc>
        <w:tc>
          <w:tcPr>
            <w:tcW w:w="992" w:type="dxa"/>
            <w:tcBorders>
              <w:top w:val="single" w:sz="4" w:space="0" w:color="auto"/>
              <w:bottom w:val="single" w:sz="4" w:space="0" w:color="auto"/>
            </w:tcBorders>
          </w:tcPr>
          <w:p w14:paraId="7451A438" w14:textId="77777777" w:rsidR="00CD0701" w:rsidRPr="0004636A" w:rsidRDefault="00CD0701" w:rsidP="00CD0701">
            <w:pPr>
              <w:pStyle w:val="ListParagraph"/>
              <w:spacing w:before="240"/>
              <w:ind w:left="0"/>
              <w:jc w:val="right"/>
              <w:rPr>
                <w:rFonts w:ascii="Arial" w:hAnsi="Arial" w:cs="Arial"/>
                <w:b/>
                <w:sz w:val="20"/>
                <w:szCs w:val="20"/>
              </w:rPr>
            </w:pPr>
          </w:p>
          <w:p w14:paraId="7B15FB17" w14:textId="77777777" w:rsidR="00CD0701" w:rsidRPr="0004636A" w:rsidRDefault="00CD0701" w:rsidP="00CD0701">
            <w:pPr>
              <w:pStyle w:val="ListParagraph"/>
              <w:spacing w:before="240"/>
              <w:ind w:left="0"/>
              <w:jc w:val="right"/>
              <w:rPr>
                <w:rFonts w:ascii="Arial" w:hAnsi="Arial" w:cs="Arial"/>
                <w:b/>
                <w:bCs/>
                <w:sz w:val="20"/>
                <w:szCs w:val="20"/>
              </w:rPr>
            </w:pPr>
            <w:r w:rsidRPr="0004636A">
              <w:rPr>
                <w:rFonts w:ascii="Arial" w:hAnsi="Arial" w:cs="Arial"/>
                <w:b/>
                <w:bCs/>
                <w:sz w:val="20"/>
                <w:szCs w:val="20"/>
              </w:rPr>
              <w:t>216,606</w:t>
            </w:r>
          </w:p>
        </w:tc>
        <w:tc>
          <w:tcPr>
            <w:tcW w:w="1417" w:type="dxa"/>
            <w:tcBorders>
              <w:top w:val="single" w:sz="4" w:space="0" w:color="auto"/>
              <w:bottom w:val="single" w:sz="4" w:space="0" w:color="auto"/>
            </w:tcBorders>
            <w:shd w:val="clear" w:color="auto" w:fill="auto"/>
          </w:tcPr>
          <w:p w14:paraId="154EA036" w14:textId="77777777" w:rsidR="00CD0701" w:rsidRPr="0004636A" w:rsidRDefault="00CD0701" w:rsidP="00CD0701">
            <w:pPr>
              <w:pStyle w:val="ListParagraph"/>
              <w:tabs>
                <w:tab w:val="left" w:pos="1129"/>
              </w:tabs>
              <w:spacing w:before="240"/>
              <w:ind w:left="0" w:right="143"/>
              <w:jc w:val="right"/>
              <w:rPr>
                <w:rFonts w:ascii="Arial" w:hAnsi="Arial" w:cs="Arial"/>
                <w:b/>
                <w:sz w:val="20"/>
                <w:szCs w:val="20"/>
              </w:rPr>
            </w:pPr>
          </w:p>
          <w:p w14:paraId="0464FF07" w14:textId="77777777" w:rsidR="00CD0701" w:rsidRPr="0004636A" w:rsidRDefault="00CD0701" w:rsidP="00CD0701">
            <w:pPr>
              <w:pStyle w:val="ListParagraph"/>
              <w:tabs>
                <w:tab w:val="left" w:pos="1129"/>
              </w:tabs>
              <w:spacing w:before="240"/>
              <w:ind w:left="0" w:right="143"/>
              <w:jc w:val="right"/>
              <w:rPr>
                <w:rFonts w:ascii="Arial" w:hAnsi="Arial" w:cs="Arial"/>
                <w:b/>
                <w:sz w:val="20"/>
                <w:szCs w:val="20"/>
              </w:rPr>
            </w:pPr>
            <w:r w:rsidRPr="0004636A">
              <w:rPr>
                <w:rFonts w:ascii="Arial" w:hAnsi="Arial" w:cs="Arial"/>
                <w:b/>
                <w:sz w:val="20"/>
                <w:szCs w:val="20"/>
              </w:rPr>
              <w:t>(</w:t>
            </w:r>
            <w:r>
              <w:rPr>
                <w:rFonts w:ascii="Arial" w:hAnsi="Arial" w:cs="Arial"/>
                <w:b/>
                <w:sz w:val="20"/>
                <w:szCs w:val="20"/>
              </w:rPr>
              <w:t>185</w:t>
            </w:r>
            <w:r w:rsidRPr="0004636A">
              <w:rPr>
                <w:rFonts w:ascii="Arial" w:hAnsi="Arial" w:cs="Arial"/>
                <w:b/>
                <w:sz w:val="20"/>
                <w:szCs w:val="20"/>
              </w:rPr>
              <w:t>,</w:t>
            </w:r>
            <w:r>
              <w:rPr>
                <w:rFonts w:ascii="Arial" w:hAnsi="Arial" w:cs="Arial"/>
                <w:b/>
                <w:sz w:val="20"/>
                <w:szCs w:val="20"/>
              </w:rPr>
              <w:t>600</w:t>
            </w:r>
            <w:r w:rsidRPr="0004636A">
              <w:rPr>
                <w:rFonts w:ascii="Arial" w:hAnsi="Arial" w:cs="Arial"/>
                <w:b/>
                <w:sz w:val="20"/>
                <w:szCs w:val="20"/>
              </w:rPr>
              <w:t>)</w:t>
            </w:r>
          </w:p>
        </w:tc>
        <w:tc>
          <w:tcPr>
            <w:tcW w:w="1276" w:type="dxa"/>
            <w:tcBorders>
              <w:top w:val="single" w:sz="4" w:space="0" w:color="auto"/>
              <w:bottom w:val="single" w:sz="4" w:space="0" w:color="auto"/>
            </w:tcBorders>
            <w:shd w:val="clear" w:color="auto" w:fill="auto"/>
          </w:tcPr>
          <w:p w14:paraId="319866FE" w14:textId="77777777" w:rsidR="00CD0701" w:rsidRPr="0004636A" w:rsidRDefault="00CD0701" w:rsidP="00CD0701">
            <w:pPr>
              <w:pStyle w:val="ListParagraph"/>
              <w:spacing w:before="240"/>
              <w:ind w:left="0" w:right="54"/>
              <w:jc w:val="right"/>
              <w:rPr>
                <w:rFonts w:ascii="Arial" w:hAnsi="Arial" w:cs="Arial"/>
                <w:b/>
                <w:sz w:val="20"/>
                <w:szCs w:val="20"/>
              </w:rPr>
            </w:pPr>
          </w:p>
          <w:p w14:paraId="3EB3E1A2" w14:textId="77777777" w:rsidR="00CD0701" w:rsidRPr="0004636A" w:rsidRDefault="00CD0701" w:rsidP="00CD0701">
            <w:pPr>
              <w:pStyle w:val="ListParagraph"/>
              <w:spacing w:before="240"/>
              <w:ind w:left="0" w:right="54"/>
              <w:jc w:val="right"/>
              <w:rPr>
                <w:rFonts w:ascii="Arial" w:hAnsi="Arial" w:cs="Arial"/>
                <w:b/>
                <w:sz w:val="20"/>
                <w:szCs w:val="20"/>
              </w:rPr>
            </w:pPr>
            <w:r>
              <w:rPr>
                <w:rFonts w:ascii="Arial" w:hAnsi="Arial" w:cs="Arial"/>
                <w:b/>
                <w:sz w:val="20"/>
                <w:szCs w:val="20"/>
              </w:rPr>
              <w:t>(3,033)</w:t>
            </w:r>
          </w:p>
        </w:tc>
        <w:tc>
          <w:tcPr>
            <w:tcW w:w="992" w:type="dxa"/>
            <w:tcBorders>
              <w:top w:val="single" w:sz="4" w:space="0" w:color="auto"/>
              <w:bottom w:val="single" w:sz="4" w:space="0" w:color="auto"/>
            </w:tcBorders>
          </w:tcPr>
          <w:p w14:paraId="15E3E902" w14:textId="77777777" w:rsidR="00CD0701" w:rsidRPr="001C6D02" w:rsidRDefault="00CD0701" w:rsidP="00CD0701">
            <w:pPr>
              <w:pStyle w:val="ListParagraph"/>
              <w:spacing w:before="240"/>
              <w:ind w:left="0"/>
              <w:jc w:val="right"/>
              <w:rPr>
                <w:rFonts w:ascii="Arial" w:hAnsi="Arial" w:cs="Arial"/>
                <w:b/>
                <w:sz w:val="20"/>
                <w:szCs w:val="20"/>
                <w:highlight w:val="yellow"/>
              </w:rPr>
            </w:pPr>
          </w:p>
          <w:p w14:paraId="636EAD71" w14:textId="77777777" w:rsidR="00CD0701" w:rsidRPr="001C6D02" w:rsidRDefault="00CD0701" w:rsidP="00CD0701">
            <w:pPr>
              <w:pStyle w:val="ListParagraph"/>
              <w:spacing w:before="240"/>
              <w:ind w:left="0"/>
              <w:jc w:val="right"/>
              <w:rPr>
                <w:rFonts w:ascii="Arial" w:hAnsi="Arial" w:cs="Arial"/>
                <w:b/>
                <w:bCs/>
                <w:sz w:val="20"/>
                <w:szCs w:val="20"/>
                <w:highlight w:val="yellow"/>
              </w:rPr>
            </w:pPr>
            <w:r w:rsidRPr="00EA323E">
              <w:rPr>
                <w:rFonts w:ascii="Arial" w:hAnsi="Arial" w:cs="Arial"/>
                <w:b/>
                <w:bCs/>
                <w:sz w:val="20"/>
                <w:szCs w:val="20"/>
              </w:rPr>
              <w:t>5</w:t>
            </w:r>
            <w:r>
              <w:rPr>
                <w:rFonts w:ascii="Arial" w:hAnsi="Arial" w:cs="Arial"/>
                <w:b/>
                <w:bCs/>
                <w:sz w:val="20"/>
                <w:szCs w:val="20"/>
              </w:rPr>
              <w:t>3</w:t>
            </w:r>
            <w:r w:rsidRPr="00EA323E">
              <w:rPr>
                <w:rFonts w:ascii="Arial" w:hAnsi="Arial" w:cs="Arial"/>
                <w:b/>
                <w:bCs/>
                <w:sz w:val="20"/>
                <w:szCs w:val="20"/>
              </w:rPr>
              <w:t>,</w:t>
            </w:r>
            <w:r>
              <w:rPr>
                <w:rFonts w:ascii="Arial" w:hAnsi="Arial" w:cs="Arial"/>
                <w:b/>
                <w:bCs/>
                <w:sz w:val="20"/>
                <w:szCs w:val="20"/>
              </w:rPr>
              <w:t>649</w:t>
            </w:r>
          </w:p>
        </w:tc>
      </w:tr>
    </w:tbl>
    <w:p w14:paraId="3FB926AD" w14:textId="77777777" w:rsidR="00F052BA" w:rsidRDefault="00F052BA" w:rsidP="00330D7B">
      <w:pPr>
        <w:pStyle w:val="ListParagraph"/>
        <w:spacing w:after="0"/>
        <w:ind w:left="142" w:right="-613"/>
        <w:rPr>
          <w:rFonts w:ascii="Arial" w:hAnsi="Arial" w:cs="Arial"/>
        </w:rPr>
      </w:pPr>
    </w:p>
    <w:p w14:paraId="3D0D8BEC" w14:textId="77777777" w:rsidR="0077737E" w:rsidRDefault="0077737E" w:rsidP="0077737E">
      <w:pPr>
        <w:pStyle w:val="ListParagraph"/>
        <w:spacing w:after="0"/>
        <w:ind w:left="-426" w:right="-613"/>
        <w:rPr>
          <w:rFonts w:ascii="Arial" w:hAnsi="Arial" w:cs="Arial"/>
          <w:b/>
          <w:bCs/>
          <w:i/>
          <w:iCs/>
          <w:sz w:val="24"/>
          <w:szCs w:val="24"/>
        </w:rPr>
      </w:pPr>
    </w:p>
    <w:p w14:paraId="4BBDA4BD" w14:textId="77777777" w:rsidR="00EA323E" w:rsidRDefault="00EA323E" w:rsidP="0077737E">
      <w:pPr>
        <w:pStyle w:val="ListParagraph"/>
        <w:spacing w:after="0"/>
        <w:ind w:left="-426" w:right="-613"/>
        <w:rPr>
          <w:rFonts w:ascii="Arial" w:hAnsi="Arial" w:cs="Arial"/>
          <w:b/>
          <w:bCs/>
          <w:i/>
          <w:iCs/>
          <w:sz w:val="24"/>
          <w:szCs w:val="24"/>
        </w:rPr>
      </w:pPr>
    </w:p>
    <w:p w14:paraId="4565D5DB" w14:textId="77777777" w:rsidR="00423938" w:rsidRDefault="00423938" w:rsidP="0077737E">
      <w:pPr>
        <w:pStyle w:val="ListParagraph"/>
        <w:spacing w:after="0"/>
        <w:ind w:left="-426" w:right="-613"/>
        <w:rPr>
          <w:rFonts w:ascii="Arial" w:hAnsi="Arial" w:cs="Arial"/>
          <w:b/>
          <w:bCs/>
          <w:i/>
          <w:iCs/>
          <w:sz w:val="24"/>
          <w:szCs w:val="24"/>
        </w:rPr>
      </w:pPr>
    </w:p>
    <w:p w14:paraId="6EC9FB50" w14:textId="77777777" w:rsidR="00423938" w:rsidRDefault="00423938" w:rsidP="0077737E">
      <w:pPr>
        <w:pStyle w:val="ListParagraph"/>
        <w:spacing w:after="0"/>
        <w:ind w:left="-426" w:right="-613"/>
        <w:rPr>
          <w:rFonts w:ascii="Arial" w:hAnsi="Arial" w:cs="Arial"/>
          <w:b/>
          <w:bCs/>
          <w:i/>
          <w:iCs/>
          <w:sz w:val="24"/>
          <w:szCs w:val="24"/>
        </w:rPr>
      </w:pPr>
    </w:p>
    <w:p w14:paraId="55BB1436" w14:textId="77777777" w:rsidR="00423938" w:rsidRDefault="00423938" w:rsidP="0077737E">
      <w:pPr>
        <w:pStyle w:val="ListParagraph"/>
        <w:spacing w:after="0"/>
        <w:ind w:left="-426" w:right="-613"/>
        <w:rPr>
          <w:rFonts w:ascii="Arial" w:hAnsi="Arial" w:cs="Arial"/>
          <w:b/>
          <w:bCs/>
          <w:i/>
          <w:iCs/>
          <w:sz w:val="24"/>
          <w:szCs w:val="24"/>
        </w:rPr>
      </w:pPr>
    </w:p>
    <w:p w14:paraId="0503480B" w14:textId="77777777" w:rsidR="00423938" w:rsidRDefault="00423938" w:rsidP="0077737E">
      <w:pPr>
        <w:pStyle w:val="ListParagraph"/>
        <w:spacing w:after="0"/>
        <w:ind w:left="-426" w:right="-613"/>
        <w:rPr>
          <w:rFonts w:ascii="Arial" w:hAnsi="Arial" w:cs="Arial"/>
          <w:b/>
          <w:bCs/>
          <w:i/>
          <w:iCs/>
          <w:sz w:val="24"/>
          <w:szCs w:val="24"/>
        </w:rPr>
      </w:pPr>
    </w:p>
    <w:p w14:paraId="69EF7B1A" w14:textId="77777777" w:rsidR="00423938" w:rsidRDefault="00423938" w:rsidP="0077737E">
      <w:pPr>
        <w:pStyle w:val="ListParagraph"/>
        <w:spacing w:after="0"/>
        <w:ind w:left="-426" w:right="-613"/>
        <w:rPr>
          <w:rFonts w:ascii="Arial" w:hAnsi="Arial" w:cs="Arial"/>
          <w:b/>
          <w:bCs/>
          <w:i/>
          <w:iCs/>
          <w:sz w:val="24"/>
          <w:szCs w:val="24"/>
        </w:rPr>
      </w:pPr>
    </w:p>
    <w:p w14:paraId="23527BA0" w14:textId="77777777" w:rsidR="00423938" w:rsidRDefault="00423938" w:rsidP="0077737E">
      <w:pPr>
        <w:pStyle w:val="ListParagraph"/>
        <w:spacing w:after="0"/>
        <w:ind w:left="-426" w:right="-613"/>
        <w:rPr>
          <w:rFonts w:ascii="Arial" w:hAnsi="Arial" w:cs="Arial"/>
          <w:b/>
          <w:bCs/>
          <w:i/>
          <w:iCs/>
          <w:sz w:val="24"/>
          <w:szCs w:val="24"/>
        </w:rPr>
      </w:pPr>
    </w:p>
    <w:p w14:paraId="2E5D612C" w14:textId="77777777" w:rsidR="00423938" w:rsidRDefault="00423938" w:rsidP="0077737E">
      <w:pPr>
        <w:pStyle w:val="ListParagraph"/>
        <w:spacing w:after="0"/>
        <w:ind w:left="-426" w:right="-613"/>
        <w:rPr>
          <w:rFonts w:ascii="Arial" w:hAnsi="Arial" w:cs="Arial"/>
          <w:b/>
          <w:bCs/>
          <w:i/>
          <w:iCs/>
          <w:sz w:val="24"/>
          <w:szCs w:val="24"/>
        </w:rPr>
      </w:pPr>
    </w:p>
    <w:p w14:paraId="4F65A9BA" w14:textId="77777777" w:rsidR="00423938" w:rsidRDefault="00423938" w:rsidP="0077737E">
      <w:pPr>
        <w:pStyle w:val="ListParagraph"/>
        <w:spacing w:after="0"/>
        <w:ind w:left="-426" w:right="-613"/>
        <w:rPr>
          <w:rFonts w:ascii="Arial" w:hAnsi="Arial" w:cs="Arial"/>
          <w:b/>
          <w:bCs/>
          <w:i/>
          <w:iCs/>
          <w:sz w:val="24"/>
          <w:szCs w:val="24"/>
        </w:rPr>
      </w:pPr>
    </w:p>
    <w:p w14:paraId="0A2D2F1F" w14:textId="77777777" w:rsidR="00423938" w:rsidRDefault="00423938" w:rsidP="0077737E">
      <w:pPr>
        <w:pStyle w:val="ListParagraph"/>
        <w:spacing w:after="0"/>
        <w:ind w:left="-426" w:right="-613"/>
        <w:rPr>
          <w:rFonts w:ascii="Arial" w:hAnsi="Arial" w:cs="Arial"/>
          <w:b/>
          <w:bCs/>
          <w:i/>
          <w:iCs/>
          <w:sz w:val="24"/>
          <w:szCs w:val="24"/>
        </w:rPr>
      </w:pPr>
    </w:p>
    <w:p w14:paraId="027576FB" w14:textId="77777777" w:rsidR="00423938" w:rsidRDefault="00423938" w:rsidP="00423938">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6F622FEE" w14:textId="77777777" w:rsidR="00423938" w:rsidRDefault="00423938" w:rsidP="51E0E614">
      <w:pPr>
        <w:spacing w:after="0"/>
        <w:ind w:right="-613" w:hanging="426"/>
        <w:rPr>
          <w:rFonts w:ascii="Arial" w:hAnsi="Arial" w:cs="Arial"/>
          <w:b/>
          <w:bCs/>
          <w:sz w:val="24"/>
          <w:szCs w:val="24"/>
        </w:rPr>
      </w:pPr>
    </w:p>
    <w:p w14:paraId="24D5B8DF" w14:textId="77777777" w:rsidR="00F052BA" w:rsidRDefault="51E0E614" w:rsidP="51E0E614">
      <w:pPr>
        <w:spacing w:after="0"/>
        <w:ind w:right="-613" w:hanging="426"/>
        <w:rPr>
          <w:rFonts w:ascii="Arial" w:hAnsi="Arial" w:cs="Arial"/>
          <w:b/>
          <w:bCs/>
          <w:sz w:val="24"/>
          <w:szCs w:val="24"/>
        </w:rPr>
      </w:pPr>
      <w:r w:rsidRPr="51E0E614">
        <w:rPr>
          <w:rFonts w:ascii="Arial" w:hAnsi="Arial" w:cs="Arial"/>
          <w:b/>
          <w:bCs/>
          <w:sz w:val="24"/>
          <w:szCs w:val="24"/>
        </w:rPr>
        <w:t>18</w:t>
      </w:r>
      <w:r w:rsidRPr="51E0E614">
        <w:rPr>
          <w:rFonts w:ascii="Arial" w:hAnsi="Arial" w:cs="Arial"/>
          <w:b/>
          <w:bCs/>
          <w:i/>
          <w:iCs/>
          <w:sz w:val="24"/>
          <w:szCs w:val="24"/>
        </w:rPr>
        <w:t>.</w:t>
      </w:r>
      <w:r w:rsidRPr="51E0E614">
        <w:rPr>
          <w:rFonts w:ascii="Arial" w:hAnsi="Arial" w:cs="Arial"/>
          <w:b/>
          <w:bCs/>
        </w:rPr>
        <w:t xml:space="preserve"> </w:t>
      </w:r>
      <w:r w:rsidRPr="51E0E614">
        <w:rPr>
          <w:rFonts w:ascii="Arial" w:hAnsi="Arial" w:cs="Arial"/>
          <w:b/>
          <w:bCs/>
          <w:sz w:val="24"/>
          <w:szCs w:val="24"/>
        </w:rPr>
        <w:t>Grants to Student Sports Clubs and Societies</w:t>
      </w:r>
    </w:p>
    <w:p w14:paraId="362213B6" w14:textId="77777777" w:rsidR="00F052BA" w:rsidRDefault="00F052BA" w:rsidP="00330D7B">
      <w:pPr>
        <w:pStyle w:val="ListParagraph"/>
        <w:spacing w:after="0"/>
        <w:ind w:left="142" w:right="-613"/>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79"/>
        <w:gridCol w:w="1508"/>
      </w:tblGrid>
      <w:tr w:rsidR="00F052BA" w:rsidRPr="004621C9" w14:paraId="39FA4690" w14:textId="77777777" w:rsidTr="51E0E614">
        <w:tc>
          <w:tcPr>
            <w:tcW w:w="5529" w:type="dxa"/>
          </w:tcPr>
          <w:p w14:paraId="545AF8A5" w14:textId="77777777" w:rsidR="00F052BA" w:rsidRPr="004621C9" w:rsidRDefault="00F052BA" w:rsidP="00F052BA">
            <w:pPr>
              <w:ind w:right="-613"/>
              <w:rPr>
                <w:rFonts w:ascii="Arial" w:hAnsi="Arial" w:cs="Arial"/>
              </w:rPr>
            </w:pPr>
          </w:p>
        </w:tc>
        <w:tc>
          <w:tcPr>
            <w:tcW w:w="1979" w:type="dxa"/>
          </w:tcPr>
          <w:p w14:paraId="4101AF61" w14:textId="77777777" w:rsidR="00F052BA" w:rsidRPr="0047197F" w:rsidRDefault="004C0138" w:rsidP="51E0E614">
            <w:pPr>
              <w:ind w:right="98"/>
              <w:jc w:val="right"/>
              <w:rPr>
                <w:rFonts w:ascii="Arial" w:hAnsi="Arial" w:cs="Arial"/>
                <w:b/>
                <w:bCs/>
              </w:rPr>
            </w:pPr>
            <w:r w:rsidRPr="0047197F">
              <w:rPr>
                <w:rFonts w:ascii="Arial" w:hAnsi="Arial" w:cs="Arial"/>
                <w:b/>
                <w:bCs/>
              </w:rPr>
              <w:t>202</w:t>
            </w:r>
            <w:r w:rsidR="00CD0701">
              <w:rPr>
                <w:rFonts w:ascii="Arial" w:hAnsi="Arial" w:cs="Arial"/>
                <w:b/>
                <w:bCs/>
              </w:rPr>
              <w:t>1</w:t>
            </w:r>
          </w:p>
          <w:p w14:paraId="78B1E31E" w14:textId="77777777" w:rsidR="00F052BA" w:rsidRPr="0047197F" w:rsidRDefault="51E0E614" w:rsidP="51E0E614">
            <w:pPr>
              <w:ind w:right="98"/>
              <w:jc w:val="right"/>
              <w:rPr>
                <w:rFonts w:ascii="Arial" w:hAnsi="Arial" w:cs="Arial"/>
                <w:b/>
                <w:bCs/>
              </w:rPr>
            </w:pPr>
            <w:r w:rsidRPr="0047197F">
              <w:rPr>
                <w:rFonts w:ascii="Arial" w:hAnsi="Arial" w:cs="Arial"/>
                <w:b/>
                <w:bCs/>
              </w:rPr>
              <w:t>£</w:t>
            </w:r>
          </w:p>
        </w:tc>
        <w:tc>
          <w:tcPr>
            <w:tcW w:w="1508" w:type="dxa"/>
          </w:tcPr>
          <w:p w14:paraId="5B62EFA8" w14:textId="77777777" w:rsidR="00F052BA" w:rsidRPr="00285E03" w:rsidRDefault="51E0E614" w:rsidP="51E0E614">
            <w:pPr>
              <w:ind w:right="122"/>
              <w:jc w:val="right"/>
              <w:rPr>
                <w:rFonts w:ascii="Arial" w:hAnsi="Arial" w:cs="Arial"/>
                <w:b/>
                <w:bCs/>
              </w:rPr>
            </w:pPr>
            <w:r w:rsidRPr="00285E03">
              <w:rPr>
                <w:rFonts w:ascii="Arial" w:hAnsi="Arial" w:cs="Arial"/>
                <w:b/>
                <w:bCs/>
              </w:rPr>
              <w:t>20</w:t>
            </w:r>
            <w:r w:rsidR="00CD0701">
              <w:rPr>
                <w:rFonts w:ascii="Arial" w:hAnsi="Arial" w:cs="Arial"/>
                <w:b/>
                <w:bCs/>
              </w:rPr>
              <w:t>20</w:t>
            </w:r>
          </w:p>
          <w:p w14:paraId="7D90E050" w14:textId="77777777" w:rsidR="00F052BA" w:rsidRPr="00285E03" w:rsidRDefault="51E0E614" w:rsidP="51E0E614">
            <w:pPr>
              <w:ind w:right="122"/>
              <w:jc w:val="right"/>
              <w:rPr>
                <w:rFonts w:ascii="Arial" w:hAnsi="Arial" w:cs="Arial"/>
                <w:b/>
                <w:bCs/>
              </w:rPr>
            </w:pPr>
            <w:r w:rsidRPr="00285E03">
              <w:rPr>
                <w:rFonts w:ascii="Arial" w:hAnsi="Arial" w:cs="Arial"/>
                <w:b/>
                <w:bCs/>
              </w:rPr>
              <w:t>£</w:t>
            </w:r>
          </w:p>
        </w:tc>
      </w:tr>
      <w:tr w:rsidR="00F052BA" w:rsidRPr="004621C9" w14:paraId="0361E669" w14:textId="77777777" w:rsidTr="51E0E614">
        <w:tc>
          <w:tcPr>
            <w:tcW w:w="5529" w:type="dxa"/>
          </w:tcPr>
          <w:p w14:paraId="5171D28F" w14:textId="77777777" w:rsidR="00F052BA" w:rsidRPr="00F052BA" w:rsidRDefault="51E0E614" w:rsidP="51E0E614">
            <w:pPr>
              <w:ind w:right="-613"/>
              <w:rPr>
                <w:rFonts w:ascii="Arial" w:hAnsi="Arial" w:cs="Arial"/>
                <w:i/>
                <w:iCs/>
              </w:rPr>
            </w:pPr>
            <w:r w:rsidRPr="51E0E614">
              <w:rPr>
                <w:rFonts w:ascii="Arial" w:hAnsi="Arial" w:cs="Arial"/>
                <w:i/>
                <w:iCs/>
              </w:rPr>
              <w:t>Grant Awards by Societies Federation:</w:t>
            </w:r>
          </w:p>
        </w:tc>
        <w:tc>
          <w:tcPr>
            <w:tcW w:w="1979" w:type="dxa"/>
          </w:tcPr>
          <w:p w14:paraId="16A7A665" w14:textId="77777777" w:rsidR="00F052BA" w:rsidRPr="0047197F" w:rsidRDefault="00F052BA" w:rsidP="00F052BA">
            <w:pPr>
              <w:ind w:right="98"/>
              <w:jc w:val="right"/>
              <w:rPr>
                <w:rFonts w:ascii="Arial" w:hAnsi="Arial" w:cs="Arial"/>
              </w:rPr>
            </w:pPr>
          </w:p>
        </w:tc>
        <w:tc>
          <w:tcPr>
            <w:tcW w:w="1508" w:type="dxa"/>
          </w:tcPr>
          <w:p w14:paraId="38A7407E" w14:textId="77777777" w:rsidR="00F052BA" w:rsidRPr="00285E03" w:rsidRDefault="00F052BA" w:rsidP="00F052BA">
            <w:pPr>
              <w:ind w:right="122"/>
              <w:jc w:val="right"/>
              <w:rPr>
                <w:rFonts w:ascii="Arial" w:hAnsi="Arial" w:cs="Arial"/>
              </w:rPr>
            </w:pPr>
          </w:p>
        </w:tc>
      </w:tr>
      <w:tr w:rsidR="00CD0701" w:rsidRPr="004621C9" w14:paraId="75E0CF72" w14:textId="77777777" w:rsidTr="51E0E614">
        <w:tc>
          <w:tcPr>
            <w:tcW w:w="5529" w:type="dxa"/>
          </w:tcPr>
          <w:p w14:paraId="5DD10C4E" w14:textId="77777777" w:rsidR="00CD0701" w:rsidRDefault="00CD0701" w:rsidP="00CD0701">
            <w:pPr>
              <w:ind w:right="-613"/>
              <w:rPr>
                <w:rFonts w:ascii="Arial" w:hAnsi="Arial" w:cs="Arial"/>
              </w:rPr>
            </w:pPr>
            <w:r w:rsidRPr="51E0E614">
              <w:rPr>
                <w:rFonts w:ascii="Arial" w:hAnsi="Arial" w:cs="Arial"/>
              </w:rPr>
              <w:t xml:space="preserve">  Media, Performance and Music</w:t>
            </w:r>
          </w:p>
        </w:tc>
        <w:tc>
          <w:tcPr>
            <w:tcW w:w="1979" w:type="dxa"/>
          </w:tcPr>
          <w:p w14:paraId="37D1F516" w14:textId="77777777" w:rsidR="00CD0701" w:rsidRPr="00CC1DDC" w:rsidRDefault="00CC1DDC" w:rsidP="00CD0701">
            <w:pPr>
              <w:ind w:right="98"/>
              <w:jc w:val="right"/>
              <w:rPr>
                <w:rFonts w:ascii="Arial" w:hAnsi="Arial" w:cs="Arial"/>
              </w:rPr>
            </w:pPr>
            <w:r w:rsidRPr="00CC1DDC">
              <w:rPr>
                <w:rFonts w:ascii="Arial" w:hAnsi="Arial" w:cs="Arial"/>
              </w:rPr>
              <w:t>13,873</w:t>
            </w:r>
          </w:p>
        </w:tc>
        <w:tc>
          <w:tcPr>
            <w:tcW w:w="1508" w:type="dxa"/>
          </w:tcPr>
          <w:p w14:paraId="0CB42449" w14:textId="77777777" w:rsidR="00CD0701" w:rsidRPr="0047197F" w:rsidRDefault="00CD0701" w:rsidP="00CD0701">
            <w:pPr>
              <w:ind w:right="98"/>
              <w:jc w:val="right"/>
              <w:rPr>
                <w:rFonts w:ascii="Arial" w:hAnsi="Arial" w:cs="Arial"/>
              </w:rPr>
            </w:pPr>
            <w:r w:rsidRPr="0047197F">
              <w:rPr>
                <w:rFonts w:ascii="Arial" w:hAnsi="Arial" w:cs="Arial"/>
              </w:rPr>
              <w:t>19,098</w:t>
            </w:r>
          </w:p>
        </w:tc>
      </w:tr>
      <w:tr w:rsidR="00CD0701" w:rsidRPr="004621C9" w14:paraId="371FDB45" w14:textId="77777777" w:rsidTr="51E0E614">
        <w:tc>
          <w:tcPr>
            <w:tcW w:w="5529" w:type="dxa"/>
          </w:tcPr>
          <w:p w14:paraId="4C833AD4" w14:textId="77777777" w:rsidR="00CD0701" w:rsidRDefault="00CD0701" w:rsidP="00CD0701">
            <w:pPr>
              <w:ind w:right="-613"/>
              <w:rPr>
                <w:rFonts w:ascii="Arial" w:hAnsi="Arial" w:cs="Arial"/>
              </w:rPr>
            </w:pPr>
            <w:r w:rsidRPr="51E0E614">
              <w:rPr>
                <w:rFonts w:ascii="Arial" w:hAnsi="Arial" w:cs="Arial"/>
              </w:rPr>
              <w:t xml:space="preserve">  Campaigning, Charity and Welfare</w:t>
            </w:r>
          </w:p>
        </w:tc>
        <w:tc>
          <w:tcPr>
            <w:tcW w:w="1979" w:type="dxa"/>
          </w:tcPr>
          <w:p w14:paraId="6174BEF0" w14:textId="77777777" w:rsidR="00CD0701" w:rsidRPr="00CC1DDC" w:rsidRDefault="00CC1DDC" w:rsidP="00CD0701">
            <w:pPr>
              <w:ind w:right="98"/>
              <w:jc w:val="right"/>
              <w:rPr>
                <w:rFonts w:ascii="Arial" w:hAnsi="Arial" w:cs="Arial"/>
              </w:rPr>
            </w:pPr>
            <w:r w:rsidRPr="00CC1DDC">
              <w:rPr>
                <w:rFonts w:ascii="Arial" w:hAnsi="Arial" w:cs="Arial"/>
              </w:rPr>
              <w:t>5,765</w:t>
            </w:r>
          </w:p>
        </w:tc>
        <w:tc>
          <w:tcPr>
            <w:tcW w:w="1508" w:type="dxa"/>
          </w:tcPr>
          <w:p w14:paraId="56CDFAEB" w14:textId="77777777" w:rsidR="00CD0701" w:rsidRPr="0047197F" w:rsidRDefault="00CD0701" w:rsidP="00CD0701">
            <w:pPr>
              <w:ind w:right="98"/>
              <w:jc w:val="right"/>
              <w:rPr>
                <w:rFonts w:ascii="Arial" w:hAnsi="Arial" w:cs="Arial"/>
              </w:rPr>
            </w:pPr>
            <w:r>
              <w:rPr>
                <w:rFonts w:ascii="Arial" w:hAnsi="Arial" w:cs="Arial"/>
              </w:rPr>
              <w:t>8,</w:t>
            </w:r>
            <w:r w:rsidRPr="0047197F">
              <w:rPr>
                <w:rFonts w:ascii="Arial" w:hAnsi="Arial" w:cs="Arial"/>
              </w:rPr>
              <w:t>031</w:t>
            </w:r>
          </w:p>
        </w:tc>
      </w:tr>
      <w:tr w:rsidR="00CD0701" w:rsidRPr="004621C9" w14:paraId="48EE5AAC" w14:textId="77777777" w:rsidTr="51E0E614">
        <w:tc>
          <w:tcPr>
            <w:tcW w:w="5529" w:type="dxa"/>
          </w:tcPr>
          <w:p w14:paraId="5C2BADFF" w14:textId="77777777" w:rsidR="00CD0701" w:rsidRDefault="00CD0701" w:rsidP="00CD0701">
            <w:pPr>
              <w:ind w:right="-613"/>
              <w:rPr>
                <w:rFonts w:ascii="Arial" w:hAnsi="Arial" w:cs="Arial"/>
              </w:rPr>
            </w:pPr>
            <w:r w:rsidRPr="51E0E614">
              <w:rPr>
                <w:rFonts w:ascii="Arial" w:hAnsi="Arial" w:cs="Arial"/>
              </w:rPr>
              <w:t xml:space="preserve">  Activities and Hobbies</w:t>
            </w:r>
          </w:p>
        </w:tc>
        <w:tc>
          <w:tcPr>
            <w:tcW w:w="1979" w:type="dxa"/>
          </w:tcPr>
          <w:p w14:paraId="12BEF7DD" w14:textId="77777777" w:rsidR="00CD0701" w:rsidRPr="00CC1DDC" w:rsidRDefault="00CC1DDC" w:rsidP="00CD0701">
            <w:pPr>
              <w:ind w:right="98"/>
              <w:jc w:val="right"/>
              <w:rPr>
                <w:rFonts w:ascii="Arial" w:hAnsi="Arial" w:cs="Arial"/>
              </w:rPr>
            </w:pPr>
            <w:r w:rsidRPr="00CC1DDC">
              <w:rPr>
                <w:rFonts w:ascii="Arial" w:hAnsi="Arial" w:cs="Arial"/>
              </w:rPr>
              <w:t>7,152</w:t>
            </w:r>
          </w:p>
        </w:tc>
        <w:tc>
          <w:tcPr>
            <w:tcW w:w="1508" w:type="dxa"/>
          </w:tcPr>
          <w:p w14:paraId="4337A629" w14:textId="77777777" w:rsidR="00CD0701" w:rsidRPr="004C0138" w:rsidRDefault="00CD0701" w:rsidP="00CD0701">
            <w:pPr>
              <w:ind w:right="98"/>
              <w:jc w:val="right"/>
              <w:rPr>
                <w:rFonts w:ascii="Arial" w:hAnsi="Arial" w:cs="Arial"/>
                <w:highlight w:val="yellow"/>
              </w:rPr>
            </w:pPr>
            <w:r w:rsidRPr="0047197F">
              <w:rPr>
                <w:rFonts w:ascii="Arial" w:hAnsi="Arial" w:cs="Arial"/>
              </w:rPr>
              <w:t>3,467</w:t>
            </w:r>
          </w:p>
        </w:tc>
      </w:tr>
      <w:tr w:rsidR="00CD0701" w:rsidRPr="004621C9" w14:paraId="721FF2AF" w14:textId="77777777" w:rsidTr="51E0E614">
        <w:tc>
          <w:tcPr>
            <w:tcW w:w="5529" w:type="dxa"/>
          </w:tcPr>
          <w:p w14:paraId="7B1941E9" w14:textId="77777777" w:rsidR="00CD0701" w:rsidRDefault="00CD0701" w:rsidP="00CD0701">
            <w:pPr>
              <w:ind w:right="-613"/>
              <w:rPr>
                <w:rFonts w:ascii="Arial" w:hAnsi="Arial" w:cs="Arial"/>
              </w:rPr>
            </w:pPr>
            <w:r w:rsidRPr="51E0E614">
              <w:rPr>
                <w:rFonts w:ascii="Arial" w:hAnsi="Arial" w:cs="Arial"/>
              </w:rPr>
              <w:t xml:space="preserve">  Academic Societies</w:t>
            </w:r>
          </w:p>
        </w:tc>
        <w:tc>
          <w:tcPr>
            <w:tcW w:w="1979" w:type="dxa"/>
          </w:tcPr>
          <w:p w14:paraId="13028826" w14:textId="77777777" w:rsidR="00CD0701" w:rsidRPr="00CC1DDC" w:rsidRDefault="00CC1DDC" w:rsidP="00CD0701">
            <w:pPr>
              <w:ind w:right="98"/>
              <w:jc w:val="right"/>
              <w:rPr>
                <w:rFonts w:ascii="Arial" w:hAnsi="Arial" w:cs="Arial"/>
              </w:rPr>
            </w:pPr>
            <w:r w:rsidRPr="00CC1DDC">
              <w:rPr>
                <w:rFonts w:ascii="Arial" w:hAnsi="Arial" w:cs="Arial"/>
              </w:rPr>
              <w:t>3,040</w:t>
            </w:r>
          </w:p>
        </w:tc>
        <w:tc>
          <w:tcPr>
            <w:tcW w:w="1508" w:type="dxa"/>
          </w:tcPr>
          <w:p w14:paraId="632DE10F" w14:textId="77777777" w:rsidR="00CD0701" w:rsidRPr="004C0138" w:rsidRDefault="00CD0701" w:rsidP="00CD0701">
            <w:pPr>
              <w:ind w:right="98"/>
              <w:jc w:val="right"/>
              <w:rPr>
                <w:rFonts w:ascii="Arial" w:hAnsi="Arial" w:cs="Arial"/>
                <w:highlight w:val="yellow"/>
              </w:rPr>
            </w:pPr>
            <w:r w:rsidRPr="0047197F">
              <w:rPr>
                <w:rFonts w:ascii="Arial" w:hAnsi="Arial" w:cs="Arial"/>
              </w:rPr>
              <w:t>2,866</w:t>
            </w:r>
          </w:p>
        </w:tc>
      </w:tr>
      <w:tr w:rsidR="00CD0701" w:rsidRPr="004621C9" w14:paraId="382F49DA" w14:textId="77777777" w:rsidTr="51E0E614">
        <w:tc>
          <w:tcPr>
            <w:tcW w:w="5529" w:type="dxa"/>
          </w:tcPr>
          <w:p w14:paraId="4EAE158A" w14:textId="77777777" w:rsidR="00CD0701" w:rsidRDefault="00CD0701" w:rsidP="00CD0701">
            <w:pPr>
              <w:ind w:right="-613"/>
              <w:rPr>
                <w:rFonts w:ascii="Arial" w:hAnsi="Arial" w:cs="Arial"/>
              </w:rPr>
            </w:pPr>
            <w:r w:rsidRPr="51E0E614">
              <w:rPr>
                <w:rFonts w:ascii="Arial" w:hAnsi="Arial" w:cs="Arial"/>
              </w:rPr>
              <w:t xml:space="preserve">  Cultural Societies</w:t>
            </w:r>
          </w:p>
        </w:tc>
        <w:tc>
          <w:tcPr>
            <w:tcW w:w="1979" w:type="dxa"/>
          </w:tcPr>
          <w:p w14:paraId="077D339E" w14:textId="77777777" w:rsidR="00CD0701" w:rsidRPr="00CC1DDC" w:rsidRDefault="00CD0701" w:rsidP="00CC1DDC">
            <w:pPr>
              <w:ind w:right="98"/>
              <w:jc w:val="right"/>
              <w:rPr>
                <w:rFonts w:ascii="Arial" w:hAnsi="Arial" w:cs="Arial"/>
              </w:rPr>
            </w:pPr>
            <w:r w:rsidRPr="00CC1DDC">
              <w:rPr>
                <w:rFonts w:ascii="Arial" w:hAnsi="Arial" w:cs="Arial"/>
              </w:rPr>
              <w:t>1,</w:t>
            </w:r>
            <w:r w:rsidR="00CC1DDC" w:rsidRPr="00CC1DDC">
              <w:rPr>
                <w:rFonts w:ascii="Arial" w:hAnsi="Arial" w:cs="Arial"/>
              </w:rPr>
              <w:t>527</w:t>
            </w:r>
          </w:p>
        </w:tc>
        <w:tc>
          <w:tcPr>
            <w:tcW w:w="1508" w:type="dxa"/>
          </w:tcPr>
          <w:p w14:paraId="6931D7C3" w14:textId="77777777" w:rsidR="00CD0701" w:rsidRPr="004C0138" w:rsidRDefault="00CD0701" w:rsidP="00CD0701">
            <w:pPr>
              <w:ind w:right="98"/>
              <w:jc w:val="right"/>
              <w:rPr>
                <w:rFonts w:ascii="Arial" w:hAnsi="Arial" w:cs="Arial"/>
                <w:highlight w:val="yellow"/>
              </w:rPr>
            </w:pPr>
            <w:r w:rsidRPr="0047197F">
              <w:rPr>
                <w:rFonts w:ascii="Arial" w:hAnsi="Arial" w:cs="Arial"/>
              </w:rPr>
              <w:t>1,683</w:t>
            </w:r>
          </w:p>
        </w:tc>
      </w:tr>
      <w:tr w:rsidR="00CD0701" w:rsidRPr="004621C9" w14:paraId="1335EE7F" w14:textId="77777777" w:rsidTr="51E0E614">
        <w:tc>
          <w:tcPr>
            <w:tcW w:w="5529" w:type="dxa"/>
          </w:tcPr>
          <w:p w14:paraId="09310D43" w14:textId="77777777" w:rsidR="00CD0701" w:rsidRDefault="00CD0701" w:rsidP="00CD0701">
            <w:pPr>
              <w:ind w:right="-613"/>
              <w:rPr>
                <w:rFonts w:ascii="Arial" w:hAnsi="Arial" w:cs="Arial"/>
              </w:rPr>
            </w:pPr>
            <w:r w:rsidRPr="51E0E614">
              <w:rPr>
                <w:rFonts w:ascii="Arial" w:hAnsi="Arial" w:cs="Arial"/>
              </w:rPr>
              <w:t xml:space="preserve">  Faith and Belief</w:t>
            </w:r>
          </w:p>
        </w:tc>
        <w:tc>
          <w:tcPr>
            <w:tcW w:w="1979" w:type="dxa"/>
            <w:tcBorders>
              <w:bottom w:val="single" w:sz="4" w:space="0" w:color="auto"/>
            </w:tcBorders>
          </w:tcPr>
          <w:p w14:paraId="39D66762" w14:textId="77777777" w:rsidR="00CD0701" w:rsidRPr="00CC1DDC" w:rsidRDefault="00CD0701" w:rsidP="00CC1DDC">
            <w:pPr>
              <w:ind w:right="98"/>
              <w:jc w:val="right"/>
              <w:rPr>
                <w:rFonts w:ascii="Arial" w:hAnsi="Arial" w:cs="Arial"/>
              </w:rPr>
            </w:pPr>
            <w:r w:rsidRPr="00CC1DDC">
              <w:rPr>
                <w:rFonts w:ascii="Arial" w:hAnsi="Arial" w:cs="Arial"/>
              </w:rPr>
              <w:t>1,</w:t>
            </w:r>
            <w:r w:rsidR="00CC1DDC" w:rsidRPr="00CC1DDC">
              <w:rPr>
                <w:rFonts w:ascii="Arial" w:hAnsi="Arial" w:cs="Arial"/>
              </w:rPr>
              <w:t>590</w:t>
            </w:r>
          </w:p>
        </w:tc>
        <w:tc>
          <w:tcPr>
            <w:tcW w:w="1508" w:type="dxa"/>
            <w:tcBorders>
              <w:bottom w:val="single" w:sz="4" w:space="0" w:color="auto"/>
            </w:tcBorders>
          </w:tcPr>
          <w:p w14:paraId="7148DC3C" w14:textId="77777777" w:rsidR="00CD0701" w:rsidRPr="004C0138" w:rsidRDefault="00CD0701" w:rsidP="00CD0701">
            <w:pPr>
              <w:ind w:right="98"/>
              <w:jc w:val="right"/>
              <w:rPr>
                <w:rFonts w:ascii="Arial" w:hAnsi="Arial" w:cs="Arial"/>
                <w:highlight w:val="yellow"/>
              </w:rPr>
            </w:pPr>
            <w:r w:rsidRPr="0047197F">
              <w:rPr>
                <w:rFonts w:ascii="Arial" w:hAnsi="Arial" w:cs="Arial"/>
              </w:rPr>
              <w:t>1,360</w:t>
            </w:r>
          </w:p>
        </w:tc>
      </w:tr>
      <w:tr w:rsidR="00CD0701" w:rsidRPr="004621C9" w14:paraId="517D230A" w14:textId="77777777" w:rsidTr="51E0E614">
        <w:tc>
          <w:tcPr>
            <w:tcW w:w="5529" w:type="dxa"/>
          </w:tcPr>
          <w:p w14:paraId="170B4BFD" w14:textId="77777777" w:rsidR="00CD0701" w:rsidRDefault="00CD0701" w:rsidP="00CD0701">
            <w:pPr>
              <w:spacing w:before="240"/>
              <w:ind w:right="-613"/>
              <w:rPr>
                <w:rFonts w:ascii="Arial" w:hAnsi="Arial" w:cs="Arial"/>
              </w:rPr>
            </w:pPr>
          </w:p>
        </w:tc>
        <w:tc>
          <w:tcPr>
            <w:tcW w:w="1979" w:type="dxa"/>
            <w:tcBorders>
              <w:top w:val="single" w:sz="4" w:space="0" w:color="auto"/>
            </w:tcBorders>
          </w:tcPr>
          <w:p w14:paraId="276EF830" w14:textId="77777777" w:rsidR="00CD0701" w:rsidRPr="00CC1DDC" w:rsidRDefault="00CC1DDC" w:rsidP="00CD0701">
            <w:pPr>
              <w:spacing w:before="240"/>
              <w:ind w:right="98"/>
              <w:jc w:val="right"/>
              <w:rPr>
                <w:rFonts w:ascii="Arial" w:hAnsi="Arial" w:cs="Arial"/>
                <w:b/>
                <w:bCs/>
              </w:rPr>
            </w:pPr>
            <w:r w:rsidRPr="00CC1DDC">
              <w:rPr>
                <w:rFonts w:ascii="Arial" w:hAnsi="Arial" w:cs="Arial"/>
                <w:b/>
                <w:bCs/>
              </w:rPr>
              <w:t>32,947</w:t>
            </w:r>
          </w:p>
        </w:tc>
        <w:tc>
          <w:tcPr>
            <w:tcW w:w="1508" w:type="dxa"/>
            <w:tcBorders>
              <w:top w:val="single" w:sz="4" w:space="0" w:color="auto"/>
            </w:tcBorders>
          </w:tcPr>
          <w:p w14:paraId="673403A8" w14:textId="77777777" w:rsidR="00CD0701" w:rsidRPr="0047197F" w:rsidRDefault="00CD0701" w:rsidP="00CD0701">
            <w:pPr>
              <w:spacing w:before="240"/>
              <w:ind w:right="98"/>
              <w:jc w:val="right"/>
              <w:rPr>
                <w:rFonts w:ascii="Arial" w:hAnsi="Arial" w:cs="Arial"/>
                <w:b/>
                <w:bCs/>
              </w:rPr>
            </w:pPr>
            <w:r w:rsidRPr="0047197F">
              <w:rPr>
                <w:rFonts w:ascii="Arial" w:hAnsi="Arial" w:cs="Arial"/>
                <w:b/>
                <w:bCs/>
              </w:rPr>
              <w:t>36,505</w:t>
            </w:r>
          </w:p>
        </w:tc>
      </w:tr>
      <w:tr w:rsidR="00CD0701" w:rsidRPr="004621C9" w14:paraId="5B387737" w14:textId="77777777" w:rsidTr="51E0E614">
        <w:tc>
          <w:tcPr>
            <w:tcW w:w="5529" w:type="dxa"/>
          </w:tcPr>
          <w:p w14:paraId="48B61CC3" w14:textId="77777777" w:rsidR="00CD0701" w:rsidRDefault="00CD0701" w:rsidP="00CD0701">
            <w:pPr>
              <w:ind w:right="-613"/>
              <w:rPr>
                <w:rFonts w:ascii="Arial" w:hAnsi="Arial" w:cs="Arial"/>
              </w:rPr>
            </w:pPr>
          </w:p>
        </w:tc>
        <w:tc>
          <w:tcPr>
            <w:tcW w:w="1979" w:type="dxa"/>
          </w:tcPr>
          <w:p w14:paraId="0D7A2E6C" w14:textId="77777777" w:rsidR="00CD0701" w:rsidRPr="00CC1DDC" w:rsidRDefault="00CD0701" w:rsidP="00CD0701">
            <w:pPr>
              <w:ind w:right="98"/>
              <w:jc w:val="right"/>
              <w:rPr>
                <w:rFonts w:ascii="Arial" w:hAnsi="Arial" w:cs="Arial"/>
              </w:rPr>
            </w:pPr>
          </w:p>
        </w:tc>
        <w:tc>
          <w:tcPr>
            <w:tcW w:w="1508" w:type="dxa"/>
          </w:tcPr>
          <w:p w14:paraId="2353A6F3" w14:textId="77777777" w:rsidR="00CD0701" w:rsidRPr="0047197F" w:rsidRDefault="00CD0701" w:rsidP="00CD0701">
            <w:pPr>
              <w:ind w:right="98"/>
              <w:jc w:val="right"/>
              <w:rPr>
                <w:rFonts w:ascii="Arial" w:hAnsi="Arial" w:cs="Arial"/>
              </w:rPr>
            </w:pPr>
          </w:p>
        </w:tc>
      </w:tr>
      <w:tr w:rsidR="00CD0701" w:rsidRPr="004621C9" w14:paraId="337FA5B9" w14:textId="77777777" w:rsidTr="51E0E614">
        <w:tc>
          <w:tcPr>
            <w:tcW w:w="5529" w:type="dxa"/>
          </w:tcPr>
          <w:p w14:paraId="20426900" w14:textId="77777777" w:rsidR="00CD0701" w:rsidRPr="00F052BA" w:rsidRDefault="00CD0701" w:rsidP="00CD0701">
            <w:pPr>
              <w:ind w:right="-613"/>
              <w:rPr>
                <w:rFonts w:ascii="Arial" w:hAnsi="Arial" w:cs="Arial"/>
                <w:i/>
                <w:iCs/>
              </w:rPr>
            </w:pPr>
            <w:r w:rsidRPr="51E0E614">
              <w:rPr>
                <w:rFonts w:ascii="Arial" w:hAnsi="Arial" w:cs="Arial"/>
                <w:i/>
                <w:iCs/>
              </w:rPr>
              <w:t>Grant Awards by Warwick Sport:</w:t>
            </w:r>
          </w:p>
        </w:tc>
        <w:tc>
          <w:tcPr>
            <w:tcW w:w="1979" w:type="dxa"/>
          </w:tcPr>
          <w:p w14:paraId="2EC2EDAF" w14:textId="77777777" w:rsidR="00CD0701" w:rsidRPr="00CC1DDC" w:rsidRDefault="00CD0701" w:rsidP="00CD0701">
            <w:pPr>
              <w:ind w:right="98"/>
              <w:jc w:val="right"/>
              <w:rPr>
                <w:rFonts w:ascii="Arial" w:hAnsi="Arial" w:cs="Arial"/>
              </w:rPr>
            </w:pPr>
          </w:p>
        </w:tc>
        <w:tc>
          <w:tcPr>
            <w:tcW w:w="1508" w:type="dxa"/>
          </w:tcPr>
          <w:p w14:paraId="07250D66" w14:textId="77777777" w:rsidR="00CD0701" w:rsidRPr="0047197F" w:rsidRDefault="00CD0701" w:rsidP="00CD0701">
            <w:pPr>
              <w:ind w:right="98"/>
              <w:jc w:val="right"/>
              <w:rPr>
                <w:rFonts w:ascii="Arial" w:hAnsi="Arial" w:cs="Arial"/>
              </w:rPr>
            </w:pPr>
          </w:p>
        </w:tc>
      </w:tr>
      <w:tr w:rsidR="00CD0701" w:rsidRPr="004621C9" w14:paraId="4C0FB7DF" w14:textId="77777777" w:rsidTr="51E0E614">
        <w:tc>
          <w:tcPr>
            <w:tcW w:w="5529" w:type="dxa"/>
          </w:tcPr>
          <w:p w14:paraId="43056F5E" w14:textId="77777777" w:rsidR="00CD0701" w:rsidRDefault="00CD0701" w:rsidP="00CD0701">
            <w:pPr>
              <w:ind w:right="-613"/>
              <w:rPr>
                <w:rFonts w:ascii="Arial" w:hAnsi="Arial" w:cs="Arial"/>
              </w:rPr>
            </w:pPr>
            <w:r w:rsidRPr="51E0E614">
              <w:rPr>
                <w:rFonts w:ascii="Arial" w:hAnsi="Arial" w:cs="Arial"/>
              </w:rPr>
              <w:t xml:space="preserve">  Sports Clubs</w:t>
            </w:r>
          </w:p>
        </w:tc>
        <w:tc>
          <w:tcPr>
            <w:tcW w:w="1979" w:type="dxa"/>
          </w:tcPr>
          <w:p w14:paraId="428E35BA" w14:textId="77777777" w:rsidR="00CD0701" w:rsidRPr="00CC1DDC" w:rsidRDefault="00E925FF" w:rsidP="00CD0701">
            <w:pPr>
              <w:ind w:right="98"/>
              <w:jc w:val="right"/>
              <w:rPr>
                <w:rFonts w:ascii="Arial" w:hAnsi="Arial" w:cs="Arial"/>
                <w:b/>
                <w:bCs/>
              </w:rPr>
            </w:pPr>
            <w:r w:rsidRPr="00CC1DDC">
              <w:rPr>
                <w:rFonts w:ascii="Arial" w:hAnsi="Arial" w:cs="Arial"/>
                <w:b/>
                <w:bCs/>
              </w:rPr>
              <w:t>105,691</w:t>
            </w:r>
          </w:p>
        </w:tc>
        <w:tc>
          <w:tcPr>
            <w:tcW w:w="1508" w:type="dxa"/>
          </w:tcPr>
          <w:p w14:paraId="64AFEC79" w14:textId="77777777" w:rsidR="00CD0701" w:rsidRPr="0047197F" w:rsidRDefault="00CD0701" w:rsidP="00CD0701">
            <w:pPr>
              <w:ind w:right="98"/>
              <w:jc w:val="right"/>
              <w:rPr>
                <w:rFonts w:ascii="Arial" w:hAnsi="Arial" w:cs="Arial"/>
                <w:b/>
                <w:bCs/>
              </w:rPr>
            </w:pPr>
            <w:r w:rsidRPr="0047197F">
              <w:rPr>
                <w:rFonts w:ascii="Arial" w:hAnsi="Arial" w:cs="Arial"/>
                <w:b/>
                <w:bCs/>
              </w:rPr>
              <w:t>253,481</w:t>
            </w:r>
          </w:p>
        </w:tc>
      </w:tr>
      <w:tr w:rsidR="00CD0701" w:rsidRPr="004621C9" w14:paraId="123D479E" w14:textId="77777777" w:rsidTr="51E0E614">
        <w:tc>
          <w:tcPr>
            <w:tcW w:w="5529" w:type="dxa"/>
          </w:tcPr>
          <w:p w14:paraId="120DBEA8" w14:textId="77777777" w:rsidR="00CD0701" w:rsidRDefault="00CD0701" w:rsidP="00CD0701">
            <w:pPr>
              <w:ind w:right="-613"/>
              <w:rPr>
                <w:rFonts w:ascii="Arial" w:hAnsi="Arial" w:cs="Arial"/>
              </w:rPr>
            </w:pPr>
          </w:p>
        </w:tc>
        <w:tc>
          <w:tcPr>
            <w:tcW w:w="1979" w:type="dxa"/>
            <w:tcBorders>
              <w:bottom w:val="single" w:sz="4" w:space="0" w:color="auto"/>
            </w:tcBorders>
          </w:tcPr>
          <w:p w14:paraId="3457E1F0" w14:textId="77777777" w:rsidR="00CD0701" w:rsidRPr="00651B91" w:rsidRDefault="00CD0701" w:rsidP="00CD0701">
            <w:pPr>
              <w:ind w:right="98"/>
              <w:jc w:val="right"/>
              <w:rPr>
                <w:rFonts w:ascii="Arial" w:hAnsi="Arial" w:cs="Arial"/>
                <w:highlight w:val="yellow"/>
              </w:rPr>
            </w:pPr>
          </w:p>
        </w:tc>
        <w:tc>
          <w:tcPr>
            <w:tcW w:w="1508" w:type="dxa"/>
            <w:tcBorders>
              <w:bottom w:val="single" w:sz="4" w:space="0" w:color="auto"/>
            </w:tcBorders>
          </w:tcPr>
          <w:p w14:paraId="2A8382CA" w14:textId="77777777" w:rsidR="00CD0701" w:rsidRPr="0047197F" w:rsidRDefault="00CD0701" w:rsidP="00CD0701">
            <w:pPr>
              <w:ind w:right="98"/>
              <w:jc w:val="right"/>
              <w:rPr>
                <w:rFonts w:ascii="Arial" w:hAnsi="Arial" w:cs="Arial"/>
              </w:rPr>
            </w:pPr>
          </w:p>
        </w:tc>
      </w:tr>
      <w:tr w:rsidR="00CD0701" w:rsidRPr="004621C9" w14:paraId="394A6185" w14:textId="77777777" w:rsidTr="51E0E614">
        <w:tc>
          <w:tcPr>
            <w:tcW w:w="5529" w:type="dxa"/>
          </w:tcPr>
          <w:p w14:paraId="53F12FC5" w14:textId="77777777" w:rsidR="00CD0701" w:rsidRDefault="00CD0701" w:rsidP="00CD0701">
            <w:pPr>
              <w:spacing w:before="240"/>
              <w:ind w:right="-613"/>
              <w:rPr>
                <w:rFonts w:ascii="Arial" w:hAnsi="Arial" w:cs="Arial"/>
              </w:rPr>
            </w:pPr>
          </w:p>
        </w:tc>
        <w:tc>
          <w:tcPr>
            <w:tcW w:w="1979" w:type="dxa"/>
            <w:tcBorders>
              <w:top w:val="single" w:sz="4" w:space="0" w:color="auto"/>
              <w:bottom w:val="single" w:sz="4" w:space="0" w:color="auto"/>
            </w:tcBorders>
          </w:tcPr>
          <w:p w14:paraId="66C27B52" w14:textId="77777777" w:rsidR="00CD0701" w:rsidRPr="00651B91" w:rsidRDefault="00CC1DDC" w:rsidP="00CD0701">
            <w:pPr>
              <w:spacing w:before="240"/>
              <w:ind w:right="98"/>
              <w:jc w:val="right"/>
              <w:rPr>
                <w:rFonts w:ascii="Arial" w:hAnsi="Arial" w:cs="Arial"/>
                <w:b/>
                <w:bCs/>
                <w:highlight w:val="yellow"/>
              </w:rPr>
            </w:pPr>
            <w:r w:rsidRPr="00CC1DDC">
              <w:rPr>
                <w:rFonts w:ascii="Arial" w:hAnsi="Arial" w:cs="Arial"/>
                <w:b/>
                <w:bCs/>
              </w:rPr>
              <w:t>138,638</w:t>
            </w:r>
          </w:p>
        </w:tc>
        <w:tc>
          <w:tcPr>
            <w:tcW w:w="1508" w:type="dxa"/>
            <w:tcBorders>
              <w:top w:val="single" w:sz="4" w:space="0" w:color="auto"/>
              <w:bottom w:val="single" w:sz="4" w:space="0" w:color="auto"/>
            </w:tcBorders>
          </w:tcPr>
          <w:p w14:paraId="4E01E210" w14:textId="77777777" w:rsidR="00CD0701" w:rsidRPr="0047197F" w:rsidRDefault="00CD0701" w:rsidP="00CD0701">
            <w:pPr>
              <w:spacing w:before="240"/>
              <w:ind w:right="98"/>
              <w:jc w:val="right"/>
              <w:rPr>
                <w:rFonts w:ascii="Arial" w:hAnsi="Arial" w:cs="Arial"/>
                <w:b/>
                <w:bCs/>
              </w:rPr>
            </w:pPr>
            <w:r w:rsidRPr="0047197F">
              <w:rPr>
                <w:rFonts w:ascii="Arial" w:hAnsi="Arial" w:cs="Arial"/>
                <w:b/>
                <w:bCs/>
              </w:rPr>
              <w:t>289,986</w:t>
            </w:r>
          </w:p>
        </w:tc>
      </w:tr>
    </w:tbl>
    <w:p w14:paraId="758BFFC2" w14:textId="77777777" w:rsidR="00F052BA" w:rsidRDefault="00F052BA" w:rsidP="00330D7B">
      <w:pPr>
        <w:pStyle w:val="ListParagraph"/>
        <w:spacing w:after="0"/>
        <w:ind w:left="142" w:right="-613"/>
        <w:rPr>
          <w:rFonts w:ascii="Arial" w:hAnsi="Arial" w:cs="Arial"/>
        </w:rPr>
      </w:pPr>
    </w:p>
    <w:p w14:paraId="16DFAA84" w14:textId="77777777" w:rsidR="00903554" w:rsidRDefault="51E0E614" w:rsidP="51E0E614">
      <w:pPr>
        <w:pStyle w:val="ListParagraph"/>
        <w:spacing w:after="0"/>
        <w:ind w:left="142" w:right="-613"/>
        <w:rPr>
          <w:rFonts w:ascii="Arial" w:hAnsi="Arial" w:cs="Arial"/>
        </w:rPr>
      </w:pPr>
      <w:r w:rsidRPr="51E0E614">
        <w:rPr>
          <w:rFonts w:ascii="Arial" w:hAnsi="Arial" w:cs="Arial"/>
        </w:rPr>
        <w:t>These are grant awards made by the Union during the year to student sports clubs and societies. The total grant amount awarded directly to sports clubs to undertake activity in the British Universities and Colleges Sport (BUCS) leagues</w:t>
      </w:r>
      <w:r w:rsidR="00CC1DDC">
        <w:rPr>
          <w:rFonts w:ascii="Arial" w:hAnsi="Arial" w:cs="Arial"/>
        </w:rPr>
        <w:t xml:space="preserve"> </w:t>
      </w:r>
      <w:r w:rsidRPr="51E0E614">
        <w:rPr>
          <w:rFonts w:ascii="Arial" w:hAnsi="Arial" w:cs="Arial"/>
        </w:rPr>
        <w:t xml:space="preserve">was </w:t>
      </w:r>
      <w:r w:rsidRPr="00CC1DDC">
        <w:rPr>
          <w:rFonts w:ascii="Arial" w:hAnsi="Arial" w:cs="Arial"/>
        </w:rPr>
        <w:t>£</w:t>
      </w:r>
      <w:r w:rsidR="00CC1DDC">
        <w:rPr>
          <w:rFonts w:ascii="Arial" w:hAnsi="Arial" w:cs="Arial"/>
        </w:rPr>
        <w:t>13,845</w:t>
      </w:r>
      <w:r w:rsidRPr="00442C22">
        <w:rPr>
          <w:rFonts w:ascii="Arial" w:hAnsi="Arial" w:cs="Arial"/>
        </w:rPr>
        <w:t xml:space="preserve"> (</w:t>
      </w:r>
      <w:r w:rsidR="004444ED">
        <w:rPr>
          <w:rFonts w:ascii="Arial" w:hAnsi="Arial" w:cs="Arial"/>
        </w:rPr>
        <w:t>2020:</w:t>
      </w:r>
      <w:r w:rsidRPr="00442C22">
        <w:rPr>
          <w:rFonts w:ascii="Arial" w:hAnsi="Arial" w:cs="Arial"/>
        </w:rPr>
        <w:t xml:space="preserve"> £</w:t>
      </w:r>
      <w:r w:rsidR="00E82250" w:rsidRPr="00442C22">
        <w:rPr>
          <w:rFonts w:ascii="Arial" w:hAnsi="Arial" w:cs="Arial"/>
        </w:rPr>
        <w:t>1</w:t>
      </w:r>
      <w:r w:rsidR="003E2618">
        <w:rPr>
          <w:rFonts w:ascii="Arial" w:hAnsi="Arial" w:cs="Arial"/>
        </w:rPr>
        <w:t>29</w:t>
      </w:r>
      <w:r w:rsidR="00C04BD6" w:rsidRPr="00442C22">
        <w:rPr>
          <w:rFonts w:ascii="Arial" w:hAnsi="Arial" w:cs="Arial"/>
        </w:rPr>
        <w:t>,</w:t>
      </w:r>
      <w:r w:rsidR="003E2618">
        <w:rPr>
          <w:rFonts w:ascii="Arial" w:hAnsi="Arial" w:cs="Arial"/>
        </w:rPr>
        <w:t>428</w:t>
      </w:r>
      <w:r w:rsidRPr="00442C22">
        <w:rPr>
          <w:rFonts w:ascii="Arial" w:hAnsi="Arial" w:cs="Arial"/>
        </w:rPr>
        <w:t>).</w:t>
      </w:r>
      <w:r w:rsidR="00110621">
        <w:rPr>
          <w:rFonts w:ascii="Arial" w:hAnsi="Arial" w:cs="Arial"/>
        </w:rPr>
        <w:t xml:space="preserve"> </w:t>
      </w:r>
    </w:p>
    <w:p w14:paraId="1D9D594E" w14:textId="77777777" w:rsidR="00CC1DDC" w:rsidRDefault="00CC1DDC" w:rsidP="51E0E614">
      <w:pPr>
        <w:pStyle w:val="ListParagraph"/>
        <w:spacing w:after="0"/>
        <w:ind w:left="142" w:right="-613"/>
        <w:rPr>
          <w:rFonts w:ascii="Arial" w:hAnsi="Arial" w:cs="Arial"/>
        </w:rPr>
      </w:pPr>
    </w:p>
    <w:p w14:paraId="3877C686" w14:textId="77777777" w:rsidR="00CC1DDC" w:rsidRDefault="00CC1DDC" w:rsidP="51E0E614">
      <w:pPr>
        <w:pStyle w:val="ListParagraph"/>
        <w:spacing w:after="0"/>
        <w:ind w:left="142" w:right="-613"/>
        <w:rPr>
          <w:rFonts w:ascii="Arial" w:hAnsi="Arial" w:cs="Arial"/>
        </w:rPr>
      </w:pPr>
      <w:r>
        <w:rPr>
          <w:rFonts w:ascii="Arial" w:hAnsi="Arial" w:cs="Arial"/>
        </w:rPr>
        <w:t xml:space="preserve">Societies also received support from the Union for additional costs of undertaking activity in COVID 19 safe spaces, and funds to the sum of £1,376 (2020: £Nil) were issued for this purpose </w:t>
      </w:r>
    </w:p>
    <w:p w14:paraId="6607DD91" w14:textId="77777777" w:rsidR="00903554" w:rsidRPr="00903554" w:rsidRDefault="00903554" w:rsidP="00903554">
      <w:pPr>
        <w:pStyle w:val="ListParagraph"/>
        <w:spacing w:after="0"/>
        <w:ind w:left="142" w:right="-613"/>
        <w:rPr>
          <w:rFonts w:ascii="Arial" w:hAnsi="Arial" w:cs="Arial"/>
        </w:rPr>
      </w:pPr>
    </w:p>
    <w:p w14:paraId="56CBEA2D" w14:textId="77777777" w:rsidR="00903554" w:rsidRDefault="51E0E614" w:rsidP="51E0E614">
      <w:pPr>
        <w:pStyle w:val="ListParagraph"/>
        <w:spacing w:after="0"/>
        <w:ind w:left="142" w:right="-613"/>
        <w:rPr>
          <w:rFonts w:ascii="Arial" w:hAnsi="Arial" w:cs="Arial"/>
        </w:rPr>
      </w:pPr>
      <w:r w:rsidRPr="51E0E614">
        <w:rPr>
          <w:rFonts w:ascii="Arial" w:hAnsi="Arial" w:cs="Arial"/>
        </w:rPr>
        <w:t xml:space="preserve">Warwick Students' Union acts as custodian for funds raised by the many sports clubs, student societies and RAG (raising and giving) affiliated to the Union. These funds are not consolidated in to the Union's accounts. These funds are held in a separate bank account and the year end balances for each sports club and student society are within the Union's creditor balance (see </w:t>
      </w:r>
      <w:r w:rsidRPr="0054639F">
        <w:rPr>
          <w:rFonts w:ascii="Arial" w:hAnsi="Arial" w:cs="Arial"/>
        </w:rPr>
        <w:t>Note 11</w:t>
      </w:r>
      <w:r w:rsidRPr="51E0E614">
        <w:rPr>
          <w:rFonts w:ascii="Arial" w:hAnsi="Arial" w:cs="Arial"/>
        </w:rPr>
        <w:t>).</w:t>
      </w:r>
    </w:p>
    <w:p w14:paraId="67E3ACC4" w14:textId="77777777" w:rsidR="00903554" w:rsidRDefault="00903554" w:rsidP="00903554">
      <w:pPr>
        <w:pStyle w:val="ListParagraph"/>
        <w:spacing w:after="0"/>
        <w:ind w:left="142" w:right="-613"/>
        <w:rPr>
          <w:rFonts w:ascii="Arial" w:hAnsi="Arial" w:cs="Arial"/>
        </w:rPr>
      </w:pPr>
    </w:p>
    <w:p w14:paraId="2467D50A" w14:textId="77777777" w:rsidR="00903554" w:rsidRDefault="51E0E614" w:rsidP="51E0E614">
      <w:pPr>
        <w:spacing w:after="0"/>
        <w:ind w:right="-613" w:hanging="426"/>
        <w:rPr>
          <w:rFonts w:ascii="Arial" w:hAnsi="Arial" w:cs="Arial"/>
          <w:b/>
          <w:bCs/>
          <w:sz w:val="24"/>
          <w:szCs w:val="24"/>
        </w:rPr>
      </w:pPr>
      <w:r w:rsidRPr="51E0E614">
        <w:rPr>
          <w:rFonts w:ascii="Arial" w:hAnsi="Arial" w:cs="Arial"/>
          <w:b/>
          <w:bCs/>
          <w:sz w:val="24"/>
          <w:szCs w:val="24"/>
        </w:rPr>
        <w:t>19</w:t>
      </w:r>
      <w:r w:rsidRPr="51E0E614">
        <w:rPr>
          <w:rFonts w:ascii="Arial" w:hAnsi="Arial" w:cs="Arial"/>
          <w:b/>
          <w:bCs/>
          <w:i/>
          <w:iCs/>
          <w:sz w:val="24"/>
          <w:szCs w:val="24"/>
        </w:rPr>
        <w:t>.</w:t>
      </w:r>
      <w:r w:rsidRPr="51E0E614">
        <w:rPr>
          <w:rFonts w:ascii="Arial" w:hAnsi="Arial" w:cs="Arial"/>
          <w:b/>
          <w:bCs/>
        </w:rPr>
        <w:t xml:space="preserve"> </w:t>
      </w:r>
      <w:r w:rsidRPr="51E0E614">
        <w:rPr>
          <w:rFonts w:ascii="Arial" w:hAnsi="Arial" w:cs="Arial"/>
          <w:b/>
          <w:bCs/>
          <w:sz w:val="24"/>
          <w:szCs w:val="24"/>
        </w:rPr>
        <w:t>Operating Lease Commitments</w:t>
      </w:r>
    </w:p>
    <w:p w14:paraId="3E64A172" w14:textId="77777777" w:rsidR="00903554" w:rsidRDefault="00903554" w:rsidP="00903554">
      <w:pPr>
        <w:pStyle w:val="ListParagraph"/>
        <w:spacing w:after="0"/>
        <w:ind w:left="142" w:right="-613"/>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79"/>
        <w:gridCol w:w="1259"/>
        <w:gridCol w:w="249"/>
      </w:tblGrid>
      <w:tr w:rsidR="00903554" w:rsidRPr="004621C9" w14:paraId="555E3D3D" w14:textId="77777777" w:rsidTr="51E0E614">
        <w:tc>
          <w:tcPr>
            <w:tcW w:w="5529" w:type="dxa"/>
          </w:tcPr>
          <w:p w14:paraId="359270D3" w14:textId="77777777" w:rsidR="00903554" w:rsidRPr="004621C9" w:rsidRDefault="00903554" w:rsidP="00903554">
            <w:pPr>
              <w:ind w:right="-613"/>
              <w:rPr>
                <w:rFonts w:ascii="Arial" w:hAnsi="Arial" w:cs="Arial"/>
              </w:rPr>
            </w:pPr>
          </w:p>
        </w:tc>
        <w:tc>
          <w:tcPr>
            <w:tcW w:w="3238" w:type="dxa"/>
            <w:gridSpan w:val="2"/>
          </w:tcPr>
          <w:p w14:paraId="4DFF2365" w14:textId="77777777" w:rsidR="00903554" w:rsidRPr="00903554" w:rsidRDefault="51E0E614" w:rsidP="51E0E614">
            <w:pPr>
              <w:ind w:right="98"/>
              <w:jc w:val="right"/>
              <w:rPr>
                <w:rFonts w:ascii="Arial" w:hAnsi="Arial" w:cs="Arial"/>
                <w:b/>
                <w:bCs/>
              </w:rPr>
            </w:pPr>
            <w:r w:rsidRPr="51E0E614">
              <w:rPr>
                <w:rFonts w:ascii="Arial" w:hAnsi="Arial" w:cs="Arial"/>
                <w:b/>
                <w:bCs/>
              </w:rPr>
              <w:t>Group and Union</w:t>
            </w:r>
          </w:p>
        </w:tc>
        <w:tc>
          <w:tcPr>
            <w:tcW w:w="249" w:type="dxa"/>
          </w:tcPr>
          <w:p w14:paraId="4FFDC43D" w14:textId="77777777" w:rsidR="00903554" w:rsidRPr="004621C9" w:rsidRDefault="00903554" w:rsidP="00903554">
            <w:pPr>
              <w:ind w:right="122"/>
              <w:jc w:val="right"/>
              <w:rPr>
                <w:rFonts w:ascii="Arial" w:hAnsi="Arial" w:cs="Arial"/>
              </w:rPr>
            </w:pPr>
          </w:p>
        </w:tc>
      </w:tr>
      <w:tr w:rsidR="00903554" w:rsidRPr="004621C9" w14:paraId="22CE816B" w14:textId="77777777" w:rsidTr="51E0E614">
        <w:tc>
          <w:tcPr>
            <w:tcW w:w="5529" w:type="dxa"/>
          </w:tcPr>
          <w:p w14:paraId="1B602847" w14:textId="77777777" w:rsidR="00903554" w:rsidRPr="004621C9" w:rsidRDefault="00903554" w:rsidP="00903554">
            <w:pPr>
              <w:ind w:right="-613"/>
              <w:rPr>
                <w:rFonts w:ascii="Arial" w:hAnsi="Arial" w:cs="Arial"/>
              </w:rPr>
            </w:pPr>
          </w:p>
        </w:tc>
        <w:tc>
          <w:tcPr>
            <w:tcW w:w="1979" w:type="dxa"/>
          </w:tcPr>
          <w:p w14:paraId="52F5DA79" w14:textId="77777777" w:rsidR="00903554" w:rsidRPr="00442C22" w:rsidRDefault="003E2618" w:rsidP="51E0E614">
            <w:pPr>
              <w:ind w:right="98"/>
              <w:jc w:val="right"/>
              <w:rPr>
                <w:rFonts w:ascii="Arial" w:hAnsi="Arial" w:cs="Arial"/>
                <w:b/>
                <w:bCs/>
              </w:rPr>
            </w:pPr>
            <w:r>
              <w:rPr>
                <w:rFonts w:ascii="Arial" w:hAnsi="Arial" w:cs="Arial"/>
                <w:b/>
                <w:bCs/>
              </w:rPr>
              <w:t>2021</w:t>
            </w:r>
          </w:p>
          <w:p w14:paraId="3CCB3404" w14:textId="77777777" w:rsidR="00903554" w:rsidRPr="00442C22" w:rsidRDefault="51E0E614" w:rsidP="51E0E614">
            <w:pPr>
              <w:ind w:right="98"/>
              <w:jc w:val="right"/>
              <w:rPr>
                <w:rFonts w:ascii="Arial" w:hAnsi="Arial" w:cs="Arial"/>
                <w:b/>
                <w:bCs/>
              </w:rPr>
            </w:pPr>
            <w:r w:rsidRPr="00442C22">
              <w:rPr>
                <w:rFonts w:ascii="Arial" w:hAnsi="Arial" w:cs="Arial"/>
                <w:b/>
                <w:bCs/>
              </w:rPr>
              <w:t>£</w:t>
            </w:r>
          </w:p>
        </w:tc>
        <w:tc>
          <w:tcPr>
            <w:tcW w:w="1508" w:type="dxa"/>
            <w:gridSpan w:val="2"/>
          </w:tcPr>
          <w:p w14:paraId="5A97520C" w14:textId="77777777" w:rsidR="00903554" w:rsidRPr="00442C22" w:rsidRDefault="51E0E614" w:rsidP="51E0E614">
            <w:pPr>
              <w:ind w:right="122"/>
              <w:jc w:val="right"/>
              <w:rPr>
                <w:rFonts w:ascii="Arial" w:hAnsi="Arial" w:cs="Arial"/>
                <w:b/>
                <w:bCs/>
              </w:rPr>
            </w:pPr>
            <w:r w:rsidRPr="00442C22">
              <w:rPr>
                <w:rFonts w:ascii="Arial" w:hAnsi="Arial" w:cs="Arial"/>
                <w:b/>
                <w:bCs/>
              </w:rPr>
              <w:t>20</w:t>
            </w:r>
            <w:r w:rsidR="003E2618">
              <w:rPr>
                <w:rFonts w:ascii="Arial" w:hAnsi="Arial" w:cs="Arial"/>
                <w:b/>
                <w:bCs/>
              </w:rPr>
              <w:t>20</w:t>
            </w:r>
          </w:p>
          <w:p w14:paraId="7A3372F8" w14:textId="77777777" w:rsidR="00903554" w:rsidRPr="00442C22" w:rsidRDefault="51E0E614" w:rsidP="51E0E614">
            <w:pPr>
              <w:ind w:right="122"/>
              <w:jc w:val="right"/>
              <w:rPr>
                <w:rFonts w:ascii="Arial" w:hAnsi="Arial" w:cs="Arial"/>
                <w:b/>
                <w:bCs/>
              </w:rPr>
            </w:pPr>
            <w:r w:rsidRPr="00442C22">
              <w:rPr>
                <w:rFonts w:ascii="Arial" w:hAnsi="Arial" w:cs="Arial"/>
                <w:b/>
                <w:bCs/>
              </w:rPr>
              <w:t>£</w:t>
            </w:r>
          </w:p>
        </w:tc>
      </w:tr>
      <w:tr w:rsidR="00903554" w:rsidRPr="004621C9" w14:paraId="25220A50" w14:textId="77777777" w:rsidTr="51E0E614">
        <w:tc>
          <w:tcPr>
            <w:tcW w:w="5529" w:type="dxa"/>
          </w:tcPr>
          <w:p w14:paraId="674799F2" w14:textId="77777777" w:rsidR="00903554" w:rsidRDefault="51E0E614" w:rsidP="51E0E614">
            <w:pPr>
              <w:ind w:right="-613"/>
              <w:rPr>
                <w:rFonts w:ascii="Arial" w:hAnsi="Arial" w:cs="Arial"/>
                <w:i/>
                <w:iCs/>
              </w:rPr>
            </w:pPr>
            <w:r w:rsidRPr="51E0E614">
              <w:rPr>
                <w:rFonts w:ascii="Arial" w:hAnsi="Arial" w:cs="Arial"/>
                <w:i/>
                <w:iCs/>
              </w:rPr>
              <w:t>Land and Buildings</w:t>
            </w:r>
          </w:p>
          <w:p w14:paraId="40E9BBF8" w14:textId="77777777" w:rsidR="00903554" w:rsidRPr="00F052BA" w:rsidRDefault="51E0E614" w:rsidP="51E0E614">
            <w:pPr>
              <w:ind w:right="-613"/>
              <w:rPr>
                <w:rFonts w:ascii="Arial" w:hAnsi="Arial" w:cs="Arial"/>
                <w:i/>
                <w:iCs/>
              </w:rPr>
            </w:pPr>
            <w:r w:rsidRPr="51E0E614">
              <w:rPr>
                <w:rFonts w:ascii="Arial" w:hAnsi="Arial" w:cs="Arial"/>
                <w:sz w:val="20"/>
                <w:szCs w:val="20"/>
              </w:rPr>
              <w:t>Amounts Falling Due</w:t>
            </w:r>
            <w:r w:rsidRPr="51E0E614">
              <w:rPr>
                <w:rFonts w:ascii="Arial" w:hAnsi="Arial" w:cs="Arial"/>
                <w:i/>
                <w:iCs/>
              </w:rPr>
              <w:t>:</w:t>
            </w:r>
          </w:p>
        </w:tc>
        <w:tc>
          <w:tcPr>
            <w:tcW w:w="1979" w:type="dxa"/>
          </w:tcPr>
          <w:p w14:paraId="61DCF7E0" w14:textId="77777777" w:rsidR="00903554" w:rsidRPr="004621C9" w:rsidRDefault="00903554" w:rsidP="00903554">
            <w:pPr>
              <w:ind w:right="98"/>
              <w:jc w:val="right"/>
              <w:rPr>
                <w:rFonts w:ascii="Arial" w:hAnsi="Arial" w:cs="Arial"/>
              </w:rPr>
            </w:pPr>
          </w:p>
        </w:tc>
        <w:tc>
          <w:tcPr>
            <w:tcW w:w="1508" w:type="dxa"/>
            <w:gridSpan w:val="2"/>
          </w:tcPr>
          <w:p w14:paraId="751E43F5" w14:textId="77777777" w:rsidR="00903554" w:rsidRPr="004621C9" w:rsidRDefault="00903554" w:rsidP="00903554">
            <w:pPr>
              <w:ind w:right="122"/>
              <w:jc w:val="right"/>
              <w:rPr>
                <w:rFonts w:ascii="Arial" w:hAnsi="Arial" w:cs="Arial"/>
              </w:rPr>
            </w:pPr>
          </w:p>
        </w:tc>
      </w:tr>
      <w:tr w:rsidR="003E2618" w:rsidRPr="004621C9" w14:paraId="2899CBFC" w14:textId="77777777" w:rsidTr="51E0E614">
        <w:tc>
          <w:tcPr>
            <w:tcW w:w="5529" w:type="dxa"/>
          </w:tcPr>
          <w:p w14:paraId="25F25FBA" w14:textId="77777777" w:rsidR="003E2618" w:rsidRDefault="003E2618" w:rsidP="003E2618">
            <w:pPr>
              <w:ind w:right="-613"/>
              <w:rPr>
                <w:rFonts w:ascii="Arial" w:hAnsi="Arial" w:cs="Arial"/>
              </w:rPr>
            </w:pPr>
            <w:r w:rsidRPr="51E0E614">
              <w:rPr>
                <w:rFonts w:ascii="Arial" w:hAnsi="Arial" w:cs="Arial"/>
              </w:rPr>
              <w:t xml:space="preserve">  Within One Year</w:t>
            </w:r>
          </w:p>
        </w:tc>
        <w:tc>
          <w:tcPr>
            <w:tcW w:w="1979" w:type="dxa"/>
          </w:tcPr>
          <w:p w14:paraId="5E4F330B" w14:textId="77777777" w:rsidR="003E2618" w:rsidRPr="003A2738" w:rsidRDefault="003A2738" w:rsidP="003E2618">
            <w:pPr>
              <w:ind w:right="98"/>
              <w:jc w:val="right"/>
              <w:rPr>
                <w:rFonts w:ascii="Arial" w:hAnsi="Arial" w:cs="Arial"/>
              </w:rPr>
            </w:pPr>
            <w:r w:rsidRPr="003A2738">
              <w:rPr>
                <w:rFonts w:ascii="Arial" w:hAnsi="Arial" w:cs="Arial"/>
              </w:rPr>
              <w:t>490,852</w:t>
            </w:r>
          </w:p>
        </w:tc>
        <w:tc>
          <w:tcPr>
            <w:tcW w:w="1508" w:type="dxa"/>
            <w:gridSpan w:val="2"/>
          </w:tcPr>
          <w:p w14:paraId="1F6609FC" w14:textId="77777777" w:rsidR="003E2618" w:rsidRPr="008B5FA1" w:rsidRDefault="003E2618" w:rsidP="003E2618">
            <w:pPr>
              <w:ind w:right="98"/>
              <w:jc w:val="right"/>
              <w:rPr>
                <w:rFonts w:ascii="Arial" w:hAnsi="Arial" w:cs="Arial"/>
              </w:rPr>
            </w:pPr>
            <w:r w:rsidRPr="008B5FA1">
              <w:rPr>
                <w:rFonts w:ascii="Arial" w:hAnsi="Arial" w:cs="Arial"/>
              </w:rPr>
              <w:t>488,002</w:t>
            </w:r>
          </w:p>
        </w:tc>
      </w:tr>
      <w:tr w:rsidR="003E2618" w:rsidRPr="004621C9" w14:paraId="38106B31" w14:textId="77777777" w:rsidTr="51E0E614">
        <w:tc>
          <w:tcPr>
            <w:tcW w:w="5529" w:type="dxa"/>
          </w:tcPr>
          <w:p w14:paraId="2F33484E" w14:textId="77777777" w:rsidR="003E2618" w:rsidRDefault="003E2618" w:rsidP="003E2618">
            <w:pPr>
              <w:ind w:right="-613"/>
              <w:rPr>
                <w:rFonts w:ascii="Arial" w:hAnsi="Arial" w:cs="Arial"/>
              </w:rPr>
            </w:pPr>
            <w:r w:rsidRPr="51E0E614">
              <w:rPr>
                <w:rFonts w:ascii="Arial" w:hAnsi="Arial" w:cs="Arial"/>
              </w:rPr>
              <w:t xml:space="preserve">  Within Two to Five Years</w:t>
            </w:r>
          </w:p>
        </w:tc>
        <w:tc>
          <w:tcPr>
            <w:tcW w:w="1979" w:type="dxa"/>
          </w:tcPr>
          <w:p w14:paraId="5D69B64B" w14:textId="77777777" w:rsidR="003E2618" w:rsidRPr="003A2738" w:rsidRDefault="003E2618" w:rsidP="003A2738">
            <w:pPr>
              <w:ind w:right="98"/>
              <w:jc w:val="right"/>
              <w:rPr>
                <w:rFonts w:ascii="Arial" w:hAnsi="Arial" w:cs="Arial"/>
              </w:rPr>
            </w:pPr>
            <w:r w:rsidRPr="003A2738">
              <w:rPr>
                <w:rFonts w:ascii="Arial" w:hAnsi="Arial" w:cs="Arial"/>
              </w:rPr>
              <w:t>1,90</w:t>
            </w:r>
            <w:r w:rsidR="003A2738" w:rsidRPr="003A2738">
              <w:rPr>
                <w:rFonts w:ascii="Arial" w:hAnsi="Arial" w:cs="Arial"/>
              </w:rPr>
              <w:t>1</w:t>
            </w:r>
            <w:r w:rsidRPr="003A2738">
              <w:rPr>
                <w:rFonts w:ascii="Arial" w:hAnsi="Arial" w:cs="Arial"/>
              </w:rPr>
              <w:t>,</w:t>
            </w:r>
            <w:r w:rsidR="003A2738" w:rsidRPr="003A2738">
              <w:rPr>
                <w:rFonts w:ascii="Arial" w:hAnsi="Arial" w:cs="Arial"/>
              </w:rPr>
              <w:t>228</w:t>
            </w:r>
          </w:p>
        </w:tc>
        <w:tc>
          <w:tcPr>
            <w:tcW w:w="1508" w:type="dxa"/>
            <w:gridSpan w:val="2"/>
          </w:tcPr>
          <w:p w14:paraId="3B8352E8" w14:textId="77777777" w:rsidR="003E2618" w:rsidRPr="008B5FA1" w:rsidRDefault="003E2618" w:rsidP="003E2618">
            <w:pPr>
              <w:ind w:right="98"/>
              <w:jc w:val="right"/>
              <w:rPr>
                <w:rFonts w:ascii="Arial" w:hAnsi="Arial" w:cs="Arial"/>
              </w:rPr>
            </w:pPr>
            <w:r w:rsidRPr="008B5FA1">
              <w:rPr>
                <w:rFonts w:ascii="Arial" w:hAnsi="Arial" w:cs="Arial"/>
              </w:rPr>
              <w:t>1,905,373</w:t>
            </w:r>
          </w:p>
        </w:tc>
      </w:tr>
      <w:tr w:rsidR="003E2618" w:rsidRPr="004621C9" w14:paraId="0AC04737" w14:textId="77777777" w:rsidTr="51E0E614">
        <w:tc>
          <w:tcPr>
            <w:tcW w:w="5529" w:type="dxa"/>
          </w:tcPr>
          <w:p w14:paraId="68ED19A1" w14:textId="77777777" w:rsidR="003E2618" w:rsidRDefault="003E2618" w:rsidP="003E2618">
            <w:pPr>
              <w:ind w:right="-613"/>
              <w:rPr>
                <w:rFonts w:ascii="Arial" w:hAnsi="Arial" w:cs="Arial"/>
              </w:rPr>
            </w:pPr>
            <w:r w:rsidRPr="51E0E614">
              <w:rPr>
                <w:rFonts w:ascii="Arial" w:hAnsi="Arial" w:cs="Arial"/>
              </w:rPr>
              <w:t xml:space="preserve">  Over Five Years</w:t>
            </w:r>
          </w:p>
        </w:tc>
        <w:tc>
          <w:tcPr>
            <w:tcW w:w="1979" w:type="dxa"/>
            <w:tcBorders>
              <w:bottom w:val="single" w:sz="4" w:space="0" w:color="auto"/>
            </w:tcBorders>
          </w:tcPr>
          <w:p w14:paraId="6AFD25BB" w14:textId="77777777" w:rsidR="003E2618" w:rsidRPr="003A2738" w:rsidRDefault="003E2618" w:rsidP="003A2738">
            <w:pPr>
              <w:ind w:right="98"/>
              <w:jc w:val="right"/>
              <w:rPr>
                <w:rFonts w:ascii="Arial" w:hAnsi="Arial" w:cs="Arial"/>
              </w:rPr>
            </w:pPr>
            <w:r w:rsidRPr="003A2738">
              <w:rPr>
                <w:rFonts w:ascii="Arial" w:hAnsi="Arial" w:cs="Arial"/>
              </w:rPr>
              <w:t>9,</w:t>
            </w:r>
            <w:r w:rsidR="003A2738" w:rsidRPr="003A2738">
              <w:rPr>
                <w:rFonts w:ascii="Arial" w:hAnsi="Arial" w:cs="Arial"/>
              </w:rPr>
              <w:t>352</w:t>
            </w:r>
            <w:r w:rsidRPr="003A2738">
              <w:rPr>
                <w:rFonts w:ascii="Arial" w:hAnsi="Arial" w:cs="Arial"/>
              </w:rPr>
              <w:t>,</w:t>
            </w:r>
            <w:r w:rsidR="003A2738" w:rsidRPr="003A2738">
              <w:rPr>
                <w:rFonts w:ascii="Arial" w:hAnsi="Arial" w:cs="Arial"/>
              </w:rPr>
              <w:t>456</w:t>
            </w:r>
          </w:p>
        </w:tc>
        <w:tc>
          <w:tcPr>
            <w:tcW w:w="1508" w:type="dxa"/>
            <w:gridSpan w:val="2"/>
            <w:tcBorders>
              <w:bottom w:val="single" w:sz="4" w:space="0" w:color="auto"/>
            </w:tcBorders>
          </w:tcPr>
          <w:p w14:paraId="0C9D5486" w14:textId="77777777" w:rsidR="003E2618" w:rsidRPr="008B5FA1" w:rsidRDefault="003E2618" w:rsidP="003E2618">
            <w:pPr>
              <w:ind w:right="98"/>
              <w:jc w:val="right"/>
              <w:rPr>
                <w:rFonts w:ascii="Arial" w:hAnsi="Arial" w:cs="Arial"/>
              </w:rPr>
            </w:pPr>
            <w:r w:rsidRPr="008B5FA1">
              <w:rPr>
                <w:rFonts w:ascii="Arial" w:hAnsi="Arial" w:cs="Arial"/>
              </w:rPr>
              <w:t>9,802,112</w:t>
            </w:r>
          </w:p>
        </w:tc>
      </w:tr>
      <w:tr w:rsidR="003E2618" w:rsidRPr="004621C9" w14:paraId="697F0D00" w14:textId="77777777" w:rsidTr="51E0E614">
        <w:tc>
          <w:tcPr>
            <w:tcW w:w="5529" w:type="dxa"/>
          </w:tcPr>
          <w:p w14:paraId="0D78B4BE" w14:textId="77777777" w:rsidR="003E2618" w:rsidRDefault="003E2618" w:rsidP="003E2618">
            <w:pPr>
              <w:spacing w:before="240"/>
              <w:ind w:right="-613"/>
              <w:rPr>
                <w:rFonts w:ascii="Arial" w:hAnsi="Arial" w:cs="Arial"/>
              </w:rPr>
            </w:pPr>
          </w:p>
        </w:tc>
        <w:tc>
          <w:tcPr>
            <w:tcW w:w="1979" w:type="dxa"/>
            <w:tcBorders>
              <w:top w:val="single" w:sz="4" w:space="0" w:color="auto"/>
            </w:tcBorders>
          </w:tcPr>
          <w:p w14:paraId="6ABA937E" w14:textId="77777777" w:rsidR="003E2618" w:rsidRPr="003A2738" w:rsidRDefault="003E2618" w:rsidP="003A2738">
            <w:pPr>
              <w:spacing w:before="240"/>
              <w:ind w:right="98"/>
              <w:jc w:val="right"/>
              <w:rPr>
                <w:rFonts w:ascii="Arial" w:hAnsi="Arial" w:cs="Arial"/>
                <w:b/>
                <w:bCs/>
              </w:rPr>
            </w:pPr>
            <w:r w:rsidRPr="003A2738">
              <w:rPr>
                <w:rFonts w:ascii="Arial" w:hAnsi="Arial" w:cs="Arial"/>
                <w:b/>
                <w:bCs/>
              </w:rPr>
              <w:t>1</w:t>
            </w:r>
            <w:r w:rsidR="003A2738" w:rsidRPr="003A2738">
              <w:rPr>
                <w:rFonts w:ascii="Arial" w:hAnsi="Arial" w:cs="Arial"/>
                <w:b/>
                <w:bCs/>
              </w:rPr>
              <w:t>1</w:t>
            </w:r>
            <w:r w:rsidRPr="003A2738">
              <w:rPr>
                <w:rFonts w:ascii="Arial" w:hAnsi="Arial" w:cs="Arial"/>
                <w:b/>
                <w:bCs/>
              </w:rPr>
              <w:t>,</w:t>
            </w:r>
            <w:r w:rsidR="003A2738" w:rsidRPr="003A2738">
              <w:rPr>
                <w:rFonts w:ascii="Arial" w:hAnsi="Arial" w:cs="Arial"/>
                <w:b/>
                <w:bCs/>
              </w:rPr>
              <w:t>744</w:t>
            </w:r>
            <w:r w:rsidRPr="003A2738">
              <w:rPr>
                <w:rFonts w:ascii="Arial" w:hAnsi="Arial" w:cs="Arial"/>
                <w:b/>
                <w:bCs/>
              </w:rPr>
              <w:t>,</w:t>
            </w:r>
            <w:r w:rsidR="003A2738" w:rsidRPr="003A2738">
              <w:rPr>
                <w:rFonts w:ascii="Arial" w:hAnsi="Arial" w:cs="Arial"/>
                <w:b/>
                <w:bCs/>
              </w:rPr>
              <w:t>536</w:t>
            </w:r>
          </w:p>
        </w:tc>
        <w:tc>
          <w:tcPr>
            <w:tcW w:w="1508" w:type="dxa"/>
            <w:gridSpan w:val="2"/>
            <w:tcBorders>
              <w:top w:val="single" w:sz="4" w:space="0" w:color="auto"/>
            </w:tcBorders>
          </w:tcPr>
          <w:p w14:paraId="12B94B00" w14:textId="77777777" w:rsidR="003E2618" w:rsidRPr="008B5FA1" w:rsidRDefault="003E2618" w:rsidP="003E2618">
            <w:pPr>
              <w:spacing w:before="240"/>
              <w:ind w:right="98"/>
              <w:jc w:val="right"/>
              <w:rPr>
                <w:rFonts w:ascii="Arial" w:hAnsi="Arial" w:cs="Arial"/>
                <w:b/>
                <w:bCs/>
              </w:rPr>
            </w:pPr>
            <w:r w:rsidRPr="008B5FA1">
              <w:rPr>
                <w:rFonts w:ascii="Arial" w:hAnsi="Arial" w:cs="Arial"/>
                <w:b/>
                <w:bCs/>
              </w:rPr>
              <w:t>12,195,488</w:t>
            </w:r>
          </w:p>
        </w:tc>
      </w:tr>
      <w:tr w:rsidR="003E2618" w:rsidRPr="004621C9" w14:paraId="7B312AEC" w14:textId="77777777" w:rsidTr="51E0E614">
        <w:tc>
          <w:tcPr>
            <w:tcW w:w="5529" w:type="dxa"/>
          </w:tcPr>
          <w:p w14:paraId="4A229636" w14:textId="77777777" w:rsidR="003E2618" w:rsidRDefault="003E2618" w:rsidP="003E2618">
            <w:pPr>
              <w:ind w:right="-613"/>
              <w:rPr>
                <w:rFonts w:ascii="Arial" w:hAnsi="Arial" w:cs="Arial"/>
              </w:rPr>
            </w:pPr>
          </w:p>
        </w:tc>
        <w:tc>
          <w:tcPr>
            <w:tcW w:w="1979" w:type="dxa"/>
          </w:tcPr>
          <w:p w14:paraId="2BE96DF6" w14:textId="77777777" w:rsidR="003E2618" w:rsidRPr="00651B91" w:rsidRDefault="003E2618" w:rsidP="003E2618">
            <w:pPr>
              <w:ind w:right="98"/>
              <w:jc w:val="right"/>
              <w:rPr>
                <w:rFonts w:ascii="Arial" w:hAnsi="Arial" w:cs="Arial"/>
                <w:highlight w:val="yellow"/>
              </w:rPr>
            </w:pPr>
          </w:p>
        </w:tc>
        <w:tc>
          <w:tcPr>
            <w:tcW w:w="1508" w:type="dxa"/>
            <w:gridSpan w:val="2"/>
          </w:tcPr>
          <w:p w14:paraId="352C2FC3" w14:textId="77777777" w:rsidR="003E2618" w:rsidRPr="008B5FA1" w:rsidRDefault="003E2618" w:rsidP="003E2618">
            <w:pPr>
              <w:ind w:right="98"/>
              <w:jc w:val="right"/>
              <w:rPr>
                <w:rFonts w:ascii="Arial" w:hAnsi="Arial" w:cs="Arial"/>
              </w:rPr>
            </w:pPr>
          </w:p>
        </w:tc>
      </w:tr>
    </w:tbl>
    <w:p w14:paraId="28488CD5" w14:textId="77777777" w:rsidR="00903554" w:rsidRDefault="00903554" w:rsidP="00903554">
      <w:pPr>
        <w:pStyle w:val="ListParagraph"/>
        <w:spacing w:after="0"/>
        <w:ind w:left="142" w:right="-613"/>
        <w:rPr>
          <w:rFonts w:ascii="Arial" w:hAnsi="Arial" w:cs="Arial"/>
        </w:rPr>
      </w:pPr>
    </w:p>
    <w:p w14:paraId="024F8CD7" w14:textId="77777777" w:rsidR="003A2738" w:rsidRDefault="003A2738" w:rsidP="00903554">
      <w:pPr>
        <w:pStyle w:val="ListParagraph"/>
        <w:spacing w:after="0"/>
        <w:ind w:left="142" w:right="-613"/>
        <w:rPr>
          <w:rFonts w:ascii="Arial" w:hAnsi="Arial" w:cs="Arial"/>
        </w:rPr>
      </w:pPr>
    </w:p>
    <w:p w14:paraId="40DAD631" w14:textId="77777777" w:rsidR="003A2738" w:rsidRDefault="003A2738" w:rsidP="00903554">
      <w:pPr>
        <w:pStyle w:val="ListParagraph"/>
        <w:spacing w:after="0"/>
        <w:ind w:left="142" w:right="-613"/>
        <w:rPr>
          <w:rFonts w:ascii="Arial" w:hAnsi="Arial" w:cs="Arial"/>
        </w:rPr>
      </w:pPr>
    </w:p>
    <w:p w14:paraId="2657F796" w14:textId="77777777" w:rsidR="003A2738" w:rsidRDefault="003A2738" w:rsidP="00903554">
      <w:pPr>
        <w:pStyle w:val="ListParagraph"/>
        <w:spacing w:after="0"/>
        <w:ind w:left="142" w:right="-613"/>
        <w:rPr>
          <w:rFonts w:ascii="Arial" w:hAnsi="Arial" w:cs="Arial"/>
        </w:rPr>
      </w:pPr>
    </w:p>
    <w:p w14:paraId="17C2018C" w14:textId="77777777" w:rsidR="0077737E" w:rsidRDefault="0077737E" w:rsidP="0077737E">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08C2195A" w14:textId="77777777" w:rsidR="0077737E" w:rsidRDefault="0077737E" w:rsidP="00903554">
      <w:pPr>
        <w:pStyle w:val="ListParagraph"/>
        <w:spacing w:after="0"/>
        <w:ind w:left="142" w:right="-613"/>
        <w:rPr>
          <w:rFonts w:ascii="Arial" w:hAnsi="Arial" w:cs="Arial"/>
        </w:rPr>
      </w:pPr>
    </w:p>
    <w:p w14:paraId="19533BBC" w14:textId="77777777" w:rsidR="00903554" w:rsidRDefault="51E0E614" w:rsidP="51E0E614">
      <w:pPr>
        <w:spacing w:after="0"/>
        <w:ind w:right="-613" w:hanging="426"/>
        <w:rPr>
          <w:rFonts w:ascii="Arial" w:hAnsi="Arial" w:cs="Arial"/>
          <w:b/>
          <w:bCs/>
          <w:sz w:val="24"/>
          <w:szCs w:val="24"/>
        </w:rPr>
      </w:pPr>
      <w:r w:rsidRPr="51E0E614">
        <w:rPr>
          <w:rFonts w:ascii="Arial" w:hAnsi="Arial" w:cs="Arial"/>
          <w:b/>
          <w:bCs/>
          <w:sz w:val="24"/>
          <w:szCs w:val="24"/>
        </w:rPr>
        <w:t>20</w:t>
      </w:r>
      <w:r w:rsidRPr="51E0E614">
        <w:rPr>
          <w:rFonts w:ascii="Arial" w:hAnsi="Arial" w:cs="Arial"/>
          <w:b/>
          <w:bCs/>
          <w:i/>
          <w:iCs/>
          <w:sz w:val="24"/>
          <w:szCs w:val="24"/>
        </w:rPr>
        <w:t>.</w:t>
      </w:r>
      <w:r w:rsidRPr="51E0E614">
        <w:rPr>
          <w:rFonts w:ascii="Arial" w:hAnsi="Arial" w:cs="Arial"/>
          <w:b/>
          <w:bCs/>
        </w:rPr>
        <w:t xml:space="preserve"> </w:t>
      </w:r>
      <w:r w:rsidRPr="51E0E614">
        <w:rPr>
          <w:rFonts w:ascii="Arial" w:hAnsi="Arial" w:cs="Arial"/>
          <w:b/>
          <w:bCs/>
          <w:sz w:val="24"/>
          <w:szCs w:val="24"/>
        </w:rPr>
        <w:t>Note to Statement of Cashflows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79"/>
        <w:gridCol w:w="1259"/>
        <w:gridCol w:w="249"/>
      </w:tblGrid>
      <w:tr w:rsidR="00903554" w:rsidRPr="004621C9" w14:paraId="667A7B20" w14:textId="77777777" w:rsidTr="51E0E614">
        <w:tc>
          <w:tcPr>
            <w:tcW w:w="5529" w:type="dxa"/>
          </w:tcPr>
          <w:p w14:paraId="29274AF4" w14:textId="77777777" w:rsidR="00903554" w:rsidRPr="004621C9" w:rsidRDefault="00903554" w:rsidP="00903554">
            <w:pPr>
              <w:ind w:right="-613"/>
              <w:rPr>
                <w:rFonts w:ascii="Arial" w:hAnsi="Arial" w:cs="Arial"/>
              </w:rPr>
            </w:pPr>
          </w:p>
        </w:tc>
        <w:tc>
          <w:tcPr>
            <w:tcW w:w="3238" w:type="dxa"/>
            <w:gridSpan w:val="2"/>
          </w:tcPr>
          <w:p w14:paraId="63733A32" w14:textId="77777777" w:rsidR="00903554" w:rsidRPr="00903554" w:rsidRDefault="51E0E614" w:rsidP="51E0E614">
            <w:pPr>
              <w:ind w:right="98"/>
              <w:jc w:val="center"/>
              <w:rPr>
                <w:rFonts w:ascii="Arial" w:hAnsi="Arial" w:cs="Arial"/>
                <w:b/>
                <w:bCs/>
              </w:rPr>
            </w:pPr>
            <w:r w:rsidRPr="51E0E614">
              <w:rPr>
                <w:rFonts w:ascii="Arial" w:hAnsi="Arial" w:cs="Arial"/>
                <w:b/>
                <w:bCs/>
              </w:rPr>
              <w:t xml:space="preserve">                        Group</w:t>
            </w:r>
          </w:p>
        </w:tc>
        <w:tc>
          <w:tcPr>
            <w:tcW w:w="249" w:type="dxa"/>
          </w:tcPr>
          <w:p w14:paraId="568C7BE9" w14:textId="77777777" w:rsidR="00903554" w:rsidRPr="004621C9" w:rsidRDefault="00903554" w:rsidP="00903554">
            <w:pPr>
              <w:ind w:right="122"/>
              <w:jc w:val="right"/>
              <w:rPr>
                <w:rFonts w:ascii="Arial" w:hAnsi="Arial" w:cs="Arial"/>
              </w:rPr>
            </w:pPr>
          </w:p>
        </w:tc>
      </w:tr>
      <w:tr w:rsidR="00903554" w:rsidRPr="004621C9" w14:paraId="054D9F1D" w14:textId="77777777" w:rsidTr="005E45FB">
        <w:tc>
          <w:tcPr>
            <w:tcW w:w="5529" w:type="dxa"/>
          </w:tcPr>
          <w:p w14:paraId="03D26088" w14:textId="77777777" w:rsidR="00903554" w:rsidRPr="004621C9" w:rsidRDefault="00903554" w:rsidP="00903554">
            <w:pPr>
              <w:ind w:right="-613"/>
              <w:rPr>
                <w:rFonts w:ascii="Arial" w:hAnsi="Arial" w:cs="Arial"/>
              </w:rPr>
            </w:pPr>
          </w:p>
        </w:tc>
        <w:tc>
          <w:tcPr>
            <w:tcW w:w="1979" w:type="dxa"/>
            <w:shd w:val="clear" w:color="auto" w:fill="auto"/>
          </w:tcPr>
          <w:p w14:paraId="38CDF615" w14:textId="77777777" w:rsidR="00903554" w:rsidRPr="005E45FB" w:rsidRDefault="00E458E6" w:rsidP="51E0E614">
            <w:pPr>
              <w:ind w:right="98"/>
              <w:jc w:val="right"/>
              <w:rPr>
                <w:rFonts w:ascii="Arial" w:hAnsi="Arial" w:cs="Arial"/>
                <w:b/>
                <w:bCs/>
              </w:rPr>
            </w:pPr>
            <w:r w:rsidRPr="005E45FB">
              <w:rPr>
                <w:rFonts w:ascii="Arial" w:hAnsi="Arial" w:cs="Arial"/>
                <w:b/>
                <w:bCs/>
              </w:rPr>
              <w:t>202</w:t>
            </w:r>
            <w:r w:rsidR="003E2618">
              <w:rPr>
                <w:rFonts w:ascii="Arial" w:hAnsi="Arial" w:cs="Arial"/>
                <w:b/>
                <w:bCs/>
              </w:rPr>
              <w:t>1</w:t>
            </w:r>
          </w:p>
          <w:p w14:paraId="506651B4" w14:textId="77777777" w:rsidR="00903554" w:rsidRPr="005E45FB" w:rsidRDefault="51E0E614" w:rsidP="51E0E614">
            <w:pPr>
              <w:ind w:right="98"/>
              <w:jc w:val="right"/>
              <w:rPr>
                <w:rFonts w:ascii="Arial" w:hAnsi="Arial" w:cs="Arial"/>
                <w:b/>
                <w:bCs/>
              </w:rPr>
            </w:pPr>
            <w:r w:rsidRPr="005E45FB">
              <w:rPr>
                <w:rFonts w:ascii="Arial" w:hAnsi="Arial" w:cs="Arial"/>
                <w:b/>
                <w:bCs/>
              </w:rPr>
              <w:t>£</w:t>
            </w:r>
          </w:p>
        </w:tc>
        <w:tc>
          <w:tcPr>
            <w:tcW w:w="1508" w:type="dxa"/>
            <w:gridSpan w:val="2"/>
            <w:shd w:val="clear" w:color="auto" w:fill="auto"/>
          </w:tcPr>
          <w:p w14:paraId="00594A93" w14:textId="77777777" w:rsidR="00903554" w:rsidRPr="005E45FB" w:rsidRDefault="51E0E614" w:rsidP="51E0E614">
            <w:pPr>
              <w:ind w:right="122"/>
              <w:jc w:val="right"/>
              <w:rPr>
                <w:rFonts w:ascii="Arial" w:hAnsi="Arial" w:cs="Arial"/>
                <w:b/>
                <w:bCs/>
              </w:rPr>
            </w:pPr>
            <w:r w:rsidRPr="005E45FB">
              <w:rPr>
                <w:rFonts w:ascii="Arial" w:hAnsi="Arial" w:cs="Arial"/>
                <w:b/>
                <w:bCs/>
              </w:rPr>
              <w:t>20</w:t>
            </w:r>
            <w:r w:rsidR="003E2618">
              <w:rPr>
                <w:rFonts w:ascii="Arial" w:hAnsi="Arial" w:cs="Arial"/>
                <w:b/>
                <w:bCs/>
              </w:rPr>
              <w:t>20</w:t>
            </w:r>
          </w:p>
          <w:p w14:paraId="7C8E9741" w14:textId="77777777" w:rsidR="00903554" w:rsidRPr="005E45FB" w:rsidRDefault="51E0E614" w:rsidP="51E0E614">
            <w:pPr>
              <w:ind w:right="122"/>
              <w:jc w:val="right"/>
              <w:rPr>
                <w:rFonts w:ascii="Arial" w:hAnsi="Arial" w:cs="Arial"/>
                <w:b/>
                <w:bCs/>
              </w:rPr>
            </w:pPr>
            <w:r w:rsidRPr="005E45FB">
              <w:rPr>
                <w:rFonts w:ascii="Arial" w:hAnsi="Arial" w:cs="Arial"/>
                <w:b/>
                <w:bCs/>
              </w:rPr>
              <w:t>£</w:t>
            </w:r>
          </w:p>
        </w:tc>
      </w:tr>
      <w:tr w:rsidR="00903554" w:rsidRPr="004621C9" w14:paraId="71194A74" w14:textId="77777777" w:rsidTr="005E45FB">
        <w:tc>
          <w:tcPr>
            <w:tcW w:w="5529" w:type="dxa"/>
          </w:tcPr>
          <w:p w14:paraId="0DDDDF33" w14:textId="77777777" w:rsidR="00903554" w:rsidRPr="00F052BA" w:rsidRDefault="51E0E614" w:rsidP="006D19F4">
            <w:pPr>
              <w:ind w:right="-613"/>
              <w:rPr>
                <w:rFonts w:ascii="Arial" w:hAnsi="Arial" w:cs="Arial"/>
                <w:i/>
                <w:iCs/>
              </w:rPr>
            </w:pPr>
            <w:r w:rsidRPr="51E0E614">
              <w:rPr>
                <w:rFonts w:ascii="Arial" w:hAnsi="Arial" w:cs="Arial"/>
                <w:i/>
                <w:iCs/>
              </w:rPr>
              <w:t xml:space="preserve">Reconciliation of </w:t>
            </w:r>
            <w:r w:rsidR="00E16527">
              <w:rPr>
                <w:rFonts w:ascii="Arial" w:hAnsi="Arial" w:cs="Arial"/>
                <w:i/>
                <w:iCs/>
              </w:rPr>
              <w:t>N</w:t>
            </w:r>
            <w:r w:rsidRPr="51E0E614">
              <w:rPr>
                <w:rFonts w:ascii="Arial" w:hAnsi="Arial" w:cs="Arial"/>
                <w:i/>
                <w:iCs/>
              </w:rPr>
              <w:t>et Income</w:t>
            </w:r>
            <w:r w:rsidR="006D19F4">
              <w:rPr>
                <w:rFonts w:ascii="Arial" w:hAnsi="Arial" w:cs="Arial"/>
                <w:i/>
                <w:iCs/>
              </w:rPr>
              <w:t>/(Expenditure)</w:t>
            </w:r>
            <w:r w:rsidRPr="51E0E614">
              <w:rPr>
                <w:rFonts w:ascii="Arial" w:hAnsi="Arial" w:cs="Arial"/>
                <w:i/>
                <w:iCs/>
              </w:rPr>
              <w:t>:</w:t>
            </w:r>
          </w:p>
        </w:tc>
        <w:tc>
          <w:tcPr>
            <w:tcW w:w="1979" w:type="dxa"/>
            <w:shd w:val="clear" w:color="auto" w:fill="auto"/>
          </w:tcPr>
          <w:p w14:paraId="13C85BD5" w14:textId="77777777" w:rsidR="00903554" w:rsidRPr="005E45FB" w:rsidRDefault="00903554" w:rsidP="00903554">
            <w:pPr>
              <w:ind w:right="98"/>
              <w:jc w:val="right"/>
              <w:rPr>
                <w:rFonts w:ascii="Arial" w:hAnsi="Arial" w:cs="Arial"/>
              </w:rPr>
            </w:pPr>
          </w:p>
        </w:tc>
        <w:tc>
          <w:tcPr>
            <w:tcW w:w="1508" w:type="dxa"/>
            <w:gridSpan w:val="2"/>
            <w:shd w:val="clear" w:color="auto" w:fill="auto"/>
          </w:tcPr>
          <w:p w14:paraId="0877A59E" w14:textId="77777777" w:rsidR="00903554" w:rsidRPr="005E45FB" w:rsidRDefault="00903554" w:rsidP="00903554">
            <w:pPr>
              <w:ind w:right="122"/>
              <w:jc w:val="right"/>
              <w:rPr>
                <w:rFonts w:ascii="Arial" w:hAnsi="Arial" w:cs="Arial"/>
              </w:rPr>
            </w:pPr>
          </w:p>
        </w:tc>
      </w:tr>
      <w:tr w:rsidR="003E2618" w:rsidRPr="004621C9" w14:paraId="300746CE" w14:textId="77777777" w:rsidTr="005E45FB">
        <w:tc>
          <w:tcPr>
            <w:tcW w:w="5529" w:type="dxa"/>
          </w:tcPr>
          <w:p w14:paraId="724A3CD9" w14:textId="77777777" w:rsidR="003E2618" w:rsidRDefault="003E2618" w:rsidP="003E2618">
            <w:pPr>
              <w:spacing w:before="240"/>
              <w:ind w:right="-613"/>
              <w:rPr>
                <w:rFonts w:ascii="Arial" w:hAnsi="Arial" w:cs="Arial"/>
              </w:rPr>
            </w:pPr>
            <w:r w:rsidRPr="51E0E614">
              <w:rPr>
                <w:rFonts w:ascii="Arial" w:hAnsi="Arial" w:cs="Arial"/>
              </w:rPr>
              <w:t xml:space="preserve">  Net Income</w:t>
            </w:r>
          </w:p>
        </w:tc>
        <w:tc>
          <w:tcPr>
            <w:tcW w:w="1979" w:type="dxa"/>
            <w:shd w:val="clear" w:color="auto" w:fill="auto"/>
          </w:tcPr>
          <w:p w14:paraId="250D42A6" w14:textId="77777777" w:rsidR="003E2618" w:rsidRPr="002A09EE" w:rsidRDefault="00E321B4" w:rsidP="005C449B">
            <w:pPr>
              <w:spacing w:before="240"/>
              <w:ind w:right="98"/>
              <w:jc w:val="right"/>
              <w:rPr>
                <w:rFonts w:ascii="Arial" w:hAnsi="Arial" w:cs="Arial"/>
              </w:rPr>
            </w:pPr>
            <w:r>
              <w:rPr>
                <w:rFonts w:ascii="Arial" w:hAnsi="Arial" w:cs="Arial"/>
              </w:rPr>
              <w:t>160</w:t>
            </w:r>
            <w:r w:rsidR="00090A91">
              <w:rPr>
                <w:rFonts w:ascii="Arial" w:hAnsi="Arial" w:cs="Arial"/>
              </w:rPr>
              <w:t>,</w:t>
            </w:r>
            <w:r>
              <w:rPr>
                <w:rFonts w:ascii="Arial" w:hAnsi="Arial" w:cs="Arial"/>
              </w:rPr>
              <w:t>601</w:t>
            </w:r>
          </w:p>
        </w:tc>
        <w:tc>
          <w:tcPr>
            <w:tcW w:w="1508" w:type="dxa"/>
            <w:gridSpan w:val="2"/>
            <w:shd w:val="clear" w:color="auto" w:fill="auto"/>
          </w:tcPr>
          <w:p w14:paraId="08C2B0DA" w14:textId="77777777" w:rsidR="003E2618" w:rsidRPr="002A09EE" w:rsidRDefault="003E2618" w:rsidP="003E2618">
            <w:pPr>
              <w:spacing w:before="240"/>
              <w:ind w:right="98"/>
              <w:jc w:val="right"/>
              <w:rPr>
                <w:rFonts w:ascii="Arial" w:hAnsi="Arial" w:cs="Arial"/>
              </w:rPr>
            </w:pPr>
            <w:r w:rsidRPr="002A09EE">
              <w:rPr>
                <w:rFonts w:ascii="Arial" w:hAnsi="Arial" w:cs="Arial"/>
              </w:rPr>
              <w:t>(2,878,364)</w:t>
            </w:r>
          </w:p>
        </w:tc>
      </w:tr>
      <w:tr w:rsidR="003E2618" w:rsidRPr="004621C9" w14:paraId="5A7A6760" w14:textId="77777777" w:rsidTr="005E45FB">
        <w:tc>
          <w:tcPr>
            <w:tcW w:w="5529" w:type="dxa"/>
          </w:tcPr>
          <w:p w14:paraId="22341BBD" w14:textId="77777777" w:rsidR="003E2618" w:rsidRDefault="003A5817" w:rsidP="003E2618">
            <w:pPr>
              <w:spacing w:before="240"/>
              <w:ind w:right="-613"/>
              <w:rPr>
                <w:rFonts w:ascii="Arial" w:hAnsi="Arial" w:cs="Arial"/>
              </w:rPr>
            </w:pPr>
            <w:r>
              <w:rPr>
                <w:rFonts w:ascii="Arial" w:hAnsi="Arial" w:cs="Arial"/>
              </w:rPr>
              <w:t>Decrease/</w:t>
            </w:r>
            <w:r w:rsidR="003E2618">
              <w:rPr>
                <w:rFonts w:ascii="Arial" w:hAnsi="Arial" w:cs="Arial"/>
              </w:rPr>
              <w:t>(Increase)</w:t>
            </w:r>
            <w:r w:rsidR="003E2618" w:rsidRPr="51E0E614">
              <w:rPr>
                <w:rFonts w:ascii="Arial" w:hAnsi="Arial" w:cs="Arial"/>
              </w:rPr>
              <w:t xml:space="preserve"> in Stocks</w:t>
            </w:r>
          </w:p>
        </w:tc>
        <w:tc>
          <w:tcPr>
            <w:tcW w:w="1979" w:type="dxa"/>
            <w:shd w:val="clear" w:color="auto" w:fill="auto"/>
          </w:tcPr>
          <w:p w14:paraId="4418DF67" w14:textId="77777777" w:rsidR="003E2618" w:rsidRPr="002A09EE" w:rsidRDefault="00463A21" w:rsidP="00090A91">
            <w:pPr>
              <w:spacing w:before="240"/>
              <w:ind w:right="98"/>
              <w:jc w:val="right"/>
              <w:rPr>
                <w:rFonts w:ascii="Arial" w:hAnsi="Arial" w:cs="Arial"/>
              </w:rPr>
            </w:pPr>
            <w:r>
              <w:rPr>
                <w:rFonts w:ascii="Arial" w:hAnsi="Arial" w:cs="Arial"/>
              </w:rPr>
              <w:t>13,</w:t>
            </w:r>
            <w:r w:rsidR="00090A91">
              <w:rPr>
                <w:rFonts w:ascii="Arial" w:hAnsi="Arial" w:cs="Arial"/>
              </w:rPr>
              <w:t>827</w:t>
            </w:r>
          </w:p>
        </w:tc>
        <w:tc>
          <w:tcPr>
            <w:tcW w:w="1508" w:type="dxa"/>
            <w:gridSpan w:val="2"/>
            <w:shd w:val="clear" w:color="auto" w:fill="auto"/>
          </w:tcPr>
          <w:p w14:paraId="093F3FAC" w14:textId="77777777" w:rsidR="003E2618" w:rsidRPr="002A09EE" w:rsidRDefault="003E2618" w:rsidP="003E2618">
            <w:pPr>
              <w:spacing w:before="240"/>
              <w:ind w:right="98"/>
              <w:jc w:val="right"/>
              <w:rPr>
                <w:rFonts w:ascii="Arial" w:hAnsi="Arial" w:cs="Arial"/>
              </w:rPr>
            </w:pPr>
            <w:r w:rsidRPr="002A09EE">
              <w:rPr>
                <w:rFonts w:ascii="Arial" w:hAnsi="Arial" w:cs="Arial"/>
              </w:rPr>
              <w:t>(11,277)</w:t>
            </w:r>
          </w:p>
        </w:tc>
      </w:tr>
      <w:tr w:rsidR="003E2618" w:rsidRPr="004621C9" w14:paraId="7CB61DD2" w14:textId="77777777" w:rsidTr="005E45FB">
        <w:tc>
          <w:tcPr>
            <w:tcW w:w="5529" w:type="dxa"/>
          </w:tcPr>
          <w:p w14:paraId="24DCA911" w14:textId="77777777" w:rsidR="003E2618" w:rsidRDefault="003A5817" w:rsidP="003A5817">
            <w:pPr>
              <w:ind w:right="-613"/>
              <w:rPr>
                <w:rFonts w:ascii="Arial" w:hAnsi="Arial" w:cs="Arial"/>
              </w:rPr>
            </w:pPr>
            <w:r>
              <w:rPr>
                <w:rFonts w:ascii="Arial" w:hAnsi="Arial" w:cs="Arial"/>
              </w:rPr>
              <w:t>Decrease/</w:t>
            </w:r>
            <w:r w:rsidR="003E2618">
              <w:rPr>
                <w:rFonts w:ascii="Arial" w:hAnsi="Arial" w:cs="Arial"/>
              </w:rPr>
              <w:t xml:space="preserve">(Increase) </w:t>
            </w:r>
            <w:r w:rsidR="003E2618" w:rsidRPr="51E0E614">
              <w:rPr>
                <w:rFonts w:ascii="Arial" w:hAnsi="Arial" w:cs="Arial"/>
              </w:rPr>
              <w:t>in Debtors</w:t>
            </w:r>
          </w:p>
        </w:tc>
        <w:tc>
          <w:tcPr>
            <w:tcW w:w="1979" w:type="dxa"/>
            <w:shd w:val="clear" w:color="auto" w:fill="auto"/>
          </w:tcPr>
          <w:p w14:paraId="404EA6D3" w14:textId="0301E8D0" w:rsidR="003E2618" w:rsidRPr="002A09EE" w:rsidRDefault="000D4C0A" w:rsidP="008D456A">
            <w:pPr>
              <w:ind w:right="98"/>
              <w:jc w:val="right"/>
              <w:rPr>
                <w:rFonts w:ascii="Arial" w:hAnsi="Arial" w:cs="Arial"/>
              </w:rPr>
            </w:pPr>
            <w:r>
              <w:rPr>
                <w:rFonts w:ascii="Arial" w:hAnsi="Arial" w:cs="Arial"/>
              </w:rPr>
              <w:t>145,20</w:t>
            </w:r>
            <w:r w:rsidR="008D456A">
              <w:rPr>
                <w:rFonts w:ascii="Arial" w:hAnsi="Arial" w:cs="Arial"/>
              </w:rPr>
              <w:t>9</w:t>
            </w:r>
          </w:p>
        </w:tc>
        <w:tc>
          <w:tcPr>
            <w:tcW w:w="1508" w:type="dxa"/>
            <w:gridSpan w:val="2"/>
            <w:shd w:val="clear" w:color="auto" w:fill="auto"/>
          </w:tcPr>
          <w:p w14:paraId="2462C897" w14:textId="77777777" w:rsidR="003E2618" w:rsidRPr="002A09EE" w:rsidRDefault="003E2618" w:rsidP="003E2618">
            <w:pPr>
              <w:ind w:right="98"/>
              <w:jc w:val="right"/>
              <w:rPr>
                <w:rFonts w:ascii="Arial" w:hAnsi="Arial" w:cs="Arial"/>
              </w:rPr>
            </w:pPr>
            <w:r w:rsidRPr="002A09EE">
              <w:rPr>
                <w:rFonts w:ascii="Arial" w:hAnsi="Arial" w:cs="Arial"/>
              </w:rPr>
              <w:t>(8,089)</w:t>
            </w:r>
          </w:p>
        </w:tc>
      </w:tr>
      <w:tr w:rsidR="003E2618" w:rsidRPr="004621C9" w14:paraId="57AEDACB" w14:textId="77777777" w:rsidTr="005E45FB">
        <w:tc>
          <w:tcPr>
            <w:tcW w:w="5529" w:type="dxa"/>
          </w:tcPr>
          <w:p w14:paraId="71A300BD" w14:textId="77777777" w:rsidR="003E2618" w:rsidRDefault="003A5817" w:rsidP="003A5817">
            <w:pPr>
              <w:spacing w:before="240"/>
              <w:ind w:right="-613"/>
              <w:rPr>
                <w:rFonts w:ascii="Arial" w:hAnsi="Arial" w:cs="Arial"/>
              </w:rPr>
            </w:pPr>
            <w:r>
              <w:rPr>
                <w:rFonts w:ascii="Arial" w:hAnsi="Arial" w:cs="Arial"/>
              </w:rPr>
              <w:t>(Decrease)/</w:t>
            </w:r>
            <w:r w:rsidR="003E2618">
              <w:rPr>
                <w:rFonts w:ascii="Arial" w:hAnsi="Arial" w:cs="Arial"/>
              </w:rPr>
              <w:t>Increase</w:t>
            </w:r>
            <w:r w:rsidR="003E2618" w:rsidRPr="51E0E614">
              <w:rPr>
                <w:rFonts w:ascii="Arial" w:hAnsi="Arial" w:cs="Arial"/>
              </w:rPr>
              <w:t xml:space="preserve"> in Creditors</w:t>
            </w:r>
          </w:p>
        </w:tc>
        <w:tc>
          <w:tcPr>
            <w:tcW w:w="1979" w:type="dxa"/>
            <w:shd w:val="clear" w:color="auto" w:fill="auto"/>
          </w:tcPr>
          <w:p w14:paraId="156051D1" w14:textId="3B573E2A" w:rsidR="003E2618" w:rsidRPr="002A09EE" w:rsidRDefault="003A5817" w:rsidP="008D456A">
            <w:pPr>
              <w:spacing w:before="240"/>
              <w:ind w:right="98"/>
              <w:jc w:val="right"/>
              <w:rPr>
                <w:rFonts w:ascii="Arial" w:hAnsi="Arial" w:cs="Arial"/>
              </w:rPr>
            </w:pPr>
            <w:r w:rsidRPr="002A09EE">
              <w:rPr>
                <w:rFonts w:ascii="Arial" w:hAnsi="Arial" w:cs="Arial"/>
              </w:rPr>
              <w:t>(1</w:t>
            </w:r>
            <w:r w:rsidR="000D4C0A">
              <w:rPr>
                <w:rFonts w:ascii="Arial" w:hAnsi="Arial" w:cs="Arial"/>
              </w:rPr>
              <w:t>79</w:t>
            </w:r>
            <w:r w:rsidR="00463A21">
              <w:rPr>
                <w:rFonts w:ascii="Arial" w:hAnsi="Arial" w:cs="Arial"/>
              </w:rPr>
              <w:t>,</w:t>
            </w:r>
            <w:r w:rsidR="000D4C0A">
              <w:rPr>
                <w:rFonts w:ascii="Arial" w:hAnsi="Arial" w:cs="Arial"/>
              </w:rPr>
              <w:t>6</w:t>
            </w:r>
            <w:r w:rsidR="008D456A">
              <w:rPr>
                <w:rFonts w:ascii="Arial" w:hAnsi="Arial" w:cs="Arial"/>
              </w:rPr>
              <w:t>60</w:t>
            </w:r>
            <w:r w:rsidRPr="002A09EE">
              <w:rPr>
                <w:rFonts w:ascii="Arial" w:hAnsi="Arial" w:cs="Arial"/>
              </w:rPr>
              <w:t>)</w:t>
            </w:r>
          </w:p>
        </w:tc>
        <w:tc>
          <w:tcPr>
            <w:tcW w:w="1508" w:type="dxa"/>
            <w:gridSpan w:val="2"/>
            <w:shd w:val="clear" w:color="auto" w:fill="auto"/>
          </w:tcPr>
          <w:p w14:paraId="2B2F7BD8" w14:textId="77777777" w:rsidR="003E2618" w:rsidRPr="002A09EE" w:rsidRDefault="003E2618" w:rsidP="003E2618">
            <w:pPr>
              <w:spacing w:before="240"/>
              <w:ind w:right="98"/>
              <w:jc w:val="right"/>
              <w:rPr>
                <w:rFonts w:ascii="Arial" w:hAnsi="Arial" w:cs="Arial"/>
              </w:rPr>
            </w:pPr>
            <w:r w:rsidRPr="002A09EE">
              <w:rPr>
                <w:rFonts w:ascii="Arial" w:hAnsi="Arial" w:cs="Arial"/>
              </w:rPr>
              <w:t>189,305</w:t>
            </w:r>
          </w:p>
        </w:tc>
      </w:tr>
      <w:tr w:rsidR="003E2618" w:rsidRPr="004621C9" w14:paraId="3BA370A6" w14:textId="77777777" w:rsidTr="005E45FB">
        <w:tc>
          <w:tcPr>
            <w:tcW w:w="5529" w:type="dxa"/>
          </w:tcPr>
          <w:p w14:paraId="6A0C88F7" w14:textId="77777777" w:rsidR="003E2618" w:rsidRDefault="003A5817" w:rsidP="003A5817">
            <w:pPr>
              <w:ind w:right="-613"/>
              <w:rPr>
                <w:rFonts w:ascii="Arial" w:hAnsi="Arial" w:cs="Arial"/>
              </w:rPr>
            </w:pPr>
            <w:r>
              <w:rPr>
                <w:rFonts w:ascii="Arial" w:hAnsi="Arial" w:cs="Arial"/>
              </w:rPr>
              <w:t>(Decrease)/</w:t>
            </w:r>
            <w:r w:rsidR="003E2618">
              <w:rPr>
                <w:rFonts w:ascii="Arial" w:hAnsi="Arial" w:cs="Arial"/>
              </w:rPr>
              <w:t xml:space="preserve">Increase </w:t>
            </w:r>
            <w:r w:rsidR="003E2618" w:rsidRPr="51E0E614">
              <w:rPr>
                <w:rFonts w:ascii="Arial" w:hAnsi="Arial" w:cs="Arial"/>
              </w:rPr>
              <w:t>in Provisions</w:t>
            </w:r>
          </w:p>
        </w:tc>
        <w:tc>
          <w:tcPr>
            <w:tcW w:w="1979" w:type="dxa"/>
            <w:shd w:val="clear" w:color="auto" w:fill="auto"/>
          </w:tcPr>
          <w:p w14:paraId="7DEF6928" w14:textId="77777777" w:rsidR="003E2618" w:rsidRPr="002A09EE" w:rsidRDefault="0014053A" w:rsidP="003E2618">
            <w:pPr>
              <w:ind w:right="98"/>
              <w:jc w:val="right"/>
              <w:rPr>
                <w:rFonts w:ascii="Arial" w:hAnsi="Arial" w:cs="Arial"/>
              </w:rPr>
            </w:pPr>
            <w:r w:rsidRPr="002A09EE">
              <w:rPr>
                <w:rFonts w:ascii="Arial" w:hAnsi="Arial" w:cs="Arial"/>
              </w:rPr>
              <w:t>(231,387)</w:t>
            </w:r>
          </w:p>
        </w:tc>
        <w:tc>
          <w:tcPr>
            <w:tcW w:w="1508" w:type="dxa"/>
            <w:gridSpan w:val="2"/>
            <w:shd w:val="clear" w:color="auto" w:fill="auto"/>
          </w:tcPr>
          <w:p w14:paraId="64A22647" w14:textId="77777777" w:rsidR="003E2618" w:rsidRPr="002A09EE" w:rsidRDefault="003E2618" w:rsidP="003E2618">
            <w:pPr>
              <w:ind w:right="98"/>
              <w:jc w:val="right"/>
              <w:rPr>
                <w:rFonts w:ascii="Arial" w:hAnsi="Arial" w:cs="Arial"/>
              </w:rPr>
            </w:pPr>
            <w:r w:rsidRPr="002A09EE">
              <w:rPr>
                <w:rFonts w:ascii="Arial" w:hAnsi="Arial" w:cs="Arial"/>
              </w:rPr>
              <w:t>2,808,938</w:t>
            </w:r>
          </w:p>
        </w:tc>
      </w:tr>
      <w:tr w:rsidR="003E2618" w:rsidRPr="004621C9" w14:paraId="3DEC0FB5" w14:textId="77777777" w:rsidTr="005E45FB">
        <w:tc>
          <w:tcPr>
            <w:tcW w:w="5529" w:type="dxa"/>
          </w:tcPr>
          <w:p w14:paraId="082557A4" w14:textId="77777777" w:rsidR="003E2618" w:rsidRDefault="003E2618" w:rsidP="003E2618">
            <w:pPr>
              <w:ind w:right="-613"/>
              <w:rPr>
                <w:rFonts w:ascii="Arial" w:hAnsi="Arial" w:cs="Arial"/>
                <w:i/>
              </w:rPr>
            </w:pPr>
          </w:p>
          <w:p w14:paraId="1B9FDF0F" w14:textId="77777777" w:rsidR="003E2618" w:rsidRPr="00000608" w:rsidRDefault="003E2618" w:rsidP="003E2618">
            <w:pPr>
              <w:ind w:right="-613"/>
              <w:rPr>
                <w:rFonts w:ascii="Arial" w:hAnsi="Arial" w:cs="Arial"/>
              </w:rPr>
            </w:pPr>
            <w:r w:rsidRPr="51E0E614">
              <w:rPr>
                <w:rFonts w:ascii="Arial" w:hAnsi="Arial" w:cs="Arial"/>
              </w:rPr>
              <w:t>Depreciation</w:t>
            </w:r>
          </w:p>
        </w:tc>
        <w:tc>
          <w:tcPr>
            <w:tcW w:w="1979" w:type="dxa"/>
            <w:shd w:val="clear" w:color="auto" w:fill="auto"/>
          </w:tcPr>
          <w:p w14:paraId="5F3D09EE" w14:textId="77777777" w:rsidR="003E2618" w:rsidRPr="002A09EE" w:rsidRDefault="003E2618" w:rsidP="003E2618">
            <w:pPr>
              <w:ind w:right="98"/>
              <w:jc w:val="right"/>
              <w:rPr>
                <w:rFonts w:ascii="Arial" w:hAnsi="Arial" w:cs="Arial"/>
              </w:rPr>
            </w:pPr>
          </w:p>
          <w:p w14:paraId="43B2D43D" w14:textId="77777777" w:rsidR="003E2618" w:rsidRPr="002A09EE" w:rsidRDefault="009223C3" w:rsidP="003E2618">
            <w:pPr>
              <w:ind w:right="98"/>
              <w:jc w:val="right"/>
              <w:rPr>
                <w:rFonts w:ascii="Arial" w:hAnsi="Arial" w:cs="Arial"/>
              </w:rPr>
            </w:pPr>
            <w:r w:rsidRPr="002A09EE">
              <w:rPr>
                <w:rFonts w:ascii="Arial" w:hAnsi="Arial" w:cs="Arial"/>
              </w:rPr>
              <w:t>121,182</w:t>
            </w:r>
          </w:p>
        </w:tc>
        <w:tc>
          <w:tcPr>
            <w:tcW w:w="1508" w:type="dxa"/>
            <w:gridSpan w:val="2"/>
            <w:shd w:val="clear" w:color="auto" w:fill="auto"/>
          </w:tcPr>
          <w:p w14:paraId="3E850DC3" w14:textId="77777777" w:rsidR="003E2618" w:rsidRPr="002A09EE" w:rsidRDefault="003E2618" w:rsidP="003E2618">
            <w:pPr>
              <w:ind w:right="98"/>
              <w:jc w:val="right"/>
              <w:rPr>
                <w:rFonts w:ascii="Arial" w:hAnsi="Arial" w:cs="Arial"/>
              </w:rPr>
            </w:pPr>
          </w:p>
          <w:p w14:paraId="116DD75F" w14:textId="77777777" w:rsidR="003E2618" w:rsidRPr="002A09EE" w:rsidRDefault="003E2618" w:rsidP="003E2618">
            <w:pPr>
              <w:ind w:right="98"/>
              <w:jc w:val="right"/>
              <w:rPr>
                <w:rFonts w:ascii="Arial" w:hAnsi="Arial" w:cs="Arial"/>
              </w:rPr>
            </w:pPr>
            <w:r w:rsidRPr="002A09EE">
              <w:rPr>
                <w:rFonts w:ascii="Arial" w:hAnsi="Arial" w:cs="Arial"/>
              </w:rPr>
              <w:t>134,008</w:t>
            </w:r>
          </w:p>
        </w:tc>
      </w:tr>
      <w:tr w:rsidR="003E2618" w:rsidRPr="004621C9" w14:paraId="5E2A1292" w14:textId="77777777" w:rsidTr="005E45FB">
        <w:tc>
          <w:tcPr>
            <w:tcW w:w="5529" w:type="dxa"/>
          </w:tcPr>
          <w:p w14:paraId="24237570" w14:textId="77777777" w:rsidR="003E2618" w:rsidRPr="004D006C" w:rsidRDefault="003E2618" w:rsidP="003E2618">
            <w:pPr>
              <w:ind w:right="-613"/>
              <w:rPr>
                <w:rFonts w:ascii="Arial" w:hAnsi="Arial" w:cs="Arial"/>
              </w:rPr>
            </w:pPr>
            <w:r w:rsidRPr="51E0E614">
              <w:rPr>
                <w:rFonts w:ascii="Arial" w:hAnsi="Arial" w:cs="Arial"/>
              </w:rPr>
              <w:t>Loss on Fixed Asset Disposal</w:t>
            </w:r>
          </w:p>
        </w:tc>
        <w:tc>
          <w:tcPr>
            <w:tcW w:w="1979" w:type="dxa"/>
            <w:shd w:val="clear" w:color="auto" w:fill="auto"/>
          </w:tcPr>
          <w:p w14:paraId="7F5D05A0" w14:textId="77777777" w:rsidR="003E2618" w:rsidRPr="002A09EE" w:rsidRDefault="003E2618" w:rsidP="003E2618">
            <w:pPr>
              <w:ind w:right="98"/>
              <w:jc w:val="right"/>
              <w:rPr>
                <w:rFonts w:ascii="Arial" w:hAnsi="Arial" w:cs="Arial"/>
              </w:rPr>
            </w:pPr>
            <w:r w:rsidRPr="002A09EE">
              <w:rPr>
                <w:rFonts w:ascii="Arial" w:hAnsi="Arial" w:cs="Arial"/>
              </w:rPr>
              <w:t>-</w:t>
            </w:r>
          </w:p>
        </w:tc>
        <w:tc>
          <w:tcPr>
            <w:tcW w:w="1508" w:type="dxa"/>
            <w:gridSpan w:val="2"/>
            <w:shd w:val="clear" w:color="auto" w:fill="auto"/>
          </w:tcPr>
          <w:p w14:paraId="2EADD751" w14:textId="77777777" w:rsidR="003E2618" w:rsidRPr="002A09EE" w:rsidRDefault="003E2618" w:rsidP="003E2618">
            <w:pPr>
              <w:ind w:right="98"/>
              <w:jc w:val="right"/>
              <w:rPr>
                <w:rFonts w:ascii="Arial" w:hAnsi="Arial" w:cs="Arial"/>
              </w:rPr>
            </w:pPr>
            <w:r w:rsidRPr="002A09EE">
              <w:rPr>
                <w:rFonts w:ascii="Arial" w:hAnsi="Arial" w:cs="Arial"/>
              </w:rPr>
              <w:t>-</w:t>
            </w:r>
          </w:p>
        </w:tc>
      </w:tr>
      <w:tr w:rsidR="003E2618" w:rsidRPr="004621C9" w14:paraId="03358A2C" w14:textId="77777777" w:rsidTr="005E45FB">
        <w:tc>
          <w:tcPr>
            <w:tcW w:w="5529" w:type="dxa"/>
          </w:tcPr>
          <w:p w14:paraId="0F174435" w14:textId="77777777" w:rsidR="003E2618" w:rsidRDefault="003E2618" w:rsidP="003E2618">
            <w:pPr>
              <w:ind w:right="-613"/>
              <w:rPr>
                <w:rFonts w:ascii="Arial" w:hAnsi="Arial" w:cs="Arial"/>
              </w:rPr>
            </w:pPr>
            <w:r w:rsidRPr="51E0E614">
              <w:rPr>
                <w:rFonts w:ascii="Arial" w:hAnsi="Arial" w:cs="Arial"/>
              </w:rPr>
              <w:t>Interest Receivable</w:t>
            </w:r>
          </w:p>
        </w:tc>
        <w:tc>
          <w:tcPr>
            <w:tcW w:w="1979" w:type="dxa"/>
            <w:tcBorders>
              <w:bottom w:val="single" w:sz="4" w:space="0" w:color="auto"/>
            </w:tcBorders>
            <w:shd w:val="clear" w:color="auto" w:fill="auto"/>
          </w:tcPr>
          <w:p w14:paraId="0AA05E94" w14:textId="77777777" w:rsidR="003E2618" w:rsidRPr="002A09EE" w:rsidRDefault="003E2618" w:rsidP="003A5817">
            <w:pPr>
              <w:ind w:right="98"/>
              <w:jc w:val="right"/>
              <w:rPr>
                <w:rFonts w:ascii="Arial" w:hAnsi="Arial" w:cs="Arial"/>
              </w:rPr>
            </w:pPr>
            <w:r w:rsidRPr="002A09EE">
              <w:rPr>
                <w:rFonts w:ascii="Arial" w:hAnsi="Arial" w:cs="Arial"/>
              </w:rPr>
              <w:t>(4</w:t>
            </w:r>
            <w:r w:rsidR="003A5817" w:rsidRPr="002A09EE">
              <w:rPr>
                <w:rFonts w:ascii="Arial" w:hAnsi="Arial" w:cs="Arial"/>
              </w:rPr>
              <w:t>34</w:t>
            </w:r>
            <w:r w:rsidRPr="002A09EE">
              <w:rPr>
                <w:rFonts w:ascii="Arial" w:hAnsi="Arial" w:cs="Arial"/>
              </w:rPr>
              <w:t>)</w:t>
            </w:r>
          </w:p>
        </w:tc>
        <w:tc>
          <w:tcPr>
            <w:tcW w:w="1508" w:type="dxa"/>
            <w:gridSpan w:val="2"/>
            <w:tcBorders>
              <w:bottom w:val="single" w:sz="4" w:space="0" w:color="auto"/>
            </w:tcBorders>
            <w:shd w:val="clear" w:color="auto" w:fill="auto"/>
          </w:tcPr>
          <w:p w14:paraId="45590585" w14:textId="77777777" w:rsidR="003E2618" w:rsidRPr="002A09EE" w:rsidRDefault="003E2618" w:rsidP="003E2618">
            <w:pPr>
              <w:ind w:right="98"/>
              <w:jc w:val="right"/>
              <w:rPr>
                <w:rFonts w:ascii="Arial" w:hAnsi="Arial" w:cs="Arial"/>
              </w:rPr>
            </w:pPr>
            <w:r w:rsidRPr="002A09EE">
              <w:rPr>
                <w:rFonts w:ascii="Arial" w:hAnsi="Arial" w:cs="Arial"/>
              </w:rPr>
              <w:t>(4,391)</w:t>
            </w:r>
          </w:p>
        </w:tc>
      </w:tr>
      <w:tr w:rsidR="003E2618" w:rsidRPr="004621C9" w14:paraId="1E7FA6DB" w14:textId="77777777" w:rsidTr="005E45FB">
        <w:tc>
          <w:tcPr>
            <w:tcW w:w="5529" w:type="dxa"/>
          </w:tcPr>
          <w:p w14:paraId="38027F12" w14:textId="77777777" w:rsidR="003E2618" w:rsidRDefault="003E2618" w:rsidP="003E2618">
            <w:pPr>
              <w:spacing w:before="240"/>
              <w:ind w:right="-613"/>
              <w:rPr>
                <w:rFonts w:ascii="Arial" w:hAnsi="Arial" w:cs="Arial"/>
              </w:rPr>
            </w:pPr>
            <w:r w:rsidRPr="51E0E614">
              <w:rPr>
                <w:rFonts w:ascii="Arial" w:hAnsi="Arial" w:cs="Arial"/>
              </w:rPr>
              <w:t xml:space="preserve">Net Cash </w:t>
            </w:r>
            <w:r>
              <w:rPr>
                <w:rFonts w:ascii="Arial" w:hAnsi="Arial" w:cs="Arial"/>
              </w:rPr>
              <w:t>(Outflow)/</w:t>
            </w:r>
            <w:r w:rsidRPr="51E0E614">
              <w:rPr>
                <w:rFonts w:ascii="Arial" w:hAnsi="Arial" w:cs="Arial"/>
              </w:rPr>
              <w:t>Inflow</w:t>
            </w:r>
            <w:r>
              <w:rPr>
                <w:rFonts w:ascii="Arial" w:hAnsi="Arial" w:cs="Arial"/>
              </w:rPr>
              <w:t xml:space="preserve"> </w:t>
            </w:r>
            <w:r w:rsidRPr="51E0E614">
              <w:rPr>
                <w:rFonts w:ascii="Arial" w:hAnsi="Arial" w:cs="Arial"/>
              </w:rPr>
              <w:t>from Operating Activities</w:t>
            </w:r>
          </w:p>
        </w:tc>
        <w:tc>
          <w:tcPr>
            <w:tcW w:w="1979" w:type="dxa"/>
            <w:tcBorders>
              <w:top w:val="single" w:sz="4" w:space="0" w:color="auto"/>
              <w:bottom w:val="single" w:sz="4" w:space="0" w:color="auto"/>
            </w:tcBorders>
            <w:shd w:val="clear" w:color="auto" w:fill="auto"/>
          </w:tcPr>
          <w:p w14:paraId="52D19B26" w14:textId="45D53A33" w:rsidR="003E2618" w:rsidRPr="002A09EE" w:rsidRDefault="00421CF1" w:rsidP="008D456A">
            <w:pPr>
              <w:spacing w:before="240"/>
              <w:ind w:right="98"/>
              <w:jc w:val="right"/>
              <w:rPr>
                <w:rFonts w:ascii="Arial" w:hAnsi="Arial" w:cs="Arial"/>
                <w:b/>
                <w:bCs/>
              </w:rPr>
            </w:pPr>
            <w:r>
              <w:rPr>
                <w:rFonts w:ascii="Arial" w:hAnsi="Arial" w:cs="Arial"/>
                <w:b/>
                <w:bCs/>
              </w:rPr>
              <w:t>29,</w:t>
            </w:r>
            <w:r w:rsidR="00E321B4">
              <w:rPr>
                <w:rFonts w:ascii="Arial" w:hAnsi="Arial" w:cs="Arial"/>
                <w:b/>
                <w:bCs/>
              </w:rPr>
              <w:t>33</w:t>
            </w:r>
            <w:r w:rsidR="008D456A">
              <w:rPr>
                <w:rFonts w:ascii="Arial" w:hAnsi="Arial" w:cs="Arial"/>
                <w:b/>
                <w:bCs/>
              </w:rPr>
              <w:t>8</w:t>
            </w:r>
          </w:p>
        </w:tc>
        <w:tc>
          <w:tcPr>
            <w:tcW w:w="1508" w:type="dxa"/>
            <w:gridSpan w:val="2"/>
            <w:tcBorders>
              <w:top w:val="single" w:sz="4" w:space="0" w:color="auto"/>
              <w:bottom w:val="single" w:sz="4" w:space="0" w:color="auto"/>
            </w:tcBorders>
            <w:shd w:val="clear" w:color="auto" w:fill="auto"/>
          </w:tcPr>
          <w:p w14:paraId="4E39E7D5" w14:textId="77777777" w:rsidR="003E2618" w:rsidRPr="002A09EE" w:rsidRDefault="003E2618" w:rsidP="003E2618">
            <w:pPr>
              <w:spacing w:before="240"/>
              <w:ind w:right="98"/>
              <w:jc w:val="right"/>
              <w:rPr>
                <w:rFonts w:ascii="Arial" w:hAnsi="Arial" w:cs="Arial"/>
                <w:b/>
                <w:bCs/>
              </w:rPr>
            </w:pPr>
            <w:r w:rsidRPr="002A09EE">
              <w:rPr>
                <w:rFonts w:ascii="Arial" w:hAnsi="Arial" w:cs="Arial"/>
                <w:b/>
                <w:bCs/>
              </w:rPr>
              <w:t>230,130</w:t>
            </w:r>
          </w:p>
        </w:tc>
      </w:tr>
    </w:tbl>
    <w:p w14:paraId="2230D62F" w14:textId="77777777" w:rsidR="00903554" w:rsidRDefault="00903554" w:rsidP="00903554">
      <w:pPr>
        <w:pStyle w:val="ListParagraph"/>
        <w:spacing w:after="0"/>
        <w:ind w:left="142" w:right="-613"/>
        <w:rPr>
          <w:rFonts w:ascii="Arial" w:hAnsi="Arial" w:cs="Arial"/>
        </w:rPr>
      </w:pPr>
    </w:p>
    <w:p w14:paraId="46958C82" w14:textId="77777777" w:rsidR="00000608" w:rsidRDefault="51E0E614" w:rsidP="51E0E614">
      <w:pPr>
        <w:pStyle w:val="ListParagraph"/>
        <w:spacing w:after="0"/>
        <w:ind w:left="142" w:right="-613"/>
        <w:rPr>
          <w:rFonts w:ascii="Arial" w:hAnsi="Arial" w:cs="Arial"/>
        </w:rPr>
      </w:pPr>
      <w:r w:rsidRPr="51E0E614">
        <w:rPr>
          <w:rFonts w:ascii="Arial" w:hAnsi="Arial" w:cs="Arial"/>
        </w:rPr>
        <w:t xml:space="preserve">The cash balance includes </w:t>
      </w:r>
      <w:r w:rsidRPr="00421CF1">
        <w:rPr>
          <w:rFonts w:ascii="Arial" w:hAnsi="Arial" w:cs="Arial"/>
        </w:rPr>
        <w:t>£</w:t>
      </w:r>
      <w:r w:rsidR="0064157E">
        <w:rPr>
          <w:rFonts w:ascii="Arial" w:hAnsi="Arial" w:cs="Arial"/>
        </w:rPr>
        <w:t>782</w:t>
      </w:r>
      <w:r w:rsidR="00651B91" w:rsidRPr="00421CF1">
        <w:rPr>
          <w:rFonts w:ascii="Arial" w:hAnsi="Arial" w:cs="Arial"/>
        </w:rPr>
        <w:t>,</w:t>
      </w:r>
      <w:r w:rsidR="0064157E">
        <w:rPr>
          <w:rFonts w:ascii="Arial" w:hAnsi="Arial" w:cs="Arial"/>
        </w:rPr>
        <w:t>009</w:t>
      </w:r>
      <w:r w:rsidRPr="005E45FB">
        <w:rPr>
          <w:rFonts w:ascii="Arial" w:hAnsi="Arial" w:cs="Arial"/>
        </w:rPr>
        <w:t xml:space="preserve"> (</w:t>
      </w:r>
      <w:r w:rsidR="004444ED">
        <w:rPr>
          <w:rFonts w:ascii="Arial" w:hAnsi="Arial" w:cs="Arial"/>
        </w:rPr>
        <w:t>2020:</w:t>
      </w:r>
      <w:r w:rsidRPr="005E45FB">
        <w:rPr>
          <w:rFonts w:ascii="Arial" w:hAnsi="Arial" w:cs="Arial"/>
        </w:rPr>
        <w:t xml:space="preserve"> £</w:t>
      </w:r>
      <w:r w:rsidR="003E2618">
        <w:rPr>
          <w:rFonts w:ascii="Arial" w:hAnsi="Arial" w:cs="Arial"/>
        </w:rPr>
        <w:t>701,715</w:t>
      </w:r>
      <w:r w:rsidRPr="005E45FB">
        <w:rPr>
          <w:rFonts w:ascii="Arial" w:hAnsi="Arial" w:cs="Arial"/>
        </w:rPr>
        <w:t>) cash</w:t>
      </w:r>
      <w:r w:rsidRPr="51E0E614">
        <w:rPr>
          <w:rFonts w:ascii="Arial" w:hAnsi="Arial" w:cs="Arial"/>
        </w:rPr>
        <w:t xml:space="preserve"> relating to student sports clubs and societies which the Union holds as custodian of these funds in a separate bank account.</w:t>
      </w:r>
    </w:p>
    <w:p w14:paraId="723C4358" w14:textId="77777777" w:rsidR="00000608" w:rsidRDefault="00000608" w:rsidP="00000608">
      <w:pPr>
        <w:pStyle w:val="ListParagraph"/>
        <w:spacing w:after="0"/>
        <w:ind w:left="142" w:right="-613"/>
        <w:rPr>
          <w:rFonts w:ascii="Arial" w:hAnsi="Arial" w:cs="Arial"/>
        </w:rPr>
      </w:pPr>
    </w:p>
    <w:p w14:paraId="0CF08B4C" w14:textId="77777777" w:rsidR="0054639F" w:rsidRDefault="0054639F" w:rsidP="00000608">
      <w:pPr>
        <w:pStyle w:val="ListParagraph"/>
        <w:spacing w:after="0"/>
        <w:ind w:left="142" w:right="-613"/>
        <w:rPr>
          <w:rFonts w:ascii="Arial" w:hAnsi="Arial" w:cs="Arial"/>
        </w:rPr>
      </w:pPr>
    </w:p>
    <w:p w14:paraId="031C8DB2" w14:textId="77777777" w:rsidR="00F818C0" w:rsidRDefault="00F818C0" w:rsidP="00000608">
      <w:pPr>
        <w:pStyle w:val="ListParagraph"/>
        <w:spacing w:after="0"/>
        <w:ind w:left="142" w:right="-613"/>
        <w:rPr>
          <w:rFonts w:ascii="Arial" w:hAnsi="Arial" w:cs="Arial"/>
        </w:rPr>
      </w:pPr>
    </w:p>
    <w:p w14:paraId="7974AA25" w14:textId="77777777" w:rsidR="00F818C0" w:rsidRDefault="00F818C0" w:rsidP="00000608">
      <w:pPr>
        <w:pStyle w:val="ListParagraph"/>
        <w:spacing w:after="0"/>
        <w:ind w:left="142" w:right="-613"/>
        <w:rPr>
          <w:rFonts w:ascii="Arial" w:hAnsi="Arial" w:cs="Arial"/>
        </w:rPr>
      </w:pPr>
    </w:p>
    <w:p w14:paraId="0BB04E66" w14:textId="77777777" w:rsidR="00F818C0" w:rsidRDefault="00F818C0" w:rsidP="00000608">
      <w:pPr>
        <w:pStyle w:val="ListParagraph"/>
        <w:spacing w:after="0"/>
        <w:ind w:left="142" w:right="-613"/>
        <w:rPr>
          <w:rFonts w:ascii="Arial" w:hAnsi="Arial" w:cs="Arial"/>
        </w:rPr>
      </w:pPr>
    </w:p>
    <w:p w14:paraId="05BC5A54" w14:textId="77777777" w:rsidR="00F818C0" w:rsidRDefault="00F818C0" w:rsidP="00000608">
      <w:pPr>
        <w:pStyle w:val="ListParagraph"/>
        <w:spacing w:after="0"/>
        <w:ind w:left="142" w:right="-613"/>
        <w:rPr>
          <w:rFonts w:ascii="Arial" w:hAnsi="Arial" w:cs="Arial"/>
        </w:rPr>
      </w:pPr>
    </w:p>
    <w:p w14:paraId="25E1EFA1" w14:textId="77777777" w:rsidR="00F818C0" w:rsidRDefault="00F818C0" w:rsidP="00000608">
      <w:pPr>
        <w:pStyle w:val="ListParagraph"/>
        <w:spacing w:after="0"/>
        <w:ind w:left="142" w:right="-613"/>
        <w:rPr>
          <w:rFonts w:ascii="Arial" w:hAnsi="Arial" w:cs="Arial"/>
        </w:rPr>
      </w:pPr>
    </w:p>
    <w:p w14:paraId="67B2C648" w14:textId="77777777" w:rsidR="00F818C0" w:rsidRDefault="00F818C0" w:rsidP="00000608">
      <w:pPr>
        <w:pStyle w:val="ListParagraph"/>
        <w:spacing w:after="0"/>
        <w:ind w:left="142" w:right="-613"/>
        <w:rPr>
          <w:rFonts w:ascii="Arial" w:hAnsi="Arial" w:cs="Arial"/>
        </w:rPr>
      </w:pPr>
    </w:p>
    <w:p w14:paraId="506DAD58" w14:textId="77777777" w:rsidR="0077737E" w:rsidRDefault="0077737E" w:rsidP="00000608">
      <w:pPr>
        <w:pStyle w:val="ListParagraph"/>
        <w:spacing w:after="0"/>
        <w:ind w:left="142" w:right="-613"/>
        <w:rPr>
          <w:rFonts w:ascii="Arial" w:hAnsi="Arial" w:cs="Arial"/>
        </w:rPr>
      </w:pPr>
    </w:p>
    <w:p w14:paraId="1A9FE61B" w14:textId="77777777" w:rsidR="0077737E" w:rsidRDefault="0077737E" w:rsidP="00000608">
      <w:pPr>
        <w:pStyle w:val="ListParagraph"/>
        <w:spacing w:after="0"/>
        <w:ind w:left="142" w:right="-613"/>
        <w:rPr>
          <w:rFonts w:ascii="Arial" w:hAnsi="Arial" w:cs="Arial"/>
        </w:rPr>
      </w:pPr>
    </w:p>
    <w:p w14:paraId="034B6B2F" w14:textId="77777777" w:rsidR="0077737E" w:rsidRDefault="0077737E" w:rsidP="00000608">
      <w:pPr>
        <w:pStyle w:val="ListParagraph"/>
        <w:spacing w:after="0"/>
        <w:ind w:left="142" w:right="-613"/>
        <w:rPr>
          <w:rFonts w:ascii="Arial" w:hAnsi="Arial" w:cs="Arial"/>
        </w:rPr>
      </w:pPr>
    </w:p>
    <w:p w14:paraId="7F5BA796" w14:textId="77777777" w:rsidR="0077737E" w:rsidRDefault="0077737E" w:rsidP="00000608">
      <w:pPr>
        <w:pStyle w:val="ListParagraph"/>
        <w:spacing w:after="0"/>
        <w:ind w:left="142" w:right="-613"/>
        <w:rPr>
          <w:rFonts w:ascii="Arial" w:hAnsi="Arial" w:cs="Arial"/>
        </w:rPr>
      </w:pPr>
    </w:p>
    <w:p w14:paraId="7A392A90" w14:textId="77777777" w:rsidR="0077737E" w:rsidRDefault="0077737E" w:rsidP="00000608">
      <w:pPr>
        <w:pStyle w:val="ListParagraph"/>
        <w:spacing w:after="0"/>
        <w:ind w:left="142" w:right="-613"/>
        <w:rPr>
          <w:rFonts w:ascii="Arial" w:hAnsi="Arial" w:cs="Arial"/>
        </w:rPr>
      </w:pPr>
    </w:p>
    <w:p w14:paraId="7E22DE01" w14:textId="77777777" w:rsidR="0077737E" w:rsidRDefault="0077737E" w:rsidP="00000608">
      <w:pPr>
        <w:pStyle w:val="ListParagraph"/>
        <w:spacing w:after="0"/>
        <w:ind w:left="142" w:right="-613"/>
        <w:rPr>
          <w:rFonts w:ascii="Arial" w:hAnsi="Arial" w:cs="Arial"/>
        </w:rPr>
      </w:pPr>
    </w:p>
    <w:p w14:paraId="1AABCAC5" w14:textId="77777777" w:rsidR="0077737E" w:rsidRDefault="0077737E" w:rsidP="00000608">
      <w:pPr>
        <w:pStyle w:val="ListParagraph"/>
        <w:spacing w:after="0"/>
        <w:ind w:left="142" w:right="-613"/>
        <w:rPr>
          <w:rFonts w:ascii="Arial" w:hAnsi="Arial" w:cs="Arial"/>
        </w:rPr>
      </w:pPr>
    </w:p>
    <w:p w14:paraId="4B8EAB87" w14:textId="77777777" w:rsidR="0077737E" w:rsidRDefault="0077737E" w:rsidP="00000608">
      <w:pPr>
        <w:pStyle w:val="ListParagraph"/>
        <w:spacing w:after="0"/>
        <w:ind w:left="142" w:right="-613"/>
        <w:rPr>
          <w:rFonts w:ascii="Arial" w:hAnsi="Arial" w:cs="Arial"/>
        </w:rPr>
      </w:pPr>
    </w:p>
    <w:p w14:paraId="3B572A38" w14:textId="77777777" w:rsidR="0077737E" w:rsidRDefault="0077737E" w:rsidP="00000608">
      <w:pPr>
        <w:pStyle w:val="ListParagraph"/>
        <w:spacing w:after="0"/>
        <w:ind w:left="142" w:right="-613"/>
        <w:rPr>
          <w:rFonts w:ascii="Arial" w:hAnsi="Arial" w:cs="Arial"/>
        </w:rPr>
      </w:pPr>
    </w:p>
    <w:p w14:paraId="19FB6776" w14:textId="77777777" w:rsidR="0077737E" w:rsidRDefault="0077737E" w:rsidP="00000608">
      <w:pPr>
        <w:pStyle w:val="ListParagraph"/>
        <w:spacing w:after="0"/>
        <w:ind w:left="142" w:right="-613"/>
        <w:rPr>
          <w:rFonts w:ascii="Arial" w:hAnsi="Arial" w:cs="Arial"/>
        </w:rPr>
      </w:pPr>
    </w:p>
    <w:p w14:paraId="5CBCC76C" w14:textId="77777777" w:rsidR="0077737E" w:rsidRDefault="0077737E" w:rsidP="00000608">
      <w:pPr>
        <w:pStyle w:val="ListParagraph"/>
        <w:spacing w:after="0"/>
        <w:ind w:left="142" w:right="-613"/>
        <w:rPr>
          <w:rFonts w:ascii="Arial" w:hAnsi="Arial" w:cs="Arial"/>
        </w:rPr>
      </w:pPr>
    </w:p>
    <w:p w14:paraId="513B64DB" w14:textId="77777777" w:rsidR="0077737E" w:rsidRDefault="0077737E" w:rsidP="00000608">
      <w:pPr>
        <w:pStyle w:val="ListParagraph"/>
        <w:spacing w:after="0"/>
        <w:ind w:left="142" w:right="-613"/>
        <w:rPr>
          <w:rFonts w:ascii="Arial" w:hAnsi="Arial" w:cs="Arial"/>
        </w:rPr>
      </w:pPr>
    </w:p>
    <w:p w14:paraId="6E99119A" w14:textId="77777777" w:rsidR="0077737E" w:rsidRDefault="0077737E" w:rsidP="00000608">
      <w:pPr>
        <w:pStyle w:val="ListParagraph"/>
        <w:spacing w:after="0"/>
        <w:ind w:left="142" w:right="-613"/>
        <w:rPr>
          <w:rFonts w:ascii="Arial" w:hAnsi="Arial" w:cs="Arial"/>
        </w:rPr>
      </w:pPr>
    </w:p>
    <w:p w14:paraId="01453E4E" w14:textId="77777777" w:rsidR="0077737E" w:rsidRDefault="0077737E" w:rsidP="00000608">
      <w:pPr>
        <w:pStyle w:val="ListParagraph"/>
        <w:spacing w:after="0"/>
        <w:ind w:left="142" w:right="-613"/>
        <w:rPr>
          <w:rFonts w:ascii="Arial" w:hAnsi="Arial" w:cs="Arial"/>
        </w:rPr>
      </w:pPr>
    </w:p>
    <w:p w14:paraId="5873E577" w14:textId="77777777" w:rsidR="0077737E" w:rsidRDefault="0077737E" w:rsidP="00000608">
      <w:pPr>
        <w:pStyle w:val="ListParagraph"/>
        <w:spacing w:after="0"/>
        <w:ind w:left="142" w:right="-613"/>
        <w:rPr>
          <w:rFonts w:ascii="Arial" w:hAnsi="Arial" w:cs="Arial"/>
        </w:rPr>
      </w:pPr>
    </w:p>
    <w:p w14:paraId="7136E9BC" w14:textId="77777777" w:rsidR="0077737E" w:rsidRDefault="0077737E" w:rsidP="00000608">
      <w:pPr>
        <w:pStyle w:val="ListParagraph"/>
        <w:spacing w:after="0"/>
        <w:ind w:left="142" w:right="-613"/>
        <w:rPr>
          <w:rFonts w:ascii="Arial" w:hAnsi="Arial" w:cs="Arial"/>
        </w:rPr>
      </w:pPr>
    </w:p>
    <w:p w14:paraId="62B1BEFD" w14:textId="77777777" w:rsidR="0077737E" w:rsidRDefault="0077737E" w:rsidP="00000608">
      <w:pPr>
        <w:pStyle w:val="ListParagraph"/>
        <w:spacing w:after="0"/>
        <w:ind w:left="142" w:right="-613"/>
        <w:rPr>
          <w:rFonts w:ascii="Arial" w:hAnsi="Arial" w:cs="Arial"/>
        </w:rPr>
      </w:pPr>
    </w:p>
    <w:p w14:paraId="57F8ED1D" w14:textId="77777777" w:rsidR="0077737E" w:rsidRDefault="0077737E" w:rsidP="00000608">
      <w:pPr>
        <w:pStyle w:val="ListParagraph"/>
        <w:spacing w:after="0"/>
        <w:ind w:left="142" w:right="-613"/>
        <w:rPr>
          <w:rFonts w:ascii="Arial" w:hAnsi="Arial" w:cs="Arial"/>
        </w:rPr>
      </w:pPr>
    </w:p>
    <w:p w14:paraId="03AD5F62" w14:textId="77777777" w:rsidR="0077737E" w:rsidRDefault="0077737E" w:rsidP="00000608">
      <w:pPr>
        <w:pStyle w:val="ListParagraph"/>
        <w:spacing w:after="0"/>
        <w:ind w:left="142" w:right="-613"/>
        <w:rPr>
          <w:rFonts w:ascii="Arial" w:hAnsi="Arial" w:cs="Arial"/>
        </w:rPr>
      </w:pPr>
    </w:p>
    <w:p w14:paraId="2D30F105" w14:textId="77777777" w:rsidR="00F818C0" w:rsidRDefault="00F818C0" w:rsidP="00000608">
      <w:pPr>
        <w:pStyle w:val="ListParagraph"/>
        <w:spacing w:after="0"/>
        <w:ind w:left="142" w:right="-613"/>
        <w:rPr>
          <w:rFonts w:ascii="Arial" w:hAnsi="Arial" w:cs="Arial"/>
        </w:rPr>
      </w:pPr>
    </w:p>
    <w:p w14:paraId="499B0C0E" w14:textId="77777777" w:rsidR="0054639F" w:rsidRDefault="0054639F" w:rsidP="0054639F">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5C2A5A9D" w14:textId="77777777" w:rsidR="0054639F" w:rsidRDefault="0054639F" w:rsidP="00000608">
      <w:pPr>
        <w:pStyle w:val="ListParagraph"/>
        <w:spacing w:after="0"/>
        <w:ind w:left="142" w:right="-613"/>
        <w:rPr>
          <w:rFonts w:ascii="Arial" w:hAnsi="Arial" w:cs="Arial"/>
        </w:rPr>
      </w:pPr>
    </w:p>
    <w:p w14:paraId="5FE31798" w14:textId="77777777" w:rsidR="00000608" w:rsidRDefault="51E0E614" w:rsidP="51E0E614">
      <w:pPr>
        <w:spacing w:after="0"/>
        <w:ind w:right="-613" w:hanging="426"/>
        <w:rPr>
          <w:rFonts w:ascii="Arial" w:hAnsi="Arial" w:cs="Arial"/>
          <w:b/>
          <w:bCs/>
          <w:sz w:val="24"/>
          <w:szCs w:val="24"/>
        </w:rPr>
      </w:pPr>
      <w:r w:rsidRPr="51E0E614">
        <w:rPr>
          <w:rFonts w:ascii="Arial" w:hAnsi="Arial" w:cs="Arial"/>
          <w:b/>
          <w:bCs/>
          <w:sz w:val="24"/>
          <w:szCs w:val="24"/>
        </w:rPr>
        <w:t>21</w:t>
      </w:r>
      <w:r w:rsidRPr="51E0E614">
        <w:rPr>
          <w:rFonts w:ascii="Arial" w:hAnsi="Arial" w:cs="Arial"/>
          <w:b/>
          <w:bCs/>
          <w:i/>
          <w:iCs/>
          <w:sz w:val="24"/>
          <w:szCs w:val="24"/>
        </w:rPr>
        <w:t>.</w:t>
      </w:r>
      <w:r w:rsidRPr="51E0E614">
        <w:rPr>
          <w:rFonts w:ascii="Arial" w:hAnsi="Arial" w:cs="Arial"/>
          <w:b/>
          <w:bCs/>
        </w:rPr>
        <w:t xml:space="preserve"> </w:t>
      </w:r>
      <w:r w:rsidRPr="51E0E614">
        <w:rPr>
          <w:rFonts w:ascii="Arial" w:hAnsi="Arial" w:cs="Arial"/>
          <w:b/>
          <w:bCs/>
          <w:sz w:val="24"/>
          <w:szCs w:val="24"/>
        </w:rPr>
        <w:t>Pension Scheme</w:t>
      </w:r>
    </w:p>
    <w:p w14:paraId="260D04E7" w14:textId="77777777" w:rsidR="00000608" w:rsidRDefault="00000608" w:rsidP="00000608">
      <w:pPr>
        <w:pStyle w:val="ListParagraph"/>
        <w:spacing w:after="0"/>
        <w:ind w:left="142" w:right="-613"/>
        <w:rPr>
          <w:rFonts w:ascii="Arial" w:hAnsi="Arial" w:cs="Arial"/>
        </w:rPr>
      </w:pPr>
    </w:p>
    <w:p w14:paraId="5C81CDDC" w14:textId="77777777" w:rsidR="002E7C4D" w:rsidRPr="003A2738" w:rsidRDefault="51E0E614" w:rsidP="51E0E614">
      <w:pPr>
        <w:pStyle w:val="ListParagraph"/>
        <w:spacing w:after="0"/>
        <w:ind w:left="142" w:right="-613"/>
        <w:rPr>
          <w:rFonts w:ascii="Arial" w:hAnsi="Arial" w:cs="Arial"/>
        </w:rPr>
      </w:pPr>
      <w:r w:rsidRPr="003A2738">
        <w:rPr>
          <w:rFonts w:ascii="Arial" w:hAnsi="Arial" w:cs="Arial"/>
        </w:rPr>
        <w:t xml:space="preserve">The Union participates in the Students' Union Superannuation Scheme, which is a defined benefit scheme whose membership consists of employees of students' unions and related bodies throughout the country. </w:t>
      </w:r>
    </w:p>
    <w:p w14:paraId="7AC356BF" w14:textId="77777777" w:rsidR="002E7C4D" w:rsidRPr="003A2738" w:rsidRDefault="002E7C4D" w:rsidP="51E0E614">
      <w:pPr>
        <w:pStyle w:val="ListParagraph"/>
        <w:spacing w:after="0"/>
        <w:ind w:left="142" w:right="-613"/>
        <w:rPr>
          <w:rFonts w:ascii="Arial" w:hAnsi="Arial" w:cs="Arial"/>
        </w:rPr>
      </w:pPr>
    </w:p>
    <w:p w14:paraId="32E3D7D2" w14:textId="77777777" w:rsidR="00000608" w:rsidRPr="003A2738" w:rsidRDefault="51E0E614" w:rsidP="51E0E614">
      <w:pPr>
        <w:pStyle w:val="ListParagraph"/>
        <w:spacing w:after="0"/>
        <w:ind w:left="142" w:right="-613"/>
        <w:rPr>
          <w:rFonts w:ascii="Arial" w:hAnsi="Arial" w:cs="Arial"/>
        </w:rPr>
      </w:pPr>
      <w:r w:rsidRPr="003A2738">
        <w:rPr>
          <w:rFonts w:ascii="Arial" w:hAnsi="Arial" w:cs="Arial"/>
        </w:rPr>
        <w:t>Benefits in respect of service up to 30 September 2003 are accrued on a "final salary" basis, with benefits in respect of service from 1 October 2003 to 30 September 2011 accruing on a Career Average Revalued Earnings (CARE) basis. With effect from 30 September 2011 the scheme closed to future accrual.</w:t>
      </w:r>
    </w:p>
    <w:p w14:paraId="69DB65A2" w14:textId="77777777" w:rsidR="00000608" w:rsidRPr="003A2738" w:rsidRDefault="00000608" w:rsidP="00000608">
      <w:pPr>
        <w:pStyle w:val="ListParagraph"/>
        <w:spacing w:after="0"/>
        <w:ind w:left="142" w:right="-613"/>
        <w:rPr>
          <w:rFonts w:ascii="Arial" w:hAnsi="Arial" w:cs="Arial"/>
        </w:rPr>
      </w:pPr>
    </w:p>
    <w:p w14:paraId="20D6E998" w14:textId="145D023A" w:rsidR="00000608" w:rsidRPr="003A2738" w:rsidRDefault="51E0E614" w:rsidP="51E0E614">
      <w:pPr>
        <w:pStyle w:val="ListParagraph"/>
        <w:spacing w:after="0"/>
        <w:ind w:left="142" w:right="-613"/>
        <w:rPr>
          <w:rFonts w:ascii="Arial" w:hAnsi="Arial" w:cs="Arial"/>
        </w:rPr>
      </w:pPr>
      <w:r w:rsidRPr="003A2738">
        <w:rPr>
          <w:rFonts w:ascii="Arial" w:hAnsi="Arial" w:cs="Arial"/>
        </w:rPr>
        <w:t>The most recent valuation of the Scheme was carried out as at 30 June 201</w:t>
      </w:r>
      <w:r w:rsidR="00442C22" w:rsidRPr="003A2738">
        <w:rPr>
          <w:rFonts w:ascii="Arial" w:hAnsi="Arial" w:cs="Arial"/>
        </w:rPr>
        <w:t>9</w:t>
      </w:r>
      <w:r w:rsidRPr="003A2738">
        <w:rPr>
          <w:rFonts w:ascii="Arial" w:hAnsi="Arial" w:cs="Arial"/>
        </w:rPr>
        <w:t xml:space="preserve"> and showed that the market value of the Scheme's assets was £1</w:t>
      </w:r>
      <w:r w:rsidR="007453F2" w:rsidRPr="003A2738">
        <w:rPr>
          <w:rFonts w:ascii="Arial" w:hAnsi="Arial" w:cs="Arial"/>
        </w:rPr>
        <w:t>19</w:t>
      </w:r>
      <w:r w:rsidRPr="003A2738">
        <w:rPr>
          <w:rFonts w:ascii="Arial" w:hAnsi="Arial" w:cs="Arial"/>
        </w:rPr>
        <w:t>.</w:t>
      </w:r>
      <w:r w:rsidR="007453F2" w:rsidRPr="003A2738">
        <w:rPr>
          <w:rFonts w:ascii="Arial" w:hAnsi="Arial" w:cs="Arial"/>
        </w:rPr>
        <w:t>1</w:t>
      </w:r>
      <w:r w:rsidRPr="003A2738">
        <w:rPr>
          <w:rFonts w:ascii="Arial" w:hAnsi="Arial" w:cs="Arial"/>
        </w:rPr>
        <w:t>m (201</w:t>
      </w:r>
      <w:r w:rsidR="00DA056E" w:rsidRPr="003A2738">
        <w:rPr>
          <w:rFonts w:ascii="Arial" w:hAnsi="Arial" w:cs="Arial"/>
        </w:rPr>
        <w:t>6</w:t>
      </w:r>
      <w:r w:rsidRPr="003A2738">
        <w:rPr>
          <w:rFonts w:ascii="Arial" w:hAnsi="Arial" w:cs="Arial"/>
        </w:rPr>
        <w:t>: £</w:t>
      </w:r>
      <w:r w:rsidR="00442C22" w:rsidRPr="003A2738">
        <w:rPr>
          <w:rFonts w:ascii="Arial" w:hAnsi="Arial" w:cs="Arial"/>
        </w:rPr>
        <w:t>101.3</w:t>
      </w:r>
      <w:r w:rsidRPr="003A2738">
        <w:rPr>
          <w:rFonts w:ascii="Arial" w:hAnsi="Arial" w:cs="Arial"/>
        </w:rPr>
        <w:t>m) with these assets representing 46% (201</w:t>
      </w:r>
      <w:r w:rsidR="007453F2" w:rsidRPr="003A2738">
        <w:rPr>
          <w:rFonts w:ascii="Arial" w:hAnsi="Arial" w:cs="Arial"/>
        </w:rPr>
        <w:t>6</w:t>
      </w:r>
      <w:r w:rsidRPr="003A2738">
        <w:rPr>
          <w:rFonts w:ascii="Arial" w:hAnsi="Arial" w:cs="Arial"/>
        </w:rPr>
        <w:t xml:space="preserve">: </w:t>
      </w:r>
      <w:r w:rsidR="007453F2" w:rsidRPr="003A2738">
        <w:rPr>
          <w:rFonts w:ascii="Arial" w:hAnsi="Arial" w:cs="Arial"/>
        </w:rPr>
        <w:t>46</w:t>
      </w:r>
      <w:r w:rsidRPr="003A2738">
        <w:rPr>
          <w:rFonts w:ascii="Arial" w:hAnsi="Arial" w:cs="Arial"/>
        </w:rPr>
        <w:t>%) of the value of benefits that had accrued to members after allowing for expected future increases in earnings. The deficit on an ongoing funding basis amounted to £119</w:t>
      </w:r>
      <w:r w:rsidR="0053472D">
        <w:rPr>
          <w:rFonts w:ascii="Arial" w:hAnsi="Arial" w:cs="Arial"/>
        </w:rPr>
        <w:t>.</w:t>
      </w:r>
      <w:r w:rsidR="007453F2" w:rsidRPr="003A2738">
        <w:rPr>
          <w:rFonts w:ascii="Arial" w:hAnsi="Arial" w:cs="Arial"/>
        </w:rPr>
        <w:t>1</w:t>
      </w:r>
      <w:r w:rsidRPr="003A2738">
        <w:rPr>
          <w:rFonts w:ascii="Arial" w:hAnsi="Arial" w:cs="Arial"/>
        </w:rPr>
        <w:t>m (201</w:t>
      </w:r>
      <w:r w:rsidR="007453F2" w:rsidRPr="003A2738">
        <w:rPr>
          <w:rFonts w:ascii="Arial" w:hAnsi="Arial" w:cs="Arial"/>
        </w:rPr>
        <w:t>6</w:t>
      </w:r>
      <w:r w:rsidRPr="003A2738">
        <w:rPr>
          <w:rFonts w:ascii="Arial" w:hAnsi="Arial" w:cs="Arial"/>
        </w:rPr>
        <w:t>: £</w:t>
      </w:r>
      <w:r w:rsidR="007453F2" w:rsidRPr="003A2738">
        <w:rPr>
          <w:rFonts w:ascii="Arial" w:hAnsi="Arial" w:cs="Arial"/>
        </w:rPr>
        <w:t>119.7</w:t>
      </w:r>
      <w:r w:rsidRPr="003A2738">
        <w:rPr>
          <w:rFonts w:ascii="Arial" w:hAnsi="Arial" w:cs="Arial"/>
        </w:rPr>
        <w:t>m).</w:t>
      </w:r>
      <w:r w:rsidR="002E7C4D" w:rsidRPr="003A2738">
        <w:rPr>
          <w:rFonts w:ascii="Arial" w:hAnsi="Arial" w:cs="Arial"/>
        </w:rPr>
        <w:t xml:space="preserve"> Under the scheme rules, should any member Union cease to operate, its liability </w:t>
      </w:r>
      <w:r w:rsidR="007453F2" w:rsidRPr="003A2738">
        <w:rPr>
          <w:rFonts w:ascii="Arial" w:hAnsi="Arial" w:cs="Arial"/>
        </w:rPr>
        <w:t>may</w:t>
      </w:r>
      <w:r w:rsidR="002E7C4D" w:rsidRPr="003A2738">
        <w:rPr>
          <w:rFonts w:ascii="Arial" w:hAnsi="Arial" w:cs="Arial"/>
        </w:rPr>
        <w:t xml:space="preserve"> be distributed across all remaining Unions</w:t>
      </w:r>
      <w:r w:rsidR="007453F2" w:rsidRPr="003A2738">
        <w:rPr>
          <w:rFonts w:ascii="Arial" w:hAnsi="Arial" w:cs="Arial"/>
        </w:rPr>
        <w:t>, subject to the SUSS Trustees</w:t>
      </w:r>
      <w:r w:rsidR="002E7C4D" w:rsidRPr="003A2738">
        <w:rPr>
          <w:rFonts w:ascii="Arial" w:hAnsi="Arial" w:cs="Arial"/>
        </w:rPr>
        <w:t>.</w:t>
      </w:r>
    </w:p>
    <w:p w14:paraId="6FCC3BB7" w14:textId="77777777" w:rsidR="00000608" w:rsidRPr="003A2738" w:rsidRDefault="00000608" w:rsidP="00000608">
      <w:pPr>
        <w:pStyle w:val="ListParagraph"/>
        <w:spacing w:after="0"/>
        <w:ind w:left="142" w:right="-613"/>
        <w:rPr>
          <w:rFonts w:ascii="Arial" w:hAnsi="Arial" w:cs="Arial"/>
        </w:rPr>
      </w:pPr>
    </w:p>
    <w:p w14:paraId="091BD0F9" w14:textId="77777777" w:rsidR="00000608" w:rsidRPr="003A2738" w:rsidRDefault="51E0E614" w:rsidP="51E0E614">
      <w:pPr>
        <w:pStyle w:val="ListParagraph"/>
        <w:spacing w:after="0"/>
        <w:ind w:left="142" w:right="-613"/>
        <w:rPr>
          <w:rFonts w:ascii="Arial" w:hAnsi="Arial" w:cs="Arial"/>
        </w:rPr>
      </w:pPr>
      <w:r w:rsidRPr="003A2738">
        <w:rPr>
          <w:rFonts w:ascii="Arial" w:hAnsi="Arial" w:cs="Arial"/>
        </w:rPr>
        <w:t>The actuaries are unable to separately identify the Union’s share of the assets and liabilities in this scheme and hence it is not accounted for as a defined benefit scheme in the financial statements.</w:t>
      </w:r>
    </w:p>
    <w:p w14:paraId="0B2C8CBE" w14:textId="77777777" w:rsidR="00000608" w:rsidRPr="003A2738" w:rsidRDefault="00000608" w:rsidP="00000608">
      <w:pPr>
        <w:pStyle w:val="ListParagraph"/>
        <w:spacing w:after="0"/>
        <w:ind w:left="142" w:right="-613"/>
        <w:rPr>
          <w:rFonts w:ascii="Arial" w:hAnsi="Arial" w:cs="Arial"/>
        </w:rPr>
      </w:pPr>
    </w:p>
    <w:p w14:paraId="472015E9" w14:textId="7CE70845" w:rsidR="00000608" w:rsidRPr="003A2738" w:rsidRDefault="007453F2" w:rsidP="51E0E614">
      <w:pPr>
        <w:pStyle w:val="ListParagraph"/>
        <w:spacing w:after="0"/>
        <w:ind w:left="142" w:right="-613"/>
        <w:rPr>
          <w:rFonts w:ascii="Arial" w:hAnsi="Arial" w:cs="Arial"/>
        </w:rPr>
      </w:pPr>
      <w:r w:rsidRPr="003A2738">
        <w:rPr>
          <w:rFonts w:ascii="Arial" w:hAnsi="Arial" w:cs="Arial"/>
        </w:rPr>
        <w:t>The 2019</w:t>
      </w:r>
      <w:r w:rsidR="51E0E614" w:rsidRPr="003A2738">
        <w:rPr>
          <w:rFonts w:ascii="Arial" w:hAnsi="Arial" w:cs="Arial"/>
        </w:rPr>
        <w:t xml:space="preserve"> valuation extended the period over which the on-going funding deficit would be cleared by </w:t>
      </w:r>
      <w:r w:rsidRPr="003A2738">
        <w:rPr>
          <w:rFonts w:ascii="Arial" w:hAnsi="Arial" w:cs="Arial"/>
        </w:rPr>
        <w:t>18 months</w:t>
      </w:r>
      <w:r w:rsidR="51E0E614" w:rsidRPr="003A2738">
        <w:rPr>
          <w:rFonts w:ascii="Arial" w:hAnsi="Arial" w:cs="Arial"/>
        </w:rPr>
        <w:t xml:space="preserve"> to </w:t>
      </w:r>
      <w:r w:rsidRPr="003A2738">
        <w:rPr>
          <w:rFonts w:ascii="Arial" w:hAnsi="Arial" w:cs="Arial"/>
        </w:rPr>
        <w:t xml:space="preserve">August </w:t>
      </w:r>
      <w:r w:rsidR="0054639F" w:rsidRPr="003A2738">
        <w:rPr>
          <w:rFonts w:ascii="Arial" w:hAnsi="Arial" w:cs="Arial"/>
        </w:rPr>
        <w:t>2</w:t>
      </w:r>
      <w:r w:rsidRPr="003A2738">
        <w:rPr>
          <w:rFonts w:ascii="Arial" w:hAnsi="Arial" w:cs="Arial"/>
        </w:rPr>
        <w:t>03</w:t>
      </w:r>
      <w:r w:rsidR="0053472D">
        <w:rPr>
          <w:rFonts w:ascii="Arial" w:hAnsi="Arial" w:cs="Arial"/>
        </w:rPr>
        <w:t>5</w:t>
      </w:r>
      <w:r w:rsidR="51E0E614" w:rsidRPr="003A2738">
        <w:rPr>
          <w:rFonts w:ascii="Arial" w:hAnsi="Arial" w:cs="Arial"/>
        </w:rPr>
        <w:t>, and set</w:t>
      </w:r>
      <w:r w:rsidRPr="003A2738">
        <w:rPr>
          <w:rFonts w:ascii="Arial" w:hAnsi="Arial" w:cs="Arial"/>
        </w:rPr>
        <w:t>s</w:t>
      </w:r>
      <w:r w:rsidR="51E0E614" w:rsidRPr="003A2738">
        <w:rPr>
          <w:rFonts w:ascii="Arial" w:hAnsi="Arial" w:cs="Arial"/>
        </w:rPr>
        <w:t xml:space="preserve"> out a monthly contribution requirement by each Participating Employer expressed in monetary terms</w:t>
      </w:r>
      <w:r w:rsidRPr="003A2738">
        <w:rPr>
          <w:rFonts w:ascii="Arial" w:hAnsi="Arial" w:cs="Arial"/>
        </w:rPr>
        <w:t xml:space="preserve">. For Warwick Students’ Union this resulted in a 5% increase in contributions </w:t>
      </w:r>
      <w:r w:rsidR="008364C8" w:rsidRPr="003A2738">
        <w:rPr>
          <w:rFonts w:ascii="Arial" w:hAnsi="Arial" w:cs="Arial"/>
        </w:rPr>
        <w:t xml:space="preserve">in </w:t>
      </w:r>
      <w:r w:rsidR="008B5FA1" w:rsidRPr="003A2738">
        <w:rPr>
          <w:rFonts w:ascii="Arial" w:hAnsi="Arial" w:cs="Arial"/>
        </w:rPr>
        <w:t xml:space="preserve">October </w:t>
      </w:r>
      <w:r w:rsidR="008364C8" w:rsidRPr="003A2738">
        <w:rPr>
          <w:rFonts w:ascii="Arial" w:hAnsi="Arial" w:cs="Arial"/>
        </w:rPr>
        <w:t xml:space="preserve">2020 </w:t>
      </w:r>
      <w:r w:rsidRPr="003A2738">
        <w:rPr>
          <w:rFonts w:ascii="Arial" w:hAnsi="Arial" w:cs="Arial"/>
        </w:rPr>
        <w:t xml:space="preserve">and 25.6% </w:t>
      </w:r>
      <w:r w:rsidR="008364C8" w:rsidRPr="003A2738">
        <w:rPr>
          <w:rFonts w:ascii="Arial" w:hAnsi="Arial" w:cs="Arial"/>
        </w:rPr>
        <w:t xml:space="preserve">in </w:t>
      </w:r>
      <w:r w:rsidR="008B5FA1" w:rsidRPr="003A2738">
        <w:rPr>
          <w:rFonts w:ascii="Arial" w:hAnsi="Arial" w:cs="Arial"/>
        </w:rPr>
        <w:t xml:space="preserve">October </w:t>
      </w:r>
      <w:r w:rsidR="008364C8" w:rsidRPr="003A2738">
        <w:rPr>
          <w:rFonts w:ascii="Arial" w:hAnsi="Arial" w:cs="Arial"/>
        </w:rPr>
        <w:t>2021. Thereafter, we are anticipating a 5% increase annually</w:t>
      </w:r>
      <w:r w:rsidR="008B5FA1" w:rsidRPr="003A2738">
        <w:rPr>
          <w:rFonts w:ascii="Arial" w:hAnsi="Arial" w:cs="Arial"/>
        </w:rPr>
        <w:t xml:space="preserve"> each October</w:t>
      </w:r>
      <w:r w:rsidR="51E0E614" w:rsidRPr="003A2738">
        <w:rPr>
          <w:rFonts w:ascii="Arial" w:hAnsi="Arial" w:cs="Arial"/>
        </w:rPr>
        <w:t xml:space="preserve">. </w:t>
      </w:r>
    </w:p>
    <w:p w14:paraId="34F57106" w14:textId="77777777" w:rsidR="00000608" w:rsidRPr="003E2618" w:rsidRDefault="00000608" w:rsidP="00000608">
      <w:pPr>
        <w:pStyle w:val="ListParagraph"/>
        <w:spacing w:after="0"/>
        <w:ind w:left="142" w:right="-613"/>
        <w:rPr>
          <w:rFonts w:ascii="Arial" w:hAnsi="Arial" w:cs="Arial"/>
          <w:highlight w:val="yellow"/>
        </w:rPr>
      </w:pPr>
    </w:p>
    <w:p w14:paraId="46FDC3CD" w14:textId="77777777" w:rsidR="00000608" w:rsidRPr="003A2738" w:rsidRDefault="51E0E614" w:rsidP="51E0E614">
      <w:pPr>
        <w:pStyle w:val="ListParagraph"/>
        <w:spacing w:after="0"/>
        <w:ind w:left="142" w:right="-613"/>
        <w:rPr>
          <w:rFonts w:ascii="Arial" w:hAnsi="Arial" w:cs="Arial"/>
        </w:rPr>
      </w:pPr>
      <w:r w:rsidRPr="003A2738">
        <w:rPr>
          <w:rFonts w:ascii="Arial" w:hAnsi="Arial" w:cs="Arial"/>
        </w:rPr>
        <w:t xml:space="preserve">As previously, the contributions also include an allowance for the cost of the on-going administrative and operational expenses of running the Scheme. </w:t>
      </w:r>
    </w:p>
    <w:p w14:paraId="104D7A66" w14:textId="77777777" w:rsidR="00000608" w:rsidRPr="003A2738" w:rsidRDefault="00000608" w:rsidP="00000608">
      <w:pPr>
        <w:pStyle w:val="ListParagraph"/>
        <w:spacing w:after="0"/>
        <w:ind w:left="142" w:right="-613"/>
        <w:rPr>
          <w:rFonts w:ascii="Arial" w:hAnsi="Arial" w:cs="Arial"/>
        </w:rPr>
      </w:pPr>
    </w:p>
    <w:p w14:paraId="075D5640" w14:textId="77777777" w:rsidR="00000608" w:rsidRPr="003A2738" w:rsidRDefault="51E0E614" w:rsidP="51E0E614">
      <w:pPr>
        <w:pStyle w:val="ListParagraph"/>
        <w:spacing w:after="0"/>
        <w:ind w:left="142" w:right="-613"/>
        <w:rPr>
          <w:rFonts w:ascii="Arial" w:hAnsi="Arial" w:cs="Arial"/>
        </w:rPr>
      </w:pPr>
      <w:r w:rsidRPr="003A2738">
        <w:rPr>
          <w:rFonts w:ascii="Arial" w:hAnsi="Arial" w:cs="Arial"/>
        </w:rPr>
        <w:t>Surpluses or deficits which arise at future valuations will also impact on the Union's future contribution commitment. In addition to the above contributions, the Union also pays its share of the scheme's levy to the Pension Protection Fund.</w:t>
      </w:r>
    </w:p>
    <w:p w14:paraId="22C29BC2" w14:textId="77777777" w:rsidR="0054639F" w:rsidRPr="003A2738" w:rsidRDefault="0054639F" w:rsidP="51E0E614">
      <w:pPr>
        <w:pStyle w:val="ListParagraph"/>
        <w:spacing w:after="0"/>
        <w:ind w:left="142" w:right="-613"/>
        <w:rPr>
          <w:rFonts w:ascii="Arial" w:hAnsi="Arial" w:cs="Arial"/>
        </w:rPr>
      </w:pPr>
    </w:p>
    <w:p w14:paraId="1EDE3865" w14:textId="77777777" w:rsidR="002E7C4D" w:rsidRPr="003A2738" w:rsidRDefault="002E7C4D" w:rsidP="51E0E614">
      <w:pPr>
        <w:pStyle w:val="ListParagraph"/>
        <w:spacing w:after="0"/>
        <w:ind w:left="142" w:right="-613"/>
        <w:rPr>
          <w:rFonts w:ascii="Arial" w:hAnsi="Arial" w:cs="Arial"/>
        </w:rPr>
      </w:pPr>
      <w:r w:rsidRPr="003A2738">
        <w:rPr>
          <w:rFonts w:ascii="Arial" w:hAnsi="Arial" w:cs="Arial"/>
        </w:rPr>
        <w:t>The contribution rate (excluding deficit contributions) for the period to 30 September 2011 applicable to the Union for the majority of members was 8.17% of Earnings for members and 9.38% of Earnings for the Union (17.3%/17.55% in aggregate).</w:t>
      </w:r>
    </w:p>
    <w:p w14:paraId="4E264924" w14:textId="77777777" w:rsidR="002E7C4D" w:rsidRPr="003A2738" w:rsidRDefault="002E7C4D" w:rsidP="51E0E614">
      <w:pPr>
        <w:pStyle w:val="ListParagraph"/>
        <w:spacing w:after="0"/>
        <w:ind w:left="142" w:right="-613"/>
        <w:rPr>
          <w:rFonts w:ascii="Arial" w:hAnsi="Arial" w:cs="Arial"/>
        </w:rPr>
      </w:pPr>
    </w:p>
    <w:p w14:paraId="2DD0CABD" w14:textId="77777777" w:rsidR="00000608" w:rsidRPr="003A2738" w:rsidRDefault="51E0E614" w:rsidP="51E0E614">
      <w:pPr>
        <w:pStyle w:val="ListParagraph"/>
        <w:spacing w:after="0"/>
        <w:ind w:left="142" w:right="-613"/>
        <w:rPr>
          <w:rFonts w:ascii="Arial" w:hAnsi="Arial" w:cs="Arial"/>
        </w:rPr>
      </w:pPr>
      <w:r w:rsidRPr="003A2738">
        <w:rPr>
          <w:rFonts w:ascii="Arial" w:hAnsi="Arial" w:cs="Arial"/>
        </w:rPr>
        <w:t>The total deficit contributions paid into the Scheme by the Union in respect of eligible employee</w:t>
      </w:r>
      <w:r w:rsidR="008F51E7" w:rsidRPr="003A2738">
        <w:rPr>
          <w:rFonts w:ascii="Arial" w:hAnsi="Arial" w:cs="Arial"/>
        </w:rPr>
        <w:t xml:space="preserve">s for the year ended </w:t>
      </w:r>
      <w:r w:rsidR="004444ED" w:rsidRPr="003A2738">
        <w:rPr>
          <w:rFonts w:ascii="Arial" w:hAnsi="Arial" w:cs="Arial"/>
        </w:rPr>
        <w:t>31 July 2021</w:t>
      </w:r>
      <w:r w:rsidRPr="003A2738">
        <w:rPr>
          <w:rFonts w:ascii="Arial" w:hAnsi="Arial" w:cs="Arial"/>
        </w:rPr>
        <w:t xml:space="preserve"> amounted to £</w:t>
      </w:r>
      <w:r w:rsidR="003A2738">
        <w:rPr>
          <w:rFonts w:ascii="Arial" w:hAnsi="Arial" w:cs="Arial"/>
        </w:rPr>
        <w:t>367,301</w:t>
      </w:r>
      <w:r w:rsidRPr="003A2738">
        <w:rPr>
          <w:rFonts w:ascii="Arial" w:hAnsi="Arial" w:cs="Arial"/>
        </w:rPr>
        <w:t xml:space="preserve"> (</w:t>
      </w:r>
      <w:r w:rsidR="004444ED" w:rsidRPr="003A2738">
        <w:rPr>
          <w:rFonts w:ascii="Arial" w:hAnsi="Arial" w:cs="Arial"/>
        </w:rPr>
        <w:t>2020:</w:t>
      </w:r>
      <w:r w:rsidRPr="003A2738">
        <w:rPr>
          <w:rFonts w:ascii="Arial" w:hAnsi="Arial" w:cs="Arial"/>
        </w:rPr>
        <w:t xml:space="preserve"> £</w:t>
      </w:r>
      <w:r w:rsidR="003A2738">
        <w:rPr>
          <w:rFonts w:ascii="Arial" w:hAnsi="Arial" w:cs="Arial"/>
        </w:rPr>
        <w:t>349,475</w:t>
      </w:r>
      <w:r w:rsidRPr="003A2738">
        <w:rPr>
          <w:rFonts w:ascii="Arial" w:hAnsi="Arial" w:cs="Arial"/>
        </w:rPr>
        <w:t>).</w:t>
      </w:r>
    </w:p>
    <w:p w14:paraId="3DFE7446" w14:textId="77777777" w:rsidR="00000608" w:rsidRPr="003A2738" w:rsidRDefault="00000608" w:rsidP="00000608">
      <w:pPr>
        <w:pStyle w:val="ListParagraph"/>
        <w:spacing w:after="0"/>
        <w:ind w:left="142" w:right="-613"/>
        <w:rPr>
          <w:rFonts w:ascii="Arial" w:hAnsi="Arial" w:cs="Arial"/>
        </w:rPr>
      </w:pPr>
    </w:p>
    <w:p w14:paraId="65BF836F" w14:textId="77777777" w:rsidR="00000608" w:rsidRDefault="51E0E614" w:rsidP="51E0E614">
      <w:pPr>
        <w:pStyle w:val="ListParagraph"/>
        <w:spacing w:after="0"/>
        <w:ind w:left="142" w:right="-613"/>
        <w:rPr>
          <w:rFonts w:ascii="Arial" w:hAnsi="Arial" w:cs="Arial"/>
        </w:rPr>
      </w:pPr>
      <w:r w:rsidRPr="003A2738">
        <w:rPr>
          <w:rFonts w:ascii="Arial" w:hAnsi="Arial" w:cs="Arial"/>
        </w:rPr>
        <w:t>The deficit contribution for 20</w:t>
      </w:r>
      <w:r w:rsidR="00A87A80">
        <w:rPr>
          <w:rFonts w:ascii="Arial" w:hAnsi="Arial" w:cs="Arial"/>
        </w:rPr>
        <w:t>21</w:t>
      </w:r>
      <w:r w:rsidRPr="003A2738">
        <w:rPr>
          <w:rFonts w:ascii="Arial" w:hAnsi="Arial" w:cs="Arial"/>
        </w:rPr>
        <w:t>-20</w:t>
      </w:r>
      <w:r w:rsidR="004E76FA" w:rsidRPr="003A2738">
        <w:rPr>
          <w:rFonts w:ascii="Arial" w:hAnsi="Arial" w:cs="Arial"/>
        </w:rPr>
        <w:t>2</w:t>
      </w:r>
      <w:r w:rsidR="00A87A80">
        <w:rPr>
          <w:rFonts w:ascii="Arial" w:hAnsi="Arial" w:cs="Arial"/>
        </w:rPr>
        <w:t>2</w:t>
      </w:r>
      <w:r w:rsidRPr="003A2738">
        <w:rPr>
          <w:rFonts w:ascii="Arial" w:hAnsi="Arial" w:cs="Arial"/>
        </w:rPr>
        <w:t xml:space="preserve"> will be £</w:t>
      </w:r>
      <w:r w:rsidR="00A87A80">
        <w:rPr>
          <w:rFonts w:ascii="Arial" w:hAnsi="Arial" w:cs="Arial"/>
        </w:rPr>
        <w:t>448,800</w:t>
      </w:r>
      <w:r w:rsidRPr="003A2738">
        <w:rPr>
          <w:rFonts w:ascii="Arial" w:hAnsi="Arial" w:cs="Arial"/>
        </w:rPr>
        <w:t>.</w:t>
      </w:r>
    </w:p>
    <w:p w14:paraId="7F2229A3" w14:textId="77777777" w:rsidR="0054639F" w:rsidRDefault="0054639F" w:rsidP="00000608">
      <w:pPr>
        <w:pStyle w:val="ListParagraph"/>
        <w:spacing w:after="0"/>
        <w:ind w:left="142" w:right="-613"/>
        <w:rPr>
          <w:rFonts w:ascii="Arial" w:hAnsi="Arial" w:cs="Arial"/>
        </w:rPr>
      </w:pPr>
    </w:p>
    <w:p w14:paraId="5CA45D21" w14:textId="77777777" w:rsidR="008364C8" w:rsidRDefault="008364C8" w:rsidP="008364C8">
      <w:pPr>
        <w:pStyle w:val="ListParagraph"/>
        <w:spacing w:after="0"/>
        <w:ind w:left="-426" w:right="-613"/>
        <w:rPr>
          <w:rFonts w:ascii="Arial" w:hAnsi="Arial" w:cs="Arial"/>
          <w:b/>
          <w:bCs/>
          <w:i/>
          <w:iCs/>
          <w:sz w:val="24"/>
          <w:szCs w:val="24"/>
        </w:rPr>
      </w:pPr>
    </w:p>
    <w:p w14:paraId="2895B233" w14:textId="77777777" w:rsidR="008364C8" w:rsidRDefault="008364C8" w:rsidP="008364C8">
      <w:pPr>
        <w:pStyle w:val="ListParagraph"/>
        <w:spacing w:after="0"/>
        <w:ind w:left="-426" w:right="-613"/>
        <w:rPr>
          <w:rFonts w:ascii="Arial" w:hAnsi="Arial" w:cs="Arial"/>
          <w:b/>
          <w:bCs/>
          <w:i/>
          <w:iCs/>
          <w:sz w:val="24"/>
          <w:szCs w:val="24"/>
        </w:rPr>
      </w:pPr>
    </w:p>
    <w:p w14:paraId="11E227FF" w14:textId="77777777" w:rsidR="008364C8" w:rsidRDefault="008364C8" w:rsidP="008364C8">
      <w:pPr>
        <w:pStyle w:val="ListParagraph"/>
        <w:spacing w:after="0"/>
        <w:ind w:left="-426" w:right="-613"/>
        <w:rPr>
          <w:rFonts w:ascii="Arial" w:hAnsi="Arial" w:cs="Arial"/>
          <w:b/>
          <w:bCs/>
          <w:i/>
          <w:iCs/>
          <w:sz w:val="24"/>
          <w:szCs w:val="24"/>
        </w:rPr>
      </w:pPr>
    </w:p>
    <w:p w14:paraId="2C251078" w14:textId="77777777" w:rsidR="008364C8" w:rsidRDefault="008364C8" w:rsidP="008364C8">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24F5933A" w14:textId="77777777" w:rsidR="008364C8" w:rsidRDefault="008364C8" w:rsidP="00000608">
      <w:pPr>
        <w:pStyle w:val="ListParagraph"/>
        <w:spacing w:after="0"/>
        <w:ind w:left="142" w:right="-613"/>
        <w:rPr>
          <w:rFonts w:ascii="Arial" w:hAnsi="Arial" w:cs="Arial"/>
        </w:rPr>
      </w:pPr>
    </w:p>
    <w:p w14:paraId="7C1DE46B" w14:textId="77777777" w:rsidR="00000608" w:rsidRDefault="51E0E614" w:rsidP="51E0E614">
      <w:pPr>
        <w:spacing w:after="0"/>
        <w:ind w:right="-613" w:hanging="426"/>
        <w:rPr>
          <w:rFonts w:ascii="Arial" w:hAnsi="Arial" w:cs="Arial"/>
          <w:b/>
          <w:bCs/>
          <w:sz w:val="24"/>
          <w:szCs w:val="24"/>
        </w:rPr>
      </w:pPr>
      <w:r w:rsidRPr="51E0E614">
        <w:rPr>
          <w:rFonts w:ascii="Arial" w:hAnsi="Arial" w:cs="Arial"/>
          <w:b/>
          <w:bCs/>
          <w:sz w:val="24"/>
          <w:szCs w:val="24"/>
        </w:rPr>
        <w:t>22</w:t>
      </w:r>
      <w:r w:rsidRPr="51E0E614">
        <w:rPr>
          <w:rFonts w:ascii="Arial" w:hAnsi="Arial" w:cs="Arial"/>
          <w:b/>
          <w:bCs/>
          <w:i/>
          <w:iCs/>
          <w:sz w:val="24"/>
          <w:szCs w:val="24"/>
        </w:rPr>
        <w:t>.</w:t>
      </w:r>
      <w:r w:rsidRPr="51E0E614">
        <w:rPr>
          <w:rFonts w:ascii="Arial" w:hAnsi="Arial" w:cs="Arial"/>
          <w:b/>
          <w:bCs/>
        </w:rPr>
        <w:t xml:space="preserve"> </w:t>
      </w:r>
      <w:r w:rsidRPr="51E0E614">
        <w:rPr>
          <w:rFonts w:ascii="Arial" w:hAnsi="Arial" w:cs="Arial"/>
          <w:b/>
          <w:bCs/>
          <w:sz w:val="24"/>
          <w:szCs w:val="24"/>
        </w:rPr>
        <w:t>Related Party Transactions</w:t>
      </w:r>
    </w:p>
    <w:p w14:paraId="21D0E099" w14:textId="77777777" w:rsidR="00000608" w:rsidRDefault="00000608" w:rsidP="00000608">
      <w:pPr>
        <w:pStyle w:val="ListParagraph"/>
        <w:spacing w:after="0"/>
        <w:ind w:left="142" w:right="-613"/>
        <w:rPr>
          <w:rFonts w:ascii="Arial" w:hAnsi="Arial" w:cs="Arial"/>
        </w:rPr>
      </w:pPr>
    </w:p>
    <w:p w14:paraId="65450DA5" w14:textId="77777777" w:rsidR="00000608" w:rsidRPr="00B9381E" w:rsidRDefault="51E0E614" w:rsidP="51E0E614">
      <w:pPr>
        <w:pStyle w:val="ListParagraph"/>
        <w:spacing w:after="0"/>
        <w:ind w:left="142" w:right="-613"/>
        <w:rPr>
          <w:rFonts w:ascii="Arial" w:hAnsi="Arial" w:cs="Arial"/>
          <w:b/>
          <w:bCs/>
          <w:i/>
          <w:iCs/>
        </w:rPr>
      </w:pPr>
      <w:r w:rsidRPr="51E0E614">
        <w:rPr>
          <w:rFonts w:ascii="Arial" w:hAnsi="Arial" w:cs="Arial"/>
          <w:b/>
          <w:bCs/>
          <w:i/>
          <w:iCs/>
        </w:rPr>
        <w:t>Membership Solutions Limited</w:t>
      </w:r>
    </w:p>
    <w:p w14:paraId="25295865" w14:textId="77777777" w:rsidR="008D03A1" w:rsidRDefault="51E0E614" w:rsidP="51E0E614">
      <w:pPr>
        <w:pStyle w:val="ListParagraph"/>
        <w:spacing w:after="0"/>
        <w:ind w:left="142" w:right="-613"/>
        <w:rPr>
          <w:rFonts w:ascii="Arial" w:hAnsi="Arial" w:cs="Arial"/>
        </w:rPr>
      </w:pPr>
      <w:r w:rsidRPr="51E0E614">
        <w:rPr>
          <w:rFonts w:ascii="Arial" w:hAnsi="Arial" w:cs="Arial"/>
        </w:rPr>
        <w:t xml:space="preserve">The Union received a donation under gift aid from Membership Solutions Limited </w:t>
      </w:r>
      <w:r w:rsidRPr="005E45FB">
        <w:rPr>
          <w:rFonts w:ascii="Arial" w:hAnsi="Arial" w:cs="Arial"/>
        </w:rPr>
        <w:t xml:space="preserve">of </w:t>
      </w:r>
      <w:r w:rsidRPr="00542431">
        <w:rPr>
          <w:rFonts w:ascii="Arial" w:hAnsi="Arial" w:cs="Arial"/>
        </w:rPr>
        <w:t>£</w:t>
      </w:r>
      <w:r w:rsidR="00A87A80">
        <w:rPr>
          <w:rFonts w:ascii="Arial" w:hAnsi="Arial" w:cs="Arial"/>
        </w:rPr>
        <w:t>297,186</w:t>
      </w:r>
      <w:r w:rsidRPr="005E45FB">
        <w:rPr>
          <w:rFonts w:ascii="Arial" w:hAnsi="Arial" w:cs="Arial"/>
        </w:rPr>
        <w:t xml:space="preserve"> (</w:t>
      </w:r>
      <w:r w:rsidR="004444ED">
        <w:rPr>
          <w:rFonts w:ascii="Arial" w:hAnsi="Arial" w:cs="Arial"/>
        </w:rPr>
        <w:t>2020:</w:t>
      </w:r>
      <w:r w:rsidR="00371EAA" w:rsidRPr="005E45FB">
        <w:rPr>
          <w:rFonts w:ascii="Arial" w:hAnsi="Arial" w:cs="Arial"/>
        </w:rPr>
        <w:t xml:space="preserve"> £</w:t>
      </w:r>
      <w:r w:rsidR="003E2618">
        <w:rPr>
          <w:rFonts w:ascii="Arial" w:hAnsi="Arial" w:cs="Arial"/>
        </w:rPr>
        <w:t>313,841</w:t>
      </w:r>
      <w:r w:rsidRPr="51E0E614">
        <w:rPr>
          <w:rFonts w:ascii="Arial" w:hAnsi="Arial" w:cs="Arial"/>
        </w:rPr>
        <w:t xml:space="preserve">). The Union </w:t>
      </w:r>
      <w:r w:rsidRPr="00045710">
        <w:rPr>
          <w:rFonts w:ascii="Arial" w:hAnsi="Arial" w:cs="Arial"/>
        </w:rPr>
        <w:t xml:space="preserve">purchased </w:t>
      </w:r>
      <w:r w:rsidR="005E45FB" w:rsidRPr="00A87A80">
        <w:rPr>
          <w:rFonts w:ascii="Arial" w:hAnsi="Arial" w:cs="Arial"/>
        </w:rPr>
        <w:t>£</w:t>
      </w:r>
      <w:r w:rsidR="00A87A80" w:rsidRPr="00A87A80">
        <w:rPr>
          <w:rFonts w:ascii="Arial" w:hAnsi="Arial" w:cs="Arial"/>
        </w:rPr>
        <w:t>2</w:t>
      </w:r>
      <w:r w:rsidR="00A87A80">
        <w:rPr>
          <w:rFonts w:ascii="Arial" w:hAnsi="Arial" w:cs="Arial"/>
        </w:rPr>
        <w:t>7,199</w:t>
      </w:r>
      <w:r w:rsidRPr="51E0E614">
        <w:rPr>
          <w:rFonts w:ascii="Arial" w:hAnsi="Arial" w:cs="Arial"/>
        </w:rPr>
        <w:t xml:space="preserve"> </w:t>
      </w:r>
      <w:r w:rsidRPr="005E45FB">
        <w:rPr>
          <w:rFonts w:ascii="Arial" w:hAnsi="Arial" w:cs="Arial"/>
        </w:rPr>
        <w:t>(</w:t>
      </w:r>
      <w:r w:rsidR="004444ED">
        <w:rPr>
          <w:rFonts w:ascii="Arial" w:hAnsi="Arial" w:cs="Arial"/>
        </w:rPr>
        <w:t>2020:</w:t>
      </w:r>
      <w:r w:rsidRPr="005E45FB">
        <w:rPr>
          <w:rFonts w:ascii="Arial" w:hAnsi="Arial" w:cs="Arial"/>
        </w:rPr>
        <w:t xml:space="preserve"> £3</w:t>
      </w:r>
      <w:r w:rsidR="003E2618">
        <w:rPr>
          <w:rFonts w:ascii="Arial" w:hAnsi="Arial" w:cs="Arial"/>
        </w:rPr>
        <w:t>2</w:t>
      </w:r>
      <w:r w:rsidRPr="005E45FB">
        <w:rPr>
          <w:rFonts w:ascii="Arial" w:hAnsi="Arial" w:cs="Arial"/>
        </w:rPr>
        <w:t>,</w:t>
      </w:r>
      <w:r w:rsidR="003E2618">
        <w:rPr>
          <w:rFonts w:ascii="Arial" w:hAnsi="Arial" w:cs="Arial"/>
        </w:rPr>
        <w:t>680</w:t>
      </w:r>
      <w:r w:rsidRPr="005E45FB">
        <w:rPr>
          <w:rFonts w:ascii="Arial" w:hAnsi="Arial" w:cs="Arial"/>
        </w:rPr>
        <w:t>)</w:t>
      </w:r>
      <w:r w:rsidRPr="51E0E614">
        <w:rPr>
          <w:rFonts w:ascii="Arial" w:hAnsi="Arial" w:cs="Arial"/>
        </w:rPr>
        <w:t xml:space="preserve"> of IT services from Membership Solutions Limited and </w:t>
      </w:r>
      <w:r w:rsidRPr="00045710">
        <w:rPr>
          <w:rFonts w:ascii="Arial" w:hAnsi="Arial" w:cs="Arial"/>
        </w:rPr>
        <w:t xml:space="preserve">provided </w:t>
      </w:r>
      <w:r w:rsidRPr="00A87A80">
        <w:rPr>
          <w:rFonts w:ascii="Arial" w:hAnsi="Arial" w:cs="Arial"/>
        </w:rPr>
        <w:t>£</w:t>
      </w:r>
      <w:r w:rsidR="005E45FB" w:rsidRPr="00A87A80">
        <w:rPr>
          <w:rFonts w:ascii="Arial" w:hAnsi="Arial" w:cs="Arial"/>
        </w:rPr>
        <w:t>22,004</w:t>
      </w:r>
      <w:r w:rsidRPr="00045710">
        <w:rPr>
          <w:rFonts w:ascii="Arial" w:hAnsi="Arial" w:cs="Arial"/>
        </w:rPr>
        <w:t xml:space="preserve"> (</w:t>
      </w:r>
      <w:r w:rsidR="004444ED">
        <w:rPr>
          <w:rFonts w:ascii="Arial" w:hAnsi="Arial" w:cs="Arial"/>
        </w:rPr>
        <w:t>2020:</w:t>
      </w:r>
      <w:r w:rsidR="00371EAA" w:rsidRPr="00B30E14">
        <w:rPr>
          <w:rFonts w:ascii="Arial" w:hAnsi="Arial" w:cs="Arial"/>
        </w:rPr>
        <w:t xml:space="preserve"> £</w:t>
      </w:r>
      <w:r w:rsidR="003E2618">
        <w:rPr>
          <w:rFonts w:ascii="Arial" w:hAnsi="Arial" w:cs="Arial"/>
        </w:rPr>
        <w:t>22,004</w:t>
      </w:r>
      <w:r w:rsidRPr="51E0E614">
        <w:rPr>
          <w:rFonts w:ascii="Arial" w:hAnsi="Arial" w:cs="Arial"/>
        </w:rPr>
        <w:t xml:space="preserve">) of services. </w:t>
      </w:r>
    </w:p>
    <w:p w14:paraId="3E30F248" w14:textId="77777777" w:rsidR="008D03A1" w:rsidRDefault="008D03A1" w:rsidP="00000608">
      <w:pPr>
        <w:pStyle w:val="ListParagraph"/>
        <w:spacing w:after="0"/>
        <w:ind w:left="142" w:right="-613"/>
        <w:rPr>
          <w:rFonts w:ascii="Arial" w:hAnsi="Arial" w:cs="Arial"/>
        </w:rPr>
      </w:pPr>
    </w:p>
    <w:p w14:paraId="76CB9AF4" w14:textId="48F25A32" w:rsidR="00CF0B7E" w:rsidRDefault="51E0E614" w:rsidP="00000608">
      <w:pPr>
        <w:pStyle w:val="ListParagraph"/>
        <w:spacing w:after="0"/>
        <w:ind w:left="142" w:right="-613"/>
        <w:rPr>
          <w:rFonts w:ascii="Arial" w:hAnsi="Arial" w:cs="Arial"/>
        </w:rPr>
      </w:pPr>
      <w:r w:rsidRPr="51E0E614">
        <w:rPr>
          <w:rFonts w:ascii="Arial" w:hAnsi="Arial" w:cs="Arial"/>
        </w:rPr>
        <w:t xml:space="preserve">At the year end, the Union </w:t>
      </w:r>
      <w:r w:rsidRPr="00D53669">
        <w:rPr>
          <w:rFonts w:ascii="Arial" w:hAnsi="Arial" w:cs="Arial"/>
        </w:rPr>
        <w:t xml:space="preserve">owed </w:t>
      </w:r>
      <w:r w:rsidRPr="00F752C3">
        <w:rPr>
          <w:rFonts w:ascii="Arial" w:hAnsi="Arial" w:cs="Arial"/>
        </w:rPr>
        <w:t>£</w:t>
      </w:r>
      <w:r w:rsidR="00FF1DF9">
        <w:rPr>
          <w:rFonts w:ascii="Arial" w:hAnsi="Arial" w:cs="Arial"/>
        </w:rPr>
        <w:t xml:space="preserve">11,179 </w:t>
      </w:r>
      <w:r w:rsidR="00F752C3">
        <w:rPr>
          <w:rFonts w:ascii="Arial" w:hAnsi="Arial" w:cs="Arial"/>
        </w:rPr>
        <w:t xml:space="preserve">to </w:t>
      </w:r>
      <w:r w:rsidRPr="51E0E614">
        <w:rPr>
          <w:rFonts w:ascii="Arial" w:hAnsi="Arial" w:cs="Arial"/>
        </w:rPr>
        <w:t>Membership Solutions Limited</w:t>
      </w:r>
      <w:r w:rsidR="00F752C3">
        <w:rPr>
          <w:rFonts w:ascii="Arial" w:hAnsi="Arial" w:cs="Arial"/>
        </w:rPr>
        <w:t xml:space="preserve"> </w:t>
      </w:r>
      <w:r w:rsidR="00F752C3" w:rsidRPr="00D53669">
        <w:rPr>
          <w:rFonts w:ascii="Arial" w:hAnsi="Arial" w:cs="Arial"/>
        </w:rPr>
        <w:t>(</w:t>
      </w:r>
      <w:r w:rsidR="00F752C3">
        <w:rPr>
          <w:rFonts w:ascii="Arial" w:hAnsi="Arial" w:cs="Arial"/>
        </w:rPr>
        <w:t>2020:</w:t>
      </w:r>
      <w:r w:rsidR="00F752C3" w:rsidRPr="00D53669">
        <w:rPr>
          <w:rFonts w:ascii="Arial" w:hAnsi="Arial" w:cs="Arial"/>
        </w:rPr>
        <w:t xml:space="preserve"> £</w:t>
      </w:r>
      <w:r w:rsidR="00F752C3">
        <w:rPr>
          <w:rFonts w:ascii="Arial" w:hAnsi="Arial" w:cs="Arial"/>
        </w:rPr>
        <w:t>99</w:t>
      </w:r>
      <w:r w:rsidR="00F752C3" w:rsidRPr="00D53669">
        <w:rPr>
          <w:rFonts w:ascii="Arial" w:hAnsi="Arial" w:cs="Arial"/>
        </w:rPr>
        <w:t>,</w:t>
      </w:r>
      <w:r w:rsidR="00F752C3">
        <w:rPr>
          <w:rFonts w:ascii="Arial" w:hAnsi="Arial" w:cs="Arial"/>
        </w:rPr>
        <w:t>650 owed from Membership Solutions Limited</w:t>
      </w:r>
      <w:r w:rsidR="00F752C3" w:rsidRPr="00D53669">
        <w:rPr>
          <w:rFonts w:ascii="Arial" w:hAnsi="Arial" w:cs="Arial"/>
        </w:rPr>
        <w:t>)</w:t>
      </w:r>
      <w:r w:rsidRPr="51E0E614">
        <w:rPr>
          <w:rFonts w:ascii="Arial" w:hAnsi="Arial" w:cs="Arial"/>
        </w:rPr>
        <w:t>. All outstanding balances are unsecured, owed on normal trading terms and will be settled in cash.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79"/>
        <w:gridCol w:w="1508"/>
      </w:tblGrid>
      <w:tr w:rsidR="00CF0B7E" w:rsidRPr="00903554" w14:paraId="59811871" w14:textId="77777777" w:rsidTr="51E0E614">
        <w:tc>
          <w:tcPr>
            <w:tcW w:w="5529" w:type="dxa"/>
          </w:tcPr>
          <w:p w14:paraId="7C048AEF" w14:textId="77777777" w:rsidR="00CF0B7E" w:rsidRPr="004621C9" w:rsidRDefault="00CF0B7E" w:rsidP="004159FA">
            <w:pPr>
              <w:ind w:right="-613"/>
              <w:rPr>
                <w:rFonts w:ascii="Arial" w:hAnsi="Arial" w:cs="Arial"/>
              </w:rPr>
            </w:pPr>
          </w:p>
        </w:tc>
        <w:tc>
          <w:tcPr>
            <w:tcW w:w="1979" w:type="dxa"/>
          </w:tcPr>
          <w:p w14:paraId="5552DC3F" w14:textId="77777777" w:rsidR="00CF0B7E" w:rsidRPr="000B131B" w:rsidRDefault="00EF7ABA" w:rsidP="51E0E614">
            <w:pPr>
              <w:ind w:right="98"/>
              <w:jc w:val="right"/>
              <w:rPr>
                <w:rFonts w:ascii="Arial" w:hAnsi="Arial" w:cs="Arial"/>
                <w:b/>
                <w:bCs/>
              </w:rPr>
            </w:pPr>
            <w:r w:rsidRPr="000B131B">
              <w:rPr>
                <w:rFonts w:ascii="Arial" w:hAnsi="Arial" w:cs="Arial"/>
                <w:b/>
                <w:bCs/>
              </w:rPr>
              <w:t>202</w:t>
            </w:r>
            <w:r w:rsidR="003E2618">
              <w:rPr>
                <w:rFonts w:ascii="Arial" w:hAnsi="Arial" w:cs="Arial"/>
                <w:b/>
                <w:bCs/>
              </w:rPr>
              <w:t>1</w:t>
            </w:r>
          </w:p>
          <w:p w14:paraId="66D84C9A" w14:textId="77777777" w:rsidR="00CF0B7E" w:rsidRPr="000B131B" w:rsidRDefault="51E0E614" w:rsidP="51E0E614">
            <w:pPr>
              <w:ind w:right="98"/>
              <w:jc w:val="right"/>
              <w:rPr>
                <w:rFonts w:ascii="Arial" w:hAnsi="Arial" w:cs="Arial"/>
                <w:b/>
                <w:bCs/>
              </w:rPr>
            </w:pPr>
            <w:r w:rsidRPr="000B131B">
              <w:rPr>
                <w:rFonts w:ascii="Arial" w:hAnsi="Arial" w:cs="Arial"/>
                <w:b/>
                <w:bCs/>
              </w:rPr>
              <w:t>£</w:t>
            </w:r>
          </w:p>
        </w:tc>
        <w:tc>
          <w:tcPr>
            <w:tcW w:w="1508" w:type="dxa"/>
          </w:tcPr>
          <w:p w14:paraId="12FFA97B" w14:textId="77777777" w:rsidR="00CF0B7E" w:rsidRPr="000B131B" w:rsidRDefault="003E2618" w:rsidP="51E0E614">
            <w:pPr>
              <w:ind w:right="122"/>
              <w:jc w:val="right"/>
              <w:rPr>
                <w:rFonts w:ascii="Arial" w:hAnsi="Arial" w:cs="Arial"/>
                <w:b/>
                <w:bCs/>
              </w:rPr>
            </w:pPr>
            <w:r>
              <w:rPr>
                <w:rFonts w:ascii="Arial" w:hAnsi="Arial" w:cs="Arial"/>
                <w:b/>
                <w:bCs/>
              </w:rPr>
              <w:t>2020</w:t>
            </w:r>
          </w:p>
          <w:p w14:paraId="75159EFC" w14:textId="77777777" w:rsidR="00CF0B7E" w:rsidRPr="000B131B" w:rsidRDefault="51E0E614" w:rsidP="51E0E614">
            <w:pPr>
              <w:ind w:right="122"/>
              <w:jc w:val="right"/>
              <w:rPr>
                <w:rFonts w:ascii="Arial" w:hAnsi="Arial" w:cs="Arial"/>
                <w:b/>
                <w:bCs/>
              </w:rPr>
            </w:pPr>
            <w:r w:rsidRPr="000B131B">
              <w:rPr>
                <w:rFonts w:ascii="Arial" w:hAnsi="Arial" w:cs="Arial"/>
                <w:b/>
                <w:bCs/>
              </w:rPr>
              <w:t>£</w:t>
            </w:r>
          </w:p>
        </w:tc>
      </w:tr>
      <w:tr w:rsidR="003E2618" w:rsidRPr="004621C9" w14:paraId="47714E36" w14:textId="77777777" w:rsidTr="51E0E614">
        <w:tc>
          <w:tcPr>
            <w:tcW w:w="5529" w:type="dxa"/>
          </w:tcPr>
          <w:p w14:paraId="48937A4C" w14:textId="77777777" w:rsidR="003E2618" w:rsidRPr="00CF0B7E" w:rsidRDefault="003E2618" w:rsidP="003E2618">
            <w:pPr>
              <w:ind w:right="-613"/>
              <w:rPr>
                <w:rFonts w:ascii="Arial" w:hAnsi="Arial" w:cs="Arial"/>
              </w:rPr>
            </w:pPr>
            <w:r w:rsidRPr="51E0E614">
              <w:rPr>
                <w:rFonts w:ascii="Arial" w:hAnsi="Arial" w:cs="Arial"/>
              </w:rPr>
              <w:t>Salary Support, Administrative and Expenses</w:t>
            </w:r>
          </w:p>
        </w:tc>
        <w:tc>
          <w:tcPr>
            <w:tcW w:w="1979" w:type="dxa"/>
          </w:tcPr>
          <w:p w14:paraId="5CC787E1" w14:textId="77777777" w:rsidR="003E2618" w:rsidRPr="000B131B" w:rsidRDefault="003E2618" w:rsidP="003E2618">
            <w:pPr>
              <w:ind w:right="98"/>
              <w:jc w:val="right"/>
              <w:rPr>
                <w:rFonts w:ascii="Arial" w:hAnsi="Arial" w:cs="Arial"/>
              </w:rPr>
            </w:pPr>
            <w:r w:rsidRPr="000B131B">
              <w:rPr>
                <w:rFonts w:ascii="Arial" w:hAnsi="Arial" w:cs="Arial"/>
              </w:rPr>
              <w:t>8,300</w:t>
            </w:r>
          </w:p>
        </w:tc>
        <w:tc>
          <w:tcPr>
            <w:tcW w:w="1508" w:type="dxa"/>
          </w:tcPr>
          <w:p w14:paraId="6DB4AD82" w14:textId="77777777" w:rsidR="003E2618" w:rsidRPr="000B131B" w:rsidRDefault="003E2618" w:rsidP="003E2618">
            <w:pPr>
              <w:ind w:right="98"/>
              <w:jc w:val="right"/>
              <w:rPr>
                <w:rFonts w:ascii="Arial" w:hAnsi="Arial" w:cs="Arial"/>
              </w:rPr>
            </w:pPr>
            <w:r w:rsidRPr="000B131B">
              <w:rPr>
                <w:rFonts w:ascii="Arial" w:hAnsi="Arial" w:cs="Arial"/>
              </w:rPr>
              <w:t>8,300</w:t>
            </w:r>
          </w:p>
        </w:tc>
      </w:tr>
      <w:tr w:rsidR="003E2618" w14:paraId="7B6CAAF3" w14:textId="77777777" w:rsidTr="51E0E614">
        <w:tc>
          <w:tcPr>
            <w:tcW w:w="5529" w:type="dxa"/>
          </w:tcPr>
          <w:p w14:paraId="60D23C5D" w14:textId="77777777" w:rsidR="003E2618" w:rsidRDefault="003E2618" w:rsidP="003E2618">
            <w:pPr>
              <w:ind w:right="-613"/>
              <w:rPr>
                <w:rFonts w:ascii="Arial" w:hAnsi="Arial" w:cs="Arial"/>
              </w:rPr>
            </w:pPr>
            <w:r w:rsidRPr="51E0E614">
              <w:rPr>
                <w:rFonts w:ascii="Arial" w:hAnsi="Arial" w:cs="Arial"/>
              </w:rPr>
              <w:t>Premises and Equipment Rental</w:t>
            </w:r>
          </w:p>
        </w:tc>
        <w:tc>
          <w:tcPr>
            <w:tcW w:w="1979" w:type="dxa"/>
            <w:tcBorders>
              <w:bottom w:val="single" w:sz="4" w:space="0" w:color="auto"/>
            </w:tcBorders>
          </w:tcPr>
          <w:p w14:paraId="7C62B850" w14:textId="77777777" w:rsidR="003E2618" w:rsidRPr="000B131B" w:rsidRDefault="003E2618" w:rsidP="003E2618">
            <w:pPr>
              <w:ind w:right="98"/>
              <w:jc w:val="right"/>
              <w:rPr>
                <w:rFonts w:ascii="Arial" w:hAnsi="Arial" w:cs="Arial"/>
              </w:rPr>
            </w:pPr>
            <w:r w:rsidRPr="000B131B">
              <w:rPr>
                <w:rFonts w:ascii="Arial" w:hAnsi="Arial" w:cs="Arial"/>
              </w:rPr>
              <w:t>13,704</w:t>
            </w:r>
          </w:p>
        </w:tc>
        <w:tc>
          <w:tcPr>
            <w:tcW w:w="1508" w:type="dxa"/>
            <w:tcBorders>
              <w:bottom w:val="single" w:sz="4" w:space="0" w:color="auto"/>
            </w:tcBorders>
          </w:tcPr>
          <w:p w14:paraId="7245D0EB" w14:textId="77777777" w:rsidR="003E2618" w:rsidRPr="000B131B" w:rsidRDefault="003E2618" w:rsidP="003E2618">
            <w:pPr>
              <w:ind w:right="98"/>
              <w:jc w:val="right"/>
              <w:rPr>
                <w:rFonts w:ascii="Arial" w:hAnsi="Arial" w:cs="Arial"/>
              </w:rPr>
            </w:pPr>
            <w:r w:rsidRPr="000B131B">
              <w:rPr>
                <w:rFonts w:ascii="Arial" w:hAnsi="Arial" w:cs="Arial"/>
              </w:rPr>
              <w:t>13,704</w:t>
            </w:r>
          </w:p>
        </w:tc>
      </w:tr>
      <w:tr w:rsidR="003E2618" w14:paraId="39E0BDD9" w14:textId="77777777" w:rsidTr="51E0E614">
        <w:tc>
          <w:tcPr>
            <w:tcW w:w="5529" w:type="dxa"/>
          </w:tcPr>
          <w:p w14:paraId="12E7158E" w14:textId="77777777" w:rsidR="003E2618" w:rsidRDefault="003E2618" w:rsidP="003E2618">
            <w:pPr>
              <w:spacing w:before="240"/>
              <w:ind w:right="-613"/>
              <w:rPr>
                <w:rFonts w:ascii="Arial" w:hAnsi="Arial" w:cs="Arial"/>
              </w:rPr>
            </w:pPr>
            <w:r>
              <w:rPr>
                <w:rFonts w:ascii="Arial" w:hAnsi="Arial" w:cs="Arial"/>
              </w:rPr>
              <w:t xml:space="preserve">  </w:t>
            </w:r>
          </w:p>
        </w:tc>
        <w:tc>
          <w:tcPr>
            <w:tcW w:w="1979" w:type="dxa"/>
            <w:tcBorders>
              <w:top w:val="single" w:sz="4" w:space="0" w:color="auto"/>
              <w:bottom w:val="single" w:sz="4" w:space="0" w:color="auto"/>
            </w:tcBorders>
          </w:tcPr>
          <w:p w14:paraId="4632A401" w14:textId="77777777" w:rsidR="003E2618" w:rsidRPr="000B131B" w:rsidRDefault="003E2618" w:rsidP="003E2618">
            <w:pPr>
              <w:spacing w:before="240"/>
              <w:ind w:right="98"/>
              <w:jc w:val="right"/>
              <w:rPr>
                <w:rFonts w:ascii="Arial" w:hAnsi="Arial" w:cs="Arial"/>
                <w:b/>
                <w:bCs/>
              </w:rPr>
            </w:pPr>
            <w:r w:rsidRPr="000B131B">
              <w:rPr>
                <w:rFonts w:ascii="Arial" w:hAnsi="Arial" w:cs="Arial"/>
                <w:b/>
                <w:bCs/>
              </w:rPr>
              <w:t>22,004</w:t>
            </w:r>
          </w:p>
        </w:tc>
        <w:tc>
          <w:tcPr>
            <w:tcW w:w="1508" w:type="dxa"/>
            <w:tcBorders>
              <w:top w:val="single" w:sz="4" w:space="0" w:color="auto"/>
              <w:bottom w:val="single" w:sz="4" w:space="0" w:color="auto"/>
            </w:tcBorders>
          </w:tcPr>
          <w:p w14:paraId="1FCA95C7" w14:textId="77777777" w:rsidR="003E2618" w:rsidRPr="000B131B" w:rsidRDefault="003E2618" w:rsidP="003E2618">
            <w:pPr>
              <w:spacing w:before="240"/>
              <w:ind w:right="98"/>
              <w:jc w:val="right"/>
              <w:rPr>
                <w:rFonts w:ascii="Arial" w:hAnsi="Arial" w:cs="Arial"/>
                <w:b/>
                <w:bCs/>
              </w:rPr>
            </w:pPr>
            <w:r w:rsidRPr="000B131B">
              <w:rPr>
                <w:rFonts w:ascii="Arial" w:hAnsi="Arial" w:cs="Arial"/>
                <w:b/>
                <w:bCs/>
              </w:rPr>
              <w:t>22,004</w:t>
            </w:r>
          </w:p>
        </w:tc>
      </w:tr>
    </w:tbl>
    <w:p w14:paraId="7DDFFD67" w14:textId="77777777" w:rsidR="00CF0B7E" w:rsidRDefault="00CF0B7E" w:rsidP="00000608">
      <w:pPr>
        <w:pStyle w:val="ListParagraph"/>
        <w:spacing w:after="0"/>
        <w:ind w:left="142" w:right="-613"/>
        <w:rPr>
          <w:rFonts w:ascii="Arial" w:hAnsi="Arial" w:cs="Arial"/>
        </w:rPr>
      </w:pPr>
    </w:p>
    <w:p w14:paraId="150954E0" w14:textId="77777777" w:rsidR="00661414" w:rsidRPr="00B9381E" w:rsidRDefault="51E0E614" w:rsidP="51E0E614">
      <w:pPr>
        <w:pStyle w:val="ListParagraph"/>
        <w:spacing w:after="0"/>
        <w:ind w:left="142" w:right="-613"/>
        <w:rPr>
          <w:rFonts w:ascii="Arial" w:hAnsi="Arial" w:cs="Arial"/>
          <w:b/>
          <w:bCs/>
          <w:i/>
          <w:iCs/>
        </w:rPr>
      </w:pPr>
      <w:r w:rsidRPr="51E0E614">
        <w:rPr>
          <w:rFonts w:ascii="Arial" w:hAnsi="Arial" w:cs="Arial"/>
          <w:b/>
          <w:bCs/>
          <w:i/>
          <w:iCs/>
        </w:rPr>
        <w:t>Students' Union Services Warwick Limited</w:t>
      </w:r>
    </w:p>
    <w:p w14:paraId="2209E3FA" w14:textId="34BD3F3F" w:rsidR="00CF0B7E" w:rsidRPr="0015603B" w:rsidRDefault="51E0E614" w:rsidP="006641E8">
      <w:pPr>
        <w:pStyle w:val="ListParagraph"/>
        <w:spacing w:after="0"/>
        <w:ind w:left="142" w:right="-613"/>
        <w:rPr>
          <w:rFonts w:ascii="Arial" w:hAnsi="Arial" w:cs="Arial"/>
        </w:rPr>
      </w:pPr>
      <w:r w:rsidRPr="51E0E614">
        <w:rPr>
          <w:rFonts w:ascii="Arial" w:hAnsi="Arial" w:cs="Arial"/>
        </w:rPr>
        <w:t xml:space="preserve">The Union received a donation under gift aid from Students' Union Services Warwick Limited of </w:t>
      </w:r>
      <w:r w:rsidRPr="00A87A80">
        <w:rPr>
          <w:rFonts w:ascii="Arial" w:hAnsi="Arial" w:cs="Arial"/>
        </w:rPr>
        <w:t>£</w:t>
      </w:r>
      <w:r w:rsidR="00A87A80">
        <w:rPr>
          <w:rFonts w:ascii="Arial" w:hAnsi="Arial" w:cs="Arial"/>
        </w:rPr>
        <w:t>20,844</w:t>
      </w:r>
      <w:r w:rsidRPr="00B30E14">
        <w:rPr>
          <w:rFonts w:ascii="Arial" w:hAnsi="Arial" w:cs="Arial"/>
        </w:rPr>
        <w:t xml:space="preserve"> (</w:t>
      </w:r>
      <w:r w:rsidR="004444ED">
        <w:rPr>
          <w:rFonts w:ascii="Arial" w:hAnsi="Arial" w:cs="Arial"/>
        </w:rPr>
        <w:t>2020:</w:t>
      </w:r>
      <w:r w:rsidR="00EF7ABA" w:rsidRPr="00B30E14">
        <w:rPr>
          <w:rFonts w:ascii="Arial" w:hAnsi="Arial" w:cs="Arial"/>
        </w:rPr>
        <w:t xml:space="preserve"> £</w:t>
      </w:r>
      <w:r w:rsidR="003E2618">
        <w:rPr>
          <w:rFonts w:ascii="Arial" w:hAnsi="Arial" w:cs="Arial"/>
        </w:rPr>
        <w:t>92</w:t>
      </w:r>
      <w:r w:rsidR="00EF7ABA" w:rsidRPr="00B30E14">
        <w:rPr>
          <w:rFonts w:ascii="Arial" w:hAnsi="Arial" w:cs="Arial"/>
        </w:rPr>
        <w:t>,</w:t>
      </w:r>
      <w:r w:rsidR="003E2618">
        <w:rPr>
          <w:rFonts w:ascii="Arial" w:hAnsi="Arial" w:cs="Arial"/>
        </w:rPr>
        <w:t>849</w:t>
      </w:r>
      <w:r w:rsidRPr="51E0E614">
        <w:rPr>
          <w:rFonts w:ascii="Arial" w:hAnsi="Arial" w:cs="Arial"/>
        </w:rPr>
        <w:t xml:space="preserve">). The Union </w:t>
      </w:r>
      <w:r w:rsidR="00A87A80">
        <w:rPr>
          <w:rFonts w:ascii="Arial" w:hAnsi="Arial" w:cs="Arial"/>
        </w:rPr>
        <w:t>purchased</w:t>
      </w:r>
      <w:r w:rsidRPr="51E0E614">
        <w:rPr>
          <w:rFonts w:ascii="Arial" w:hAnsi="Arial" w:cs="Arial"/>
        </w:rPr>
        <w:t xml:space="preserve"> </w:t>
      </w:r>
      <w:r w:rsidRPr="00A87A80">
        <w:rPr>
          <w:rFonts w:ascii="Arial" w:hAnsi="Arial" w:cs="Arial"/>
        </w:rPr>
        <w:t>£</w:t>
      </w:r>
      <w:r w:rsidR="00A87A80">
        <w:rPr>
          <w:rFonts w:ascii="Arial" w:hAnsi="Arial" w:cs="Arial"/>
        </w:rPr>
        <w:t>Nil</w:t>
      </w:r>
      <w:r w:rsidRPr="00116116">
        <w:rPr>
          <w:rFonts w:ascii="Arial" w:hAnsi="Arial" w:cs="Arial"/>
        </w:rPr>
        <w:t xml:space="preserve"> (</w:t>
      </w:r>
      <w:r w:rsidR="004444ED">
        <w:rPr>
          <w:rFonts w:ascii="Arial" w:hAnsi="Arial" w:cs="Arial"/>
        </w:rPr>
        <w:t>2020:</w:t>
      </w:r>
      <w:r w:rsidRPr="00116116">
        <w:rPr>
          <w:rFonts w:ascii="Arial" w:hAnsi="Arial" w:cs="Arial"/>
        </w:rPr>
        <w:t xml:space="preserve"> £</w:t>
      </w:r>
      <w:r w:rsidR="003E2618">
        <w:rPr>
          <w:rFonts w:ascii="Arial" w:hAnsi="Arial" w:cs="Arial"/>
        </w:rPr>
        <w:t>7</w:t>
      </w:r>
      <w:r w:rsidR="00EF7ABA" w:rsidRPr="00116116">
        <w:rPr>
          <w:rFonts w:ascii="Arial" w:hAnsi="Arial" w:cs="Arial"/>
        </w:rPr>
        <w:t>,</w:t>
      </w:r>
      <w:r w:rsidR="003E2618">
        <w:rPr>
          <w:rFonts w:ascii="Arial" w:hAnsi="Arial" w:cs="Arial"/>
        </w:rPr>
        <w:t>768</w:t>
      </w:r>
      <w:r w:rsidRPr="00116116">
        <w:rPr>
          <w:rFonts w:ascii="Arial" w:hAnsi="Arial" w:cs="Arial"/>
        </w:rPr>
        <w:t>)</w:t>
      </w:r>
      <w:r w:rsidRPr="51E0E614">
        <w:rPr>
          <w:rFonts w:ascii="Arial" w:hAnsi="Arial" w:cs="Arial"/>
        </w:rPr>
        <w:t xml:space="preserve"> in </w:t>
      </w:r>
      <w:r w:rsidR="00A87A80">
        <w:rPr>
          <w:rFonts w:ascii="Arial" w:hAnsi="Arial" w:cs="Arial"/>
        </w:rPr>
        <w:t>goods and services from</w:t>
      </w:r>
      <w:r w:rsidRPr="51E0E614">
        <w:rPr>
          <w:rFonts w:ascii="Arial" w:hAnsi="Arial" w:cs="Arial"/>
        </w:rPr>
        <w:t xml:space="preserve"> Students' Union Services Warwick Limited and provided </w:t>
      </w:r>
      <w:r w:rsidR="00116116" w:rsidRPr="00A87A80">
        <w:rPr>
          <w:rFonts w:ascii="Arial" w:hAnsi="Arial" w:cs="Arial"/>
        </w:rPr>
        <w:t>£</w:t>
      </w:r>
      <w:r w:rsidR="00A87A80">
        <w:rPr>
          <w:rFonts w:ascii="Arial" w:hAnsi="Arial" w:cs="Arial"/>
        </w:rPr>
        <w:t>26,998</w:t>
      </w:r>
      <w:r w:rsidRPr="00116116">
        <w:rPr>
          <w:rFonts w:ascii="Arial" w:hAnsi="Arial" w:cs="Arial"/>
        </w:rPr>
        <w:t xml:space="preserve"> (</w:t>
      </w:r>
      <w:r w:rsidR="004444ED">
        <w:rPr>
          <w:rFonts w:ascii="Arial" w:hAnsi="Arial" w:cs="Arial"/>
        </w:rPr>
        <w:t>2020:</w:t>
      </w:r>
      <w:r w:rsidR="003E2618">
        <w:rPr>
          <w:rFonts w:ascii="Arial" w:hAnsi="Arial" w:cs="Arial"/>
        </w:rPr>
        <w:t xml:space="preserve"> £3</w:t>
      </w:r>
      <w:r w:rsidRPr="00116116">
        <w:rPr>
          <w:rFonts w:ascii="Arial" w:hAnsi="Arial" w:cs="Arial"/>
        </w:rPr>
        <w:t>4,</w:t>
      </w:r>
      <w:r w:rsidR="003E2618">
        <w:rPr>
          <w:rFonts w:ascii="Arial" w:hAnsi="Arial" w:cs="Arial"/>
        </w:rPr>
        <w:t>115</w:t>
      </w:r>
      <w:r w:rsidRPr="51E0E614">
        <w:rPr>
          <w:rFonts w:ascii="Arial" w:hAnsi="Arial" w:cs="Arial"/>
        </w:rPr>
        <w:t xml:space="preserve">) of services to Students' Union Services Warwick Limited. At the year end the Union was </w:t>
      </w:r>
      <w:r w:rsidRPr="00D53669">
        <w:rPr>
          <w:rFonts w:ascii="Arial" w:hAnsi="Arial" w:cs="Arial"/>
        </w:rPr>
        <w:t xml:space="preserve">owed </w:t>
      </w:r>
      <w:r w:rsidRPr="00542431">
        <w:rPr>
          <w:rFonts w:ascii="Arial" w:hAnsi="Arial" w:cs="Arial"/>
        </w:rPr>
        <w:t>£</w:t>
      </w:r>
      <w:r w:rsidR="00FF1DF9">
        <w:rPr>
          <w:rFonts w:ascii="Arial" w:hAnsi="Arial" w:cs="Arial"/>
        </w:rPr>
        <w:t>157,738</w:t>
      </w:r>
      <w:r w:rsidRPr="51E0E614">
        <w:rPr>
          <w:rFonts w:ascii="Arial" w:hAnsi="Arial" w:cs="Arial"/>
        </w:rPr>
        <w:t xml:space="preserve"> </w:t>
      </w:r>
      <w:r w:rsidRPr="00D53669">
        <w:rPr>
          <w:rFonts w:ascii="Arial" w:hAnsi="Arial" w:cs="Arial"/>
        </w:rPr>
        <w:t>(</w:t>
      </w:r>
      <w:r w:rsidR="004444ED">
        <w:rPr>
          <w:rFonts w:ascii="Arial" w:hAnsi="Arial" w:cs="Arial"/>
        </w:rPr>
        <w:t>2020:</w:t>
      </w:r>
      <w:r w:rsidR="00EF7ABA" w:rsidRPr="00D53669">
        <w:rPr>
          <w:rFonts w:ascii="Arial" w:hAnsi="Arial" w:cs="Arial"/>
        </w:rPr>
        <w:t xml:space="preserve"> £3</w:t>
      </w:r>
      <w:r w:rsidR="003E2618">
        <w:rPr>
          <w:rFonts w:ascii="Arial" w:hAnsi="Arial" w:cs="Arial"/>
        </w:rPr>
        <w:t>14</w:t>
      </w:r>
      <w:r w:rsidR="00EF7ABA" w:rsidRPr="00D53669">
        <w:rPr>
          <w:rFonts w:ascii="Arial" w:hAnsi="Arial" w:cs="Arial"/>
        </w:rPr>
        <w:t>,</w:t>
      </w:r>
      <w:r w:rsidR="003E2618">
        <w:rPr>
          <w:rFonts w:ascii="Arial" w:hAnsi="Arial" w:cs="Arial"/>
        </w:rPr>
        <w:t>973</w:t>
      </w:r>
      <w:r w:rsidRPr="00D53669">
        <w:rPr>
          <w:rFonts w:ascii="Arial" w:hAnsi="Arial" w:cs="Arial"/>
        </w:rPr>
        <w:t>) from</w:t>
      </w:r>
      <w:r w:rsidRPr="0015603B">
        <w:rPr>
          <w:rFonts w:ascii="Arial" w:hAnsi="Arial" w:cs="Arial"/>
        </w:rPr>
        <w:t xml:space="preserve"> Students' Union Services Warwick Limited. All outstanding balances are unsecured, owed on normal trading terms and will be settled in cash.</w:t>
      </w:r>
    </w:p>
    <w:p w14:paraId="707BB60C" w14:textId="77777777" w:rsidR="00CF0B7E" w:rsidRDefault="00CF0B7E" w:rsidP="00CF0B7E">
      <w:pPr>
        <w:pStyle w:val="ListParagraph"/>
        <w:spacing w:after="0"/>
        <w:ind w:left="142" w:right="-613"/>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79"/>
        <w:gridCol w:w="1508"/>
      </w:tblGrid>
      <w:tr w:rsidR="00CF0B7E" w:rsidRPr="007504BE" w14:paraId="2B844AD3" w14:textId="77777777" w:rsidTr="51E0E614">
        <w:tc>
          <w:tcPr>
            <w:tcW w:w="5529" w:type="dxa"/>
          </w:tcPr>
          <w:p w14:paraId="5503EE75" w14:textId="77777777" w:rsidR="00CF0B7E" w:rsidRPr="004621C9" w:rsidRDefault="00CF0B7E" w:rsidP="004159FA">
            <w:pPr>
              <w:ind w:right="-613"/>
              <w:rPr>
                <w:rFonts w:ascii="Arial" w:hAnsi="Arial" w:cs="Arial"/>
              </w:rPr>
            </w:pPr>
          </w:p>
        </w:tc>
        <w:tc>
          <w:tcPr>
            <w:tcW w:w="1979" w:type="dxa"/>
          </w:tcPr>
          <w:p w14:paraId="12DFE156" w14:textId="77777777" w:rsidR="00CF0B7E" w:rsidRPr="007504BE" w:rsidRDefault="003D1240" w:rsidP="51E0E614">
            <w:pPr>
              <w:ind w:right="98"/>
              <w:jc w:val="right"/>
              <w:rPr>
                <w:rFonts w:ascii="Arial" w:hAnsi="Arial" w:cs="Arial"/>
                <w:b/>
                <w:bCs/>
              </w:rPr>
            </w:pPr>
            <w:r w:rsidRPr="007504BE">
              <w:rPr>
                <w:rFonts w:ascii="Arial" w:hAnsi="Arial" w:cs="Arial"/>
                <w:b/>
                <w:bCs/>
              </w:rPr>
              <w:t>202</w:t>
            </w:r>
            <w:r w:rsidR="003E2618">
              <w:rPr>
                <w:rFonts w:ascii="Arial" w:hAnsi="Arial" w:cs="Arial"/>
                <w:b/>
                <w:bCs/>
              </w:rPr>
              <w:t>1</w:t>
            </w:r>
          </w:p>
          <w:p w14:paraId="31D46A1F" w14:textId="77777777" w:rsidR="00CF0B7E" w:rsidRPr="007504BE" w:rsidRDefault="51E0E614" w:rsidP="51E0E614">
            <w:pPr>
              <w:ind w:right="98"/>
              <w:jc w:val="right"/>
              <w:rPr>
                <w:rFonts w:ascii="Arial" w:hAnsi="Arial" w:cs="Arial"/>
                <w:b/>
                <w:bCs/>
              </w:rPr>
            </w:pPr>
            <w:r w:rsidRPr="007504BE">
              <w:rPr>
                <w:rFonts w:ascii="Arial" w:hAnsi="Arial" w:cs="Arial"/>
                <w:b/>
                <w:bCs/>
              </w:rPr>
              <w:t>£</w:t>
            </w:r>
          </w:p>
        </w:tc>
        <w:tc>
          <w:tcPr>
            <w:tcW w:w="1508" w:type="dxa"/>
          </w:tcPr>
          <w:p w14:paraId="3CF804D9" w14:textId="77777777" w:rsidR="00CF0B7E" w:rsidRPr="007504BE" w:rsidRDefault="51E0E614" w:rsidP="51E0E614">
            <w:pPr>
              <w:ind w:right="122"/>
              <w:jc w:val="right"/>
              <w:rPr>
                <w:rFonts w:ascii="Arial" w:hAnsi="Arial" w:cs="Arial"/>
                <w:b/>
                <w:bCs/>
              </w:rPr>
            </w:pPr>
            <w:r w:rsidRPr="007504BE">
              <w:rPr>
                <w:rFonts w:ascii="Arial" w:hAnsi="Arial" w:cs="Arial"/>
                <w:b/>
                <w:bCs/>
              </w:rPr>
              <w:t>20</w:t>
            </w:r>
            <w:r w:rsidR="003E2618">
              <w:rPr>
                <w:rFonts w:ascii="Arial" w:hAnsi="Arial" w:cs="Arial"/>
                <w:b/>
                <w:bCs/>
              </w:rPr>
              <w:t>20</w:t>
            </w:r>
          </w:p>
          <w:p w14:paraId="11DECDA7" w14:textId="77777777" w:rsidR="00CF0B7E" w:rsidRPr="007504BE" w:rsidRDefault="51E0E614" w:rsidP="51E0E614">
            <w:pPr>
              <w:ind w:right="122"/>
              <w:jc w:val="right"/>
              <w:rPr>
                <w:rFonts w:ascii="Arial" w:hAnsi="Arial" w:cs="Arial"/>
                <w:b/>
                <w:bCs/>
              </w:rPr>
            </w:pPr>
            <w:r w:rsidRPr="007504BE">
              <w:rPr>
                <w:rFonts w:ascii="Arial" w:hAnsi="Arial" w:cs="Arial"/>
                <w:b/>
                <w:bCs/>
              </w:rPr>
              <w:t>£</w:t>
            </w:r>
          </w:p>
        </w:tc>
      </w:tr>
      <w:tr w:rsidR="003E2618" w:rsidRPr="007504BE" w14:paraId="757FCB81" w14:textId="77777777" w:rsidTr="00A30E3E">
        <w:tc>
          <w:tcPr>
            <w:tcW w:w="5529" w:type="dxa"/>
          </w:tcPr>
          <w:p w14:paraId="0D373B40" w14:textId="77777777" w:rsidR="003E2618" w:rsidRPr="007504BE" w:rsidRDefault="003E2618" w:rsidP="003E2618">
            <w:pPr>
              <w:ind w:right="-613"/>
              <w:rPr>
                <w:rFonts w:ascii="Arial" w:hAnsi="Arial" w:cs="Arial"/>
              </w:rPr>
            </w:pPr>
            <w:r w:rsidRPr="007504BE">
              <w:rPr>
                <w:rFonts w:ascii="Arial" w:hAnsi="Arial" w:cs="Arial"/>
              </w:rPr>
              <w:t>Salary Support, Administrative and Expenses</w:t>
            </w:r>
          </w:p>
        </w:tc>
        <w:tc>
          <w:tcPr>
            <w:tcW w:w="1979" w:type="dxa"/>
            <w:shd w:val="clear" w:color="auto" w:fill="auto"/>
          </w:tcPr>
          <w:p w14:paraId="1AE8BB60" w14:textId="01048CE8" w:rsidR="003E2618" w:rsidRPr="007504BE" w:rsidRDefault="00580806" w:rsidP="003E2618">
            <w:pPr>
              <w:ind w:right="98"/>
              <w:jc w:val="right"/>
              <w:rPr>
                <w:rFonts w:ascii="Arial" w:hAnsi="Arial" w:cs="Arial"/>
              </w:rPr>
            </w:pPr>
            <w:r>
              <w:rPr>
                <w:rFonts w:ascii="Arial" w:hAnsi="Arial" w:cs="Arial"/>
              </w:rPr>
              <w:t>9,561</w:t>
            </w:r>
          </w:p>
        </w:tc>
        <w:tc>
          <w:tcPr>
            <w:tcW w:w="1508" w:type="dxa"/>
            <w:shd w:val="clear" w:color="auto" w:fill="auto"/>
          </w:tcPr>
          <w:p w14:paraId="6D692365" w14:textId="77777777" w:rsidR="003E2618" w:rsidRPr="007504BE" w:rsidRDefault="003E2618" w:rsidP="003E2618">
            <w:pPr>
              <w:ind w:right="98"/>
              <w:jc w:val="right"/>
              <w:rPr>
                <w:rFonts w:ascii="Arial" w:hAnsi="Arial" w:cs="Arial"/>
              </w:rPr>
            </w:pPr>
            <w:r w:rsidRPr="007504BE">
              <w:rPr>
                <w:rFonts w:ascii="Arial" w:hAnsi="Arial" w:cs="Arial"/>
              </w:rPr>
              <w:t>8,669</w:t>
            </w:r>
          </w:p>
        </w:tc>
      </w:tr>
      <w:tr w:rsidR="003E2618" w:rsidRPr="007504BE" w14:paraId="1E7188E7" w14:textId="77777777" w:rsidTr="00A30E3E">
        <w:tc>
          <w:tcPr>
            <w:tcW w:w="5529" w:type="dxa"/>
          </w:tcPr>
          <w:p w14:paraId="42AF10C5" w14:textId="77777777" w:rsidR="003E2618" w:rsidRPr="007504BE" w:rsidRDefault="003E2618" w:rsidP="003E2618">
            <w:pPr>
              <w:ind w:right="-613"/>
              <w:rPr>
                <w:rFonts w:ascii="Arial" w:hAnsi="Arial" w:cs="Arial"/>
              </w:rPr>
            </w:pPr>
            <w:r w:rsidRPr="007504BE">
              <w:rPr>
                <w:rFonts w:ascii="Arial" w:hAnsi="Arial" w:cs="Arial"/>
              </w:rPr>
              <w:t>Premises and Equipment Rental</w:t>
            </w:r>
          </w:p>
        </w:tc>
        <w:tc>
          <w:tcPr>
            <w:tcW w:w="1979" w:type="dxa"/>
            <w:tcBorders>
              <w:bottom w:val="single" w:sz="4" w:space="0" w:color="auto"/>
            </w:tcBorders>
            <w:shd w:val="clear" w:color="auto" w:fill="auto"/>
          </w:tcPr>
          <w:p w14:paraId="5123279D" w14:textId="1900E8E8" w:rsidR="003E2618" w:rsidRPr="007504BE" w:rsidRDefault="00580806" w:rsidP="003E2618">
            <w:pPr>
              <w:ind w:right="98"/>
              <w:jc w:val="right"/>
              <w:rPr>
                <w:rFonts w:ascii="Arial" w:hAnsi="Arial" w:cs="Arial"/>
              </w:rPr>
            </w:pPr>
            <w:r>
              <w:rPr>
                <w:rFonts w:ascii="Arial" w:hAnsi="Arial" w:cs="Arial"/>
              </w:rPr>
              <w:t>17,437</w:t>
            </w:r>
          </w:p>
        </w:tc>
        <w:tc>
          <w:tcPr>
            <w:tcW w:w="1508" w:type="dxa"/>
            <w:tcBorders>
              <w:bottom w:val="single" w:sz="4" w:space="0" w:color="auto"/>
            </w:tcBorders>
            <w:shd w:val="clear" w:color="auto" w:fill="auto"/>
          </w:tcPr>
          <w:p w14:paraId="4CB387E7" w14:textId="77777777" w:rsidR="003E2618" w:rsidRPr="007504BE" w:rsidRDefault="003E2618" w:rsidP="003E2618">
            <w:pPr>
              <w:ind w:right="98"/>
              <w:jc w:val="right"/>
              <w:rPr>
                <w:rFonts w:ascii="Arial" w:hAnsi="Arial" w:cs="Arial"/>
              </w:rPr>
            </w:pPr>
            <w:r w:rsidRPr="007504BE">
              <w:rPr>
                <w:rFonts w:ascii="Arial" w:hAnsi="Arial" w:cs="Arial"/>
              </w:rPr>
              <w:t>25,446</w:t>
            </w:r>
          </w:p>
        </w:tc>
      </w:tr>
      <w:tr w:rsidR="003E2618" w14:paraId="2F611957" w14:textId="77777777" w:rsidTr="00A30E3E">
        <w:tc>
          <w:tcPr>
            <w:tcW w:w="5529" w:type="dxa"/>
          </w:tcPr>
          <w:p w14:paraId="049DD38C" w14:textId="77777777" w:rsidR="003E2618" w:rsidRPr="007504BE" w:rsidRDefault="003E2618" w:rsidP="003E2618">
            <w:pPr>
              <w:spacing w:before="240"/>
              <w:ind w:right="-613"/>
              <w:rPr>
                <w:rFonts w:ascii="Arial" w:hAnsi="Arial" w:cs="Arial"/>
              </w:rPr>
            </w:pPr>
            <w:r w:rsidRPr="007504BE">
              <w:rPr>
                <w:rFonts w:ascii="Arial" w:hAnsi="Arial" w:cs="Arial"/>
              </w:rPr>
              <w:t xml:space="preserve">  </w:t>
            </w:r>
          </w:p>
        </w:tc>
        <w:tc>
          <w:tcPr>
            <w:tcW w:w="1979" w:type="dxa"/>
            <w:tcBorders>
              <w:top w:val="single" w:sz="4" w:space="0" w:color="auto"/>
              <w:bottom w:val="single" w:sz="4" w:space="0" w:color="auto"/>
            </w:tcBorders>
            <w:shd w:val="clear" w:color="auto" w:fill="auto"/>
          </w:tcPr>
          <w:p w14:paraId="35C95C3B" w14:textId="7F5D384E" w:rsidR="003E2618" w:rsidRPr="007504BE" w:rsidRDefault="00580806" w:rsidP="003E2618">
            <w:pPr>
              <w:spacing w:before="240"/>
              <w:ind w:right="98"/>
              <w:jc w:val="right"/>
              <w:rPr>
                <w:rFonts w:ascii="Arial" w:hAnsi="Arial" w:cs="Arial"/>
                <w:b/>
                <w:bCs/>
              </w:rPr>
            </w:pPr>
            <w:r>
              <w:rPr>
                <w:rFonts w:ascii="Arial" w:hAnsi="Arial" w:cs="Arial"/>
                <w:b/>
                <w:bCs/>
              </w:rPr>
              <w:t>26,998</w:t>
            </w:r>
            <w:bookmarkStart w:id="2" w:name="_GoBack"/>
            <w:bookmarkEnd w:id="2"/>
          </w:p>
        </w:tc>
        <w:tc>
          <w:tcPr>
            <w:tcW w:w="1508" w:type="dxa"/>
            <w:tcBorders>
              <w:top w:val="single" w:sz="4" w:space="0" w:color="auto"/>
              <w:bottom w:val="single" w:sz="4" w:space="0" w:color="auto"/>
            </w:tcBorders>
            <w:shd w:val="clear" w:color="auto" w:fill="auto"/>
          </w:tcPr>
          <w:p w14:paraId="08E40A05" w14:textId="77777777" w:rsidR="003E2618" w:rsidRPr="007504BE" w:rsidRDefault="003E2618" w:rsidP="003E2618">
            <w:pPr>
              <w:spacing w:before="240"/>
              <w:ind w:right="98"/>
              <w:jc w:val="right"/>
              <w:rPr>
                <w:rFonts w:ascii="Arial" w:hAnsi="Arial" w:cs="Arial"/>
                <w:b/>
                <w:bCs/>
              </w:rPr>
            </w:pPr>
            <w:r w:rsidRPr="007504BE">
              <w:rPr>
                <w:rFonts w:ascii="Arial" w:hAnsi="Arial" w:cs="Arial"/>
                <w:b/>
                <w:bCs/>
              </w:rPr>
              <w:t>34,115</w:t>
            </w:r>
          </w:p>
        </w:tc>
      </w:tr>
    </w:tbl>
    <w:p w14:paraId="3B15E8EF" w14:textId="77777777" w:rsidR="00CF0B7E" w:rsidRDefault="00CF0B7E" w:rsidP="00000608">
      <w:pPr>
        <w:pStyle w:val="ListParagraph"/>
        <w:spacing w:after="0"/>
        <w:ind w:left="142" w:right="-613"/>
        <w:rPr>
          <w:rFonts w:ascii="Arial" w:hAnsi="Arial" w:cs="Arial"/>
        </w:rPr>
      </w:pPr>
    </w:p>
    <w:p w14:paraId="5295F9DB" w14:textId="77777777" w:rsidR="00661414" w:rsidRPr="00C534F3" w:rsidRDefault="00C534F3" w:rsidP="00661414">
      <w:pPr>
        <w:pStyle w:val="ListParagraph"/>
        <w:spacing w:after="0"/>
        <w:ind w:left="142" w:right="-613"/>
        <w:rPr>
          <w:rFonts w:ascii="Arial" w:hAnsi="Arial" w:cs="Arial"/>
          <w:b/>
          <w:i/>
        </w:rPr>
      </w:pPr>
      <w:r w:rsidRPr="00C534F3">
        <w:rPr>
          <w:rFonts w:ascii="Arial" w:hAnsi="Arial" w:cs="Arial"/>
          <w:b/>
          <w:i/>
        </w:rPr>
        <w:t>Trustees of Warwick Students’ Union</w:t>
      </w:r>
    </w:p>
    <w:p w14:paraId="5E9F2903" w14:textId="77777777" w:rsidR="00F7764B" w:rsidRDefault="00C534F3" w:rsidP="00661414">
      <w:pPr>
        <w:pStyle w:val="ListParagraph"/>
        <w:spacing w:after="0"/>
        <w:ind w:left="142" w:right="-613"/>
        <w:rPr>
          <w:rFonts w:ascii="Arial" w:hAnsi="Arial" w:cs="Arial"/>
          <w:b/>
        </w:rPr>
      </w:pPr>
      <w:r w:rsidRPr="00D53669">
        <w:rPr>
          <w:rFonts w:ascii="Arial" w:hAnsi="Arial" w:cs="Arial"/>
        </w:rPr>
        <w:t>There were no related party transactions in respect of Warwick Students’ Union Trustees in the year</w:t>
      </w:r>
      <w:r w:rsidR="00797D4B" w:rsidRPr="00D53669">
        <w:rPr>
          <w:rFonts w:ascii="Arial" w:hAnsi="Arial" w:cs="Arial"/>
        </w:rPr>
        <w:t xml:space="preserve"> (</w:t>
      </w:r>
      <w:r w:rsidR="004444ED">
        <w:rPr>
          <w:rFonts w:ascii="Arial" w:hAnsi="Arial" w:cs="Arial"/>
        </w:rPr>
        <w:t>2020:</w:t>
      </w:r>
      <w:r w:rsidRPr="00D53669">
        <w:rPr>
          <w:rFonts w:ascii="Arial" w:hAnsi="Arial" w:cs="Arial"/>
        </w:rPr>
        <w:t xml:space="preserve"> </w:t>
      </w:r>
      <w:r w:rsidR="00797D4B" w:rsidRPr="00D53669">
        <w:rPr>
          <w:rFonts w:ascii="Arial" w:hAnsi="Arial" w:cs="Arial"/>
        </w:rPr>
        <w:t>no related party transactions in respect of Warwick Students’ Union Trustees)</w:t>
      </w:r>
    </w:p>
    <w:p w14:paraId="1AF54BDB" w14:textId="77777777" w:rsidR="00F7764B" w:rsidRDefault="00F7764B" w:rsidP="00661414">
      <w:pPr>
        <w:pStyle w:val="ListParagraph"/>
        <w:spacing w:after="0"/>
        <w:ind w:left="142" w:right="-613"/>
        <w:rPr>
          <w:rFonts w:ascii="Arial" w:hAnsi="Arial" w:cs="Arial"/>
          <w:b/>
        </w:rPr>
      </w:pPr>
    </w:p>
    <w:p w14:paraId="4F6BDC63" w14:textId="77777777" w:rsidR="00C534F3" w:rsidRDefault="00C534F3" w:rsidP="00661414">
      <w:pPr>
        <w:pStyle w:val="ListParagraph"/>
        <w:spacing w:after="0"/>
        <w:ind w:left="142" w:right="-613"/>
        <w:rPr>
          <w:rFonts w:ascii="Arial" w:hAnsi="Arial" w:cs="Arial"/>
          <w:b/>
        </w:rPr>
      </w:pPr>
    </w:p>
    <w:p w14:paraId="77F294E8" w14:textId="77777777" w:rsidR="00797D4B" w:rsidRDefault="00797D4B" w:rsidP="0054639F">
      <w:pPr>
        <w:pStyle w:val="ListParagraph"/>
        <w:spacing w:after="0"/>
        <w:ind w:left="-426" w:right="-613"/>
        <w:rPr>
          <w:rFonts w:ascii="Arial" w:hAnsi="Arial" w:cs="Arial"/>
          <w:b/>
          <w:bCs/>
          <w:i/>
          <w:iCs/>
          <w:sz w:val="24"/>
          <w:szCs w:val="24"/>
        </w:rPr>
      </w:pPr>
      <w:bookmarkStart w:id="3" w:name="OLE_LINK1"/>
      <w:bookmarkStart w:id="4" w:name="OLE_LINK2"/>
    </w:p>
    <w:p w14:paraId="30478B68" w14:textId="77777777" w:rsidR="00D53669" w:rsidRDefault="00D53669" w:rsidP="0054639F">
      <w:pPr>
        <w:pStyle w:val="ListParagraph"/>
        <w:spacing w:after="0"/>
        <w:ind w:left="-426" w:right="-613"/>
        <w:rPr>
          <w:rFonts w:ascii="Arial" w:hAnsi="Arial" w:cs="Arial"/>
          <w:b/>
          <w:bCs/>
          <w:i/>
          <w:iCs/>
          <w:sz w:val="24"/>
          <w:szCs w:val="24"/>
        </w:rPr>
      </w:pPr>
    </w:p>
    <w:p w14:paraId="43BBE9D3" w14:textId="77777777" w:rsidR="00D53669" w:rsidRDefault="00D53669" w:rsidP="0054639F">
      <w:pPr>
        <w:pStyle w:val="ListParagraph"/>
        <w:spacing w:after="0"/>
        <w:ind w:left="-426" w:right="-613"/>
        <w:rPr>
          <w:rFonts w:ascii="Arial" w:hAnsi="Arial" w:cs="Arial"/>
          <w:b/>
          <w:bCs/>
          <w:i/>
          <w:iCs/>
          <w:sz w:val="24"/>
          <w:szCs w:val="24"/>
        </w:rPr>
      </w:pPr>
    </w:p>
    <w:p w14:paraId="1B0623B7" w14:textId="77777777" w:rsidR="00D53669" w:rsidRDefault="00D53669" w:rsidP="0054639F">
      <w:pPr>
        <w:pStyle w:val="ListParagraph"/>
        <w:spacing w:after="0"/>
        <w:ind w:left="-426" w:right="-613"/>
        <w:rPr>
          <w:rFonts w:ascii="Arial" w:hAnsi="Arial" w:cs="Arial"/>
          <w:b/>
          <w:bCs/>
          <w:i/>
          <w:iCs/>
          <w:sz w:val="24"/>
          <w:szCs w:val="24"/>
        </w:rPr>
      </w:pPr>
    </w:p>
    <w:p w14:paraId="5594D1B6" w14:textId="77777777" w:rsidR="00D53669" w:rsidRDefault="00D53669" w:rsidP="0054639F">
      <w:pPr>
        <w:pStyle w:val="ListParagraph"/>
        <w:spacing w:after="0"/>
        <w:ind w:left="-426" w:right="-613"/>
        <w:rPr>
          <w:rFonts w:ascii="Arial" w:hAnsi="Arial" w:cs="Arial"/>
          <w:b/>
          <w:bCs/>
          <w:i/>
          <w:iCs/>
          <w:sz w:val="24"/>
          <w:szCs w:val="24"/>
        </w:rPr>
      </w:pPr>
    </w:p>
    <w:p w14:paraId="493E0FBA" w14:textId="77777777" w:rsidR="00D53669" w:rsidRDefault="00D53669" w:rsidP="0054639F">
      <w:pPr>
        <w:pStyle w:val="ListParagraph"/>
        <w:spacing w:after="0"/>
        <w:ind w:left="-426" w:right="-613"/>
        <w:rPr>
          <w:rFonts w:ascii="Arial" w:hAnsi="Arial" w:cs="Arial"/>
          <w:b/>
          <w:bCs/>
          <w:i/>
          <w:iCs/>
          <w:sz w:val="24"/>
          <w:szCs w:val="24"/>
        </w:rPr>
      </w:pPr>
    </w:p>
    <w:p w14:paraId="6CEE3FE3" w14:textId="77777777" w:rsidR="00D53669" w:rsidRDefault="00D53669" w:rsidP="0054639F">
      <w:pPr>
        <w:pStyle w:val="ListParagraph"/>
        <w:spacing w:after="0"/>
        <w:ind w:left="-426" w:right="-613"/>
        <w:rPr>
          <w:rFonts w:ascii="Arial" w:hAnsi="Arial" w:cs="Arial"/>
          <w:b/>
          <w:bCs/>
          <w:i/>
          <w:iCs/>
          <w:sz w:val="24"/>
          <w:szCs w:val="24"/>
        </w:rPr>
      </w:pPr>
    </w:p>
    <w:p w14:paraId="0B15E832" w14:textId="77777777" w:rsidR="00D53669" w:rsidRDefault="00D53669" w:rsidP="0054639F">
      <w:pPr>
        <w:pStyle w:val="ListParagraph"/>
        <w:spacing w:after="0"/>
        <w:ind w:left="-426" w:right="-613"/>
        <w:rPr>
          <w:rFonts w:ascii="Arial" w:hAnsi="Arial" w:cs="Arial"/>
          <w:b/>
          <w:bCs/>
          <w:i/>
          <w:iCs/>
          <w:sz w:val="24"/>
          <w:szCs w:val="24"/>
        </w:rPr>
      </w:pPr>
    </w:p>
    <w:p w14:paraId="62797C09" w14:textId="77777777" w:rsidR="00D53669" w:rsidRDefault="00D53669" w:rsidP="0054639F">
      <w:pPr>
        <w:pStyle w:val="ListParagraph"/>
        <w:spacing w:after="0"/>
        <w:ind w:left="-426" w:right="-613"/>
        <w:rPr>
          <w:rFonts w:ascii="Arial" w:hAnsi="Arial" w:cs="Arial"/>
          <w:b/>
          <w:bCs/>
          <w:i/>
          <w:iCs/>
          <w:sz w:val="24"/>
          <w:szCs w:val="24"/>
        </w:rPr>
      </w:pPr>
    </w:p>
    <w:p w14:paraId="6998561C" w14:textId="77777777" w:rsidR="00D53669" w:rsidRDefault="00D53669" w:rsidP="0054639F">
      <w:pPr>
        <w:pStyle w:val="ListParagraph"/>
        <w:spacing w:after="0"/>
        <w:ind w:left="-426" w:right="-613"/>
        <w:rPr>
          <w:rFonts w:ascii="Arial" w:hAnsi="Arial" w:cs="Arial"/>
          <w:b/>
          <w:bCs/>
          <w:i/>
          <w:iCs/>
          <w:sz w:val="24"/>
          <w:szCs w:val="24"/>
        </w:rPr>
      </w:pPr>
    </w:p>
    <w:p w14:paraId="142C5F25" w14:textId="77777777" w:rsidR="00D53669" w:rsidRDefault="00D53669" w:rsidP="0054639F">
      <w:pPr>
        <w:pStyle w:val="ListParagraph"/>
        <w:spacing w:after="0"/>
        <w:ind w:left="-426" w:right="-613"/>
        <w:rPr>
          <w:rFonts w:ascii="Arial" w:hAnsi="Arial" w:cs="Arial"/>
          <w:b/>
          <w:bCs/>
          <w:i/>
          <w:iCs/>
          <w:sz w:val="24"/>
          <w:szCs w:val="24"/>
        </w:rPr>
      </w:pPr>
    </w:p>
    <w:p w14:paraId="054AC24C" w14:textId="77777777" w:rsidR="0054639F" w:rsidRDefault="0054639F" w:rsidP="0054639F">
      <w:pPr>
        <w:pStyle w:val="ListParagraph"/>
        <w:spacing w:after="0"/>
        <w:ind w:left="-426" w:right="-613"/>
        <w:rPr>
          <w:rFonts w:ascii="Arial" w:hAnsi="Arial" w:cs="Arial"/>
          <w:b/>
          <w:bCs/>
          <w:i/>
          <w:iCs/>
          <w:sz w:val="24"/>
          <w:szCs w:val="24"/>
        </w:rPr>
      </w:pPr>
      <w:r w:rsidRPr="51E0E614">
        <w:rPr>
          <w:rFonts w:ascii="Arial" w:hAnsi="Arial" w:cs="Arial"/>
          <w:b/>
          <w:bCs/>
          <w:i/>
          <w:iCs/>
          <w:sz w:val="24"/>
          <w:szCs w:val="24"/>
        </w:rPr>
        <w:lastRenderedPageBreak/>
        <w:t>NOTES TO THE FINANCIAL STATEMENTS (Continued)</w:t>
      </w:r>
    </w:p>
    <w:p w14:paraId="200C8566" w14:textId="77777777" w:rsidR="0054639F" w:rsidRDefault="0054639F" w:rsidP="0054639F">
      <w:pPr>
        <w:pStyle w:val="ListParagraph"/>
        <w:spacing w:after="0"/>
        <w:ind w:left="142" w:right="-613"/>
        <w:rPr>
          <w:rFonts w:ascii="Arial" w:hAnsi="Arial" w:cs="Arial"/>
        </w:rPr>
      </w:pPr>
    </w:p>
    <w:p w14:paraId="1B665ED7" w14:textId="77777777" w:rsidR="00661414" w:rsidRDefault="51E0E614" w:rsidP="51E0E614">
      <w:pPr>
        <w:spacing w:after="0"/>
        <w:ind w:right="-613" w:hanging="426"/>
        <w:rPr>
          <w:rFonts w:ascii="Arial" w:hAnsi="Arial" w:cs="Arial"/>
          <w:b/>
          <w:bCs/>
          <w:sz w:val="24"/>
          <w:szCs w:val="24"/>
        </w:rPr>
      </w:pPr>
      <w:r w:rsidRPr="51E0E614">
        <w:rPr>
          <w:rFonts w:ascii="Arial" w:hAnsi="Arial" w:cs="Arial"/>
          <w:b/>
          <w:bCs/>
          <w:sz w:val="24"/>
          <w:szCs w:val="24"/>
        </w:rPr>
        <w:t>23</w:t>
      </w:r>
      <w:r w:rsidRPr="51E0E614">
        <w:rPr>
          <w:rFonts w:ascii="Arial" w:hAnsi="Arial" w:cs="Arial"/>
          <w:b/>
          <w:bCs/>
          <w:i/>
          <w:iCs/>
          <w:sz w:val="24"/>
          <w:szCs w:val="24"/>
        </w:rPr>
        <w:t>.</w:t>
      </w:r>
      <w:r w:rsidRPr="51E0E614">
        <w:rPr>
          <w:rFonts w:ascii="Arial" w:hAnsi="Arial" w:cs="Arial"/>
          <w:b/>
          <w:bCs/>
        </w:rPr>
        <w:t xml:space="preserve"> </w:t>
      </w:r>
      <w:r w:rsidRPr="51E0E614">
        <w:rPr>
          <w:rFonts w:ascii="Arial" w:hAnsi="Arial" w:cs="Arial"/>
          <w:b/>
          <w:bCs/>
          <w:sz w:val="24"/>
          <w:szCs w:val="24"/>
        </w:rPr>
        <w:t>Affiliations</w:t>
      </w:r>
    </w:p>
    <w:p w14:paraId="41512E34" w14:textId="77777777" w:rsidR="00661414" w:rsidRDefault="00661414" w:rsidP="00661414">
      <w:pPr>
        <w:pStyle w:val="ListParagraph"/>
        <w:spacing w:after="0"/>
        <w:ind w:left="142" w:right="-613"/>
        <w:rPr>
          <w:rFonts w:ascii="Arial" w:hAnsi="Arial" w:cs="Arial"/>
          <w:b/>
        </w:rPr>
      </w:pPr>
    </w:p>
    <w:p w14:paraId="62666166" w14:textId="77777777" w:rsidR="00661414" w:rsidRDefault="51E0E614" w:rsidP="51E0E614">
      <w:pPr>
        <w:pStyle w:val="ListParagraph"/>
        <w:spacing w:after="0"/>
        <w:ind w:left="142" w:right="-613"/>
        <w:rPr>
          <w:rFonts w:ascii="Arial" w:hAnsi="Arial" w:cs="Arial"/>
        </w:rPr>
      </w:pPr>
      <w:r w:rsidRPr="51E0E614">
        <w:rPr>
          <w:rFonts w:ascii="Arial" w:hAnsi="Arial" w:cs="Arial"/>
        </w:rPr>
        <w:t>Warwick Students' Union is affiliated to the following organisations. Membership, granted by the payment of an affiliation fee, entitles the Union to have a say in how organisations are run or what focus they may have. This may be in the form of a vote or a voice on working parties over and above other membership benefits such as access to expert advice or information resources.</w:t>
      </w:r>
      <w:bookmarkEnd w:id="3"/>
      <w:bookmarkEnd w:id="4"/>
    </w:p>
    <w:p w14:paraId="0CB35E19" w14:textId="77777777" w:rsidR="00661414" w:rsidRDefault="00661414" w:rsidP="00661414">
      <w:pPr>
        <w:pStyle w:val="ListParagraph"/>
        <w:spacing w:after="0"/>
        <w:ind w:left="142" w:right="-613"/>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979"/>
        <w:gridCol w:w="1508"/>
      </w:tblGrid>
      <w:tr w:rsidR="00661414" w:rsidRPr="00903554" w14:paraId="6B48720D" w14:textId="77777777" w:rsidTr="51E0E614">
        <w:tc>
          <w:tcPr>
            <w:tcW w:w="5529" w:type="dxa"/>
          </w:tcPr>
          <w:p w14:paraId="582DA8F7" w14:textId="77777777" w:rsidR="00661414" w:rsidRPr="00661414" w:rsidRDefault="51E0E614" w:rsidP="51E0E614">
            <w:pPr>
              <w:ind w:right="-613"/>
              <w:rPr>
                <w:rFonts w:ascii="Arial" w:hAnsi="Arial" w:cs="Arial"/>
                <w:i/>
                <w:iCs/>
              </w:rPr>
            </w:pPr>
            <w:r w:rsidRPr="51E0E614">
              <w:rPr>
                <w:rFonts w:ascii="Arial" w:hAnsi="Arial" w:cs="Arial"/>
                <w:i/>
                <w:iCs/>
              </w:rPr>
              <w:t>Affiliation Fees</w:t>
            </w:r>
          </w:p>
        </w:tc>
        <w:tc>
          <w:tcPr>
            <w:tcW w:w="1979" w:type="dxa"/>
          </w:tcPr>
          <w:p w14:paraId="6AB7FB4C" w14:textId="77777777" w:rsidR="00661414" w:rsidRPr="00110621" w:rsidRDefault="00861065" w:rsidP="51E0E614">
            <w:pPr>
              <w:ind w:right="98"/>
              <w:jc w:val="right"/>
              <w:rPr>
                <w:rFonts w:ascii="Arial" w:hAnsi="Arial" w:cs="Arial"/>
                <w:b/>
                <w:bCs/>
              </w:rPr>
            </w:pPr>
            <w:r w:rsidRPr="00110621">
              <w:rPr>
                <w:rFonts w:ascii="Arial" w:hAnsi="Arial" w:cs="Arial"/>
                <w:b/>
                <w:bCs/>
              </w:rPr>
              <w:t>202</w:t>
            </w:r>
            <w:r w:rsidR="003E2618">
              <w:rPr>
                <w:rFonts w:ascii="Arial" w:hAnsi="Arial" w:cs="Arial"/>
                <w:b/>
                <w:bCs/>
              </w:rPr>
              <w:t>1</w:t>
            </w:r>
          </w:p>
          <w:p w14:paraId="2F307E35" w14:textId="77777777" w:rsidR="00661414" w:rsidRPr="00110621" w:rsidRDefault="51E0E614" w:rsidP="51E0E614">
            <w:pPr>
              <w:ind w:right="98"/>
              <w:jc w:val="right"/>
              <w:rPr>
                <w:rFonts w:ascii="Arial" w:hAnsi="Arial" w:cs="Arial"/>
                <w:b/>
                <w:bCs/>
              </w:rPr>
            </w:pPr>
            <w:r w:rsidRPr="00110621">
              <w:rPr>
                <w:rFonts w:ascii="Arial" w:hAnsi="Arial" w:cs="Arial"/>
                <w:b/>
                <w:bCs/>
              </w:rPr>
              <w:t>£</w:t>
            </w:r>
          </w:p>
        </w:tc>
        <w:tc>
          <w:tcPr>
            <w:tcW w:w="1508" w:type="dxa"/>
          </w:tcPr>
          <w:p w14:paraId="72668ACC" w14:textId="77777777" w:rsidR="00661414" w:rsidRPr="00110621" w:rsidRDefault="51E0E614" w:rsidP="51E0E614">
            <w:pPr>
              <w:ind w:right="122"/>
              <w:jc w:val="right"/>
              <w:rPr>
                <w:rFonts w:ascii="Arial" w:hAnsi="Arial" w:cs="Arial"/>
                <w:b/>
                <w:bCs/>
              </w:rPr>
            </w:pPr>
            <w:r w:rsidRPr="00110621">
              <w:rPr>
                <w:rFonts w:ascii="Arial" w:hAnsi="Arial" w:cs="Arial"/>
                <w:b/>
                <w:bCs/>
              </w:rPr>
              <w:t>20</w:t>
            </w:r>
            <w:r w:rsidR="003E2618">
              <w:rPr>
                <w:rFonts w:ascii="Arial" w:hAnsi="Arial" w:cs="Arial"/>
                <w:b/>
                <w:bCs/>
              </w:rPr>
              <w:t>20</w:t>
            </w:r>
          </w:p>
          <w:p w14:paraId="62E7A241" w14:textId="77777777" w:rsidR="00661414" w:rsidRPr="00110621" w:rsidRDefault="51E0E614" w:rsidP="51E0E614">
            <w:pPr>
              <w:ind w:right="122"/>
              <w:jc w:val="right"/>
              <w:rPr>
                <w:rFonts w:ascii="Arial" w:hAnsi="Arial" w:cs="Arial"/>
                <w:b/>
                <w:bCs/>
              </w:rPr>
            </w:pPr>
            <w:r w:rsidRPr="00110621">
              <w:rPr>
                <w:rFonts w:ascii="Arial" w:hAnsi="Arial" w:cs="Arial"/>
                <w:b/>
                <w:bCs/>
              </w:rPr>
              <w:t>£</w:t>
            </w:r>
          </w:p>
        </w:tc>
      </w:tr>
      <w:tr w:rsidR="003E2618" w:rsidRPr="004621C9" w14:paraId="36322923" w14:textId="77777777" w:rsidTr="51E0E614">
        <w:tc>
          <w:tcPr>
            <w:tcW w:w="5529" w:type="dxa"/>
          </w:tcPr>
          <w:p w14:paraId="554C3FC7" w14:textId="77777777" w:rsidR="003E2618" w:rsidRPr="00CF0B7E" w:rsidRDefault="003E2618" w:rsidP="003E2618">
            <w:pPr>
              <w:ind w:right="-613"/>
              <w:rPr>
                <w:rFonts w:ascii="Arial" w:hAnsi="Arial" w:cs="Arial"/>
              </w:rPr>
            </w:pPr>
            <w:r w:rsidRPr="51E0E614">
              <w:rPr>
                <w:rFonts w:ascii="Arial" w:hAnsi="Arial" w:cs="Arial"/>
              </w:rPr>
              <w:t>National Union of Students (NUS)</w:t>
            </w:r>
          </w:p>
        </w:tc>
        <w:tc>
          <w:tcPr>
            <w:tcW w:w="1979" w:type="dxa"/>
          </w:tcPr>
          <w:p w14:paraId="6937943A" w14:textId="77777777" w:rsidR="003E2618" w:rsidRPr="00110621" w:rsidRDefault="00651B91" w:rsidP="003E2618">
            <w:pPr>
              <w:ind w:right="98"/>
              <w:jc w:val="right"/>
              <w:rPr>
                <w:rFonts w:ascii="Arial" w:hAnsi="Arial" w:cs="Arial"/>
              </w:rPr>
            </w:pPr>
            <w:r>
              <w:rPr>
                <w:rFonts w:ascii="Arial" w:hAnsi="Arial" w:cs="Arial"/>
              </w:rPr>
              <w:t>37,500</w:t>
            </w:r>
          </w:p>
        </w:tc>
        <w:tc>
          <w:tcPr>
            <w:tcW w:w="1508" w:type="dxa"/>
          </w:tcPr>
          <w:p w14:paraId="143E543B" w14:textId="77777777" w:rsidR="003E2618" w:rsidRPr="00110621" w:rsidRDefault="003E2618" w:rsidP="003E2618">
            <w:pPr>
              <w:ind w:right="98"/>
              <w:jc w:val="right"/>
              <w:rPr>
                <w:rFonts w:ascii="Arial" w:hAnsi="Arial" w:cs="Arial"/>
              </w:rPr>
            </w:pPr>
            <w:r w:rsidRPr="00110621">
              <w:rPr>
                <w:rFonts w:ascii="Arial" w:hAnsi="Arial" w:cs="Arial"/>
              </w:rPr>
              <w:t>60,000</w:t>
            </w:r>
          </w:p>
        </w:tc>
      </w:tr>
      <w:tr w:rsidR="003E2618" w:rsidRPr="004621C9" w14:paraId="3CB8AD12" w14:textId="77777777" w:rsidTr="51E0E614">
        <w:tc>
          <w:tcPr>
            <w:tcW w:w="5529" w:type="dxa"/>
          </w:tcPr>
          <w:p w14:paraId="3D60E50E" w14:textId="77777777" w:rsidR="003E2618" w:rsidRDefault="003E2618" w:rsidP="003E2618">
            <w:pPr>
              <w:ind w:right="-613"/>
              <w:rPr>
                <w:rFonts w:ascii="Arial" w:hAnsi="Arial" w:cs="Arial"/>
              </w:rPr>
            </w:pPr>
            <w:r w:rsidRPr="51E0E614">
              <w:rPr>
                <w:rFonts w:ascii="Arial" w:hAnsi="Arial" w:cs="Arial"/>
              </w:rPr>
              <w:t>NUS Services Limited (NUSSL)</w:t>
            </w:r>
          </w:p>
        </w:tc>
        <w:tc>
          <w:tcPr>
            <w:tcW w:w="1979" w:type="dxa"/>
          </w:tcPr>
          <w:p w14:paraId="49400C8C" w14:textId="77777777" w:rsidR="003E2618" w:rsidRPr="00861065" w:rsidRDefault="003E2618" w:rsidP="003E2618">
            <w:pPr>
              <w:ind w:right="98"/>
              <w:jc w:val="right"/>
              <w:rPr>
                <w:rFonts w:ascii="Arial" w:hAnsi="Arial" w:cs="Arial"/>
                <w:highlight w:val="yellow"/>
              </w:rPr>
            </w:pPr>
            <w:r w:rsidRPr="00542431">
              <w:rPr>
                <w:rFonts w:ascii="Arial" w:hAnsi="Arial" w:cs="Arial"/>
              </w:rPr>
              <w:t>380</w:t>
            </w:r>
          </w:p>
        </w:tc>
        <w:tc>
          <w:tcPr>
            <w:tcW w:w="1508" w:type="dxa"/>
          </w:tcPr>
          <w:p w14:paraId="392E351F" w14:textId="77777777" w:rsidR="003E2618" w:rsidRPr="00861065" w:rsidRDefault="003E2618" w:rsidP="003E2618">
            <w:pPr>
              <w:ind w:right="98"/>
              <w:jc w:val="right"/>
              <w:rPr>
                <w:rFonts w:ascii="Arial" w:hAnsi="Arial" w:cs="Arial"/>
                <w:highlight w:val="yellow"/>
              </w:rPr>
            </w:pPr>
            <w:r w:rsidRPr="00D53669">
              <w:rPr>
                <w:rFonts w:ascii="Arial" w:hAnsi="Arial" w:cs="Arial"/>
              </w:rPr>
              <w:t>380</w:t>
            </w:r>
          </w:p>
        </w:tc>
      </w:tr>
      <w:tr w:rsidR="003E2618" w:rsidRPr="004621C9" w14:paraId="751DEA32" w14:textId="77777777" w:rsidTr="51E0E614">
        <w:tc>
          <w:tcPr>
            <w:tcW w:w="5529" w:type="dxa"/>
          </w:tcPr>
          <w:p w14:paraId="13D457F8" w14:textId="77777777" w:rsidR="003E2618" w:rsidRDefault="003E2618" w:rsidP="003E2618">
            <w:pPr>
              <w:ind w:right="-613"/>
              <w:rPr>
                <w:rFonts w:ascii="Arial" w:hAnsi="Arial" w:cs="Arial"/>
              </w:rPr>
            </w:pPr>
            <w:r w:rsidRPr="51E0E614">
              <w:rPr>
                <w:rFonts w:ascii="Arial" w:hAnsi="Arial" w:cs="Arial"/>
              </w:rPr>
              <w:t>British Universities and Colleges Sport (BUCS)</w:t>
            </w:r>
          </w:p>
        </w:tc>
        <w:tc>
          <w:tcPr>
            <w:tcW w:w="1979" w:type="dxa"/>
          </w:tcPr>
          <w:p w14:paraId="543F830F" w14:textId="77777777" w:rsidR="003E2618" w:rsidRPr="00861065" w:rsidRDefault="00651B91" w:rsidP="00651B91">
            <w:pPr>
              <w:ind w:right="98"/>
              <w:jc w:val="right"/>
              <w:rPr>
                <w:rFonts w:ascii="Arial" w:hAnsi="Arial" w:cs="Arial"/>
                <w:highlight w:val="yellow"/>
              </w:rPr>
            </w:pPr>
            <w:r>
              <w:rPr>
                <w:rFonts w:ascii="Arial" w:hAnsi="Arial" w:cs="Arial"/>
              </w:rPr>
              <w:t>15,696</w:t>
            </w:r>
          </w:p>
        </w:tc>
        <w:tc>
          <w:tcPr>
            <w:tcW w:w="1508" w:type="dxa"/>
          </w:tcPr>
          <w:p w14:paraId="2393B89B" w14:textId="77777777" w:rsidR="003E2618" w:rsidRPr="00861065" w:rsidRDefault="003E2618" w:rsidP="003E2618">
            <w:pPr>
              <w:ind w:right="98"/>
              <w:jc w:val="right"/>
              <w:rPr>
                <w:rFonts w:ascii="Arial" w:hAnsi="Arial" w:cs="Arial"/>
                <w:highlight w:val="yellow"/>
              </w:rPr>
            </w:pPr>
            <w:r w:rsidRPr="00110621">
              <w:rPr>
                <w:rFonts w:ascii="Arial" w:hAnsi="Arial" w:cs="Arial"/>
              </w:rPr>
              <w:t>18,220</w:t>
            </w:r>
          </w:p>
        </w:tc>
      </w:tr>
      <w:tr w:rsidR="003E2618" w14:paraId="432F8421" w14:textId="77777777" w:rsidTr="51E0E614">
        <w:tc>
          <w:tcPr>
            <w:tcW w:w="5529" w:type="dxa"/>
          </w:tcPr>
          <w:p w14:paraId="17AE82D7" w14:textId="77777777" w:rsidR="003E2618" w:rsidRDefault="003E2618" w:rsidP="003E2618">
            <w:pPr>
              <w:ind w:right="-613"/>
              <w:rPr>
                <w:rFonts w:ascii="Arial" w:hAnsi="Arial" w:cs="Arial"/>
              </w:rPr>
            </w:pPr>
            <w:r w:rsidRPr="51E0E614">
              <w:rPr>
                <w:rFonts w:ascii="Arial" w:hAnsi="Arial" w:cs="Arial"/>
              </w:rPr>
              <w:t>Coventry and Warwickshire Chamber of Commerce</w:t>
            </w:r>
          </w:p>
        </w:tc>
        <w:tc>
          <w:tcPr>
            <w:tcW w:w="1979" w:type="dxa"/>
            <w:tcBorders>
              <w:bottom w:val="single" w:sz="4" w:space="0" w:color="auto"/>
            </w:tcBorders>
          </w:tcPr>
          <w:p w14:paraId="1CDE438E" w14:textId="77777777" w:rsidR="003E2618" w:rsidRPr="00861065" w:rsidRDefault="003E2618" w:rsidP="003E2618">
            <w:pPr>
              <w:ind w:right="98"/>
              <w:jc w:val="right"/>
              <w:rPr>
                <w:rFonts w:ascii="Arial" w:hAnsi="Arial" w:cs="Arial"/>
                <w:highlight w:val="yellow"/>
              </w:rPr>
            </w:pPr>
            <w:r w:rsidRPr="00E73324">
              <w:rPr>
                <w:rFonts w:ascii="Arial" w:hAnsi="Arial" w:cs="Arial"/>
              </w:rPr>
              <w:t>230</w:t>
            </w:r>
          </w:p>
        </w:tc>
        <w:tc>
          <w:tcPr>
            <w:tcW w:w="1508" w:type="dxa"/>
            <w:tcBorders>
              <w:bottom w:val="single" w:sz="4" w:space="0" w:color="auto"/>
            </w:tcBorders>
          </w:tcPr>
          <w:p w14:paraId="15D26313" w14:textId="77777777" w:rsidR="003E2618" w:rsidRPr="00861065" w:rsidRDefault="003E2618" w:rsidP="003E2618">
            <w:pPr>
              <w:ind w:right="98"/>
              <w:jc w:val="right"/>
              <w:rPr>
                <w:rFonts w:ascii="Arial" w:hAnsi="Arial" w:cs="Arial"/>
                <w:highlight w:val="yellow"/>
              </w:rPr>
            </w:pPr>
            <w:r w:rsidRPr="002B1CE3">
              <w:rPr>
                <w:rFonts w:ascii="Arial" w:hAnsi="Arial" w:cs="Arial"/>
              </w:rPr>
              <w:t>230</w:t>
            </w:r>
          </w:p>
        </w:tc>
      </w:tr>
      <w:tr w:rsidR="003E2618" w14:paraId="0EE30195" w14:textId="77777777" w:rsidTr="51E0E614">
        <w:tc>
          <w:tcPr>
            <w:tcW w:w="5529" w:type="dxa"/>
          </w:tcPr>
          <w:p w14:paraId="10ECB09F" w14:textId="77777777" w:rsidR="003E2618" w:rsidRDefault="003E2618" w:rsidP="003E2618">
            <w:pPr>
              <w:spacing w:before="240"/>
              <w:ind w:right="-613"/>
              <w:rPr>
                <w:rFonts w:ascii="Arial" w:hAnsi="Arial" w:cs="Arial"/>
              </w:rPr>
            </w:pPr>
            <w:r>
              <w:rPr>
                <w:rFonts w:ascii="Arial" w:hAnsi="Arial" w:cs="Arial"/>
              </w:rPr>
              <w:t xml:space="preserve">  </w:t>
            </w:r>
          </w:p>
        </w:tc>
        <w:tc>
          <w:tcPr>
            <w:tcW w:w="1979" w:type="dxa"/>
            <w:tcBorders>
              <w:top w:val="single" w:sz="4" w:space="0" w:color="auto"/>
              <w:bottom w:val="single" w:sz="4" w:space="0" w:color="auto"/>
            </w:tcBorders>
          </w:tcPr>
          <w:p w14:paraId="634073F0" w14:textId="77777777" w:rsidR="003E2618" w:rsidRPr="00861065" w:rsidRDefault="00E73324" w:rsidP="003E2618">
            <w:pPr>
              <w:spacing w:before="240"/>
              <w:ind w:right="98"/>
              <w:jc w:val="right"/>
              <w:rPr>
                <w:rFonts w:ascii="Arial" w:hAnsi="Arial" w:cs="Arial"/>
                <w:b/>
                <w:bCs/>
                <w:highlight w:val="yellow"/>
              </w:rPr>
            </w:pPr>
            <w:r>
              <w:rPr>
                <w:rFonts w:ascii="Arial" w:hAnsi="Arial" w:cs="Arial"/>
                <w:b/>
                <w:bCs/>
              </w:rPr>
              <w:t>53,806</w:t>
            </w:r>
          </w:p>
        </w:tc>
        <w:tc>
          <w:tcPr>
            <w:tcW w:w="1508" w:type="dxa"/>
            <w:tcBorders>
              <w:top w:val="single" w:sz="4" w:space="0" w:color="auto"/>
              <w:bottom w:val="single" w:sz="4" w:space="0" w:color="auto"/>
            </w:tcBorders>
          </w:tcPr>
          <w:p w14:paraId="3AACB686" w14:textId="77777777" w:rsidR="003E2618" w:rsidRPr="00861065" w:rsidRDefault="003E2618" w:rsidP="003E2618">
            <w:pPr>
              <w:spacing w:before="240"/>
              <w:ind w:right="98"/>
              <w:jc w:val="right"/>
              <w:rPr>
                <w:rFonts w:ascii="Arial" w:hAnsi="Arial" w:cs="Arial"/>
                <w:b/>
                <w:bCs/>
                <w:highlight w:val="yellow"/>
              </w:rPr>
            </w:pPr>
            <w:r w:rsidRPr="002B1CE3">
              <w:rPr>
                <w:rFonts w:ascii="Arial" w:hAnsi="Arial" w:cs="Arial"/>
                <w:b/>
                <w:bCs/>
              </w:rPr>
              <w:t>78,830</w:t>
            </w:r>
          </w:p>
        </w:tc>
      </w:tr>
    </w:tbl>
    <w:p w14:paraId="35C06EDF" w14:textId="77777777" w:rsidR="00661414" w:rsidRDefault="00661414" w:rsidP="00661414">
      <w:pPr>
        <w:pStyle w:val="ListParagraph"/>
        <w:spacing w:after="0"/>
        <w:ind w:left="142" w:right="-613"/>
        <w:rPr>
          <w:rFonts w:ascii="Arial" w:hAnsi="Arial" w:cs="Arial"/>
          <w:b/>
        </w:rPr>
      </w:pPr>
    </w:p>
    <w:p w14:paraId="326A2E44" w14:textId="77777777" w:rsidR="00197A96" w:rsidRDefault="51E0E614" w:rsidP="51E0E614">
      <w:pPr>
        <w:pStyle w:val="ListParagraph"/>
        <w:spacing w:after="0"/>
        <w:ind w:left="142" w:right="-613"/>
        <w:rPr>
          <w:rFonts w:ascii="Arial" w:hAnsi="Arial" w:cs="Arial"/>
        </w:rPr>
      </w:pPr>
      <w:r w:rsidRPr="51E0E614">
        <w:rPr>
          <w:rFonts w:ascii="Arial" w:hAnsi="Arial" w:cs="Arial"/>
        </w:rPr>
        <w:t>Confirmation of these affiliatio</w:t>
      </w:r>
      <w:r w:rsidR="0005570F">
        <w:rPr>
          <w:rFonts w:ascii="Arial" w:hAnsi="Arial" w:cs="Arial"/>
        </w:rPr>
        <w:t>ns is undertaken by vote at an A</w:t>
      </w:r>
      <w:r w:rsidRPr="51E0E614">
        <w:rPr>
          <w:rFonts w:ascii="Arial" w:hAnsi="Arial" w:cs="Arial"/>
        </w:rPr>
        <w:t xml:space="preserve">ll </w:t>
      </w:r>
      <w:r w:rsidR="0005570F">
        <w:rPr>
          <w:rFonts w:ascii="Arial" w:hAnsi="Arial" w:cs="Arial"/>
        </w:rPr>
        <w:t>S</w:t>
      </w:r>
      <w:r w:rsidRPr="51E0E614">
        <w:rPr>
          <w:rFonts w:ascii="Arial" w:hAnsi="Arial" w:cs="Arial"/>
        </w:rPr>
        <w:t xml:space="preserve">tudent </w:t>
      </w:r>
      <w:r w:rsidR="0005570F">
        <w:rPr>
          <w:rFonts w:ascii="Arial" w:hAnsi="Arial" w:cs="Arial"/>
        </w:rPr>
        <w:t>M</w:t>
      </w:r>
      <w:r w:rsidRPr="51E0E614">
        <w:rPr>
          <w:rFonts w:ascii="Arial" w:hAnsi="Arial" w:cs="Arial"/>
        </w:rPr>
        <w:t>eeting.</w:t>
      </w:r>
    </w:p>
    <w:p w14:paraId="2E7DA498" w14:textId="77777777" w:rsidR="00963182" w:rsidRDefault="00963182" w:rsidP="00197A96">
      <w:pPr>
        <w:pStyle w:val="ListParagraph"/>
        <w:spacing w:after="0"/>
        <w:ind w:left="142" w:right="-613"/>
        <w:rPr>
          <w:rFonts w:ascii="Arial" w:hAnsi="Arial" w:cs="Arial"/>
          <w:b/>
        </w:rPr>
      </w:pPr>
    </w:p>
    <w:p w14:paraId="25203669" w14:textId="77777777" w:rsidR="00AE6353" w:rsidRDefault="00AE6353" w:rsidP="00197A96">
      <w:pPr>
        <w:pStyle w:val="ListParagraph"/>
        <w:spacing w:after="0"/>
        <w:ind w:left="142" w:right="-613"/>
        <w:rPr>
          <w:rFonts w:ascii="Arial" w:hAnsi="Arial" w:cs="Arial"/>
          <w:b/>
        </w:rPr>
      </w:pPr>
    </w:p>
    <w:sectPr w:rsidR="00AE6353" w:rsidSect="00067094">
      <w:footerReference w:type="default" r:id="rId14"/>
      <w:footerReference w:type="first" r:id="rId15"/>
      <w:pgSz w:w="11906" w:h="16838"/>
      <w:pgMar w:top="1440" w:right="1440" w:bottom="1440" w:left="1440" w:header="709" w:footer="709" w:gutter="0"/>
      <w:pgNumType w:start="1"/>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3715E2B" w16cid:durableId="50266EF8"/>
  <w16cid:commentId w16cid:paraId="668987BF" w16cid:durableId="3AAB7BB6"/>
  <w16cid:commentId w16cid:paraId="090119EE" w16cid:durableId="409107E8"/>
  <w16cid:commentId w16cid:paraId="7BF8A769" w16cid:durableId="0CEA6C9C"/>
  <w16cid:commentId w16cid:paraId="198915E4" w16cid:durableId="69C7BAA3"/>
  <w16cid:commentId w16cid:paraId="4BF5DAFC" w16cid:durableId="6BBB14DA"/>
  <w16cid:commentId w16cid:paraId="79AC924D" w16cid:durableId="59092C7E"/>
  <w16cid:commentId w16cid:paraId="50765230" w16cid:durableId="68705DE8"/>
  <w16cid:commentId w16cid:paraId="643B7D92" w16cid:durableId="22D262C3"/>
  <w16cid:commentId w16cid:paraId="4BCB5DBC" w16cid:durableId="46FE9C30"/>
  <w16cid:commentId w16cid:paraId="111E0AAB" w16cid:durableId="1FAE31C6"/>
  <w16cid:commentId w16cid:paraId="025707B8" w16cid:durableId="65EAF126"/>
  <w16cid:commentId w16cid:paraId="0F8D16AB" w16cid:durableId="5B65C89E"/>
  <w16cid:commentId w16cid:paraId="0B7DADD1" w16cid:durableId="2A135238"/>
  <w16cid:commentId w16cid:paraId="12CE7605" w16cid:durableId="78C3D7F3"/>
  <w16cid:commentId w16cid:paraId="78B7B9F3" w16cid:durableId="5CB7E212"/>
  <w16cid:commentId w16cid:paraId="3F856B77" w16cid:durableId="5460160D"/>
  <w16cid:commentId w16cid:paraId="24334865" w16cid:durableId="4598B72C"/>
  <w16cid:commentId w16cid:paraId="58625BA4" w16cid:durableId="4D0D0C83"/>
  <w16cid:commentId w16cid:paraId="5BE4AD1E" w16cid:durableId="236EBFCB"/>
  <w16cid:commentId w16cid:paraId="07C7CE08" w16cid:durableId="0DE707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535C1" w14:textId="77777777" w:rsidR="00627401" w:rsidRDefault="00627401" w:rsidP="00B119A1">
      <w:pPr>
        <w:spacing w:after="0" w:line="240" w:lineRule="auto"/>
      </w:pPr>
      <w:r>
        <w:separator/>
      </w:r>
    </w:p>
  </w:endnote>
  <w:endnote w:type="continuationSeparator" w:id="0">
    <w:p w14:paraId="6B62CF5D" w14:textId="77777777" w:rsidR="00627401" w:rsidRDefault="00627401" w:rsidP="00B119A1">
      <w:pPr>
        <w:spacing w:after="0" w:line="240" w:lineRule="auto"/>
      </w:pPr>
      <w:r>
        <w:continuationSeparator/>
      </w:r>
    </w:p>
  </w:endnote>
  <w:endnote w:type="continuationNotice" w:id="1">
    <w:p w14:paraId="2789B97C" w14:textId="77777777" w:rsidR="00627401" w:rsidRDefault="00627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45071" w14:textId="77777777" w:rsidR="00627401" w:rsidRDefault="00627401">
    <w:pPr>
      <w:pStyle w:val="Footer"/>
      <w:pBdr>
        <w:top w:val="single" w:sz="4" w:space="1" w:color="D9D9D9" w:themeColor="background1" w:themeShade="D9"/>
      </w:pBdr>
      <w:jc w:val="right"/>
    </w:pPr>
  </w:p>
  <w:p w14:paraId="40DEE4F4" w14:textId="77777777" w:rsidR="00627401" w:rsidRPr="00B119A1" w:rsidRDefault="00627401" w:rsidP="00C44862">
    <w:pPr>
      <w:pStyle w:val="Footer"/>
      <w:rPr>
        <w:rFonts w:ascii="Arial" w:hAnsi="Arial" w:cs="Arial"/>
        <w:color w:val="767171"/>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993251"/>
      <w:docPartObj>
        <w:docPartGallery w:val="Page Numbers (Bottom of Page)"/>
        <w:docPartUnique/>
      </w:docPartObj>
    </w:sdtPr>
    <w:sdtEndPr>
      <w:rPr>
        <w:color w:val="7F7F7F" w:themeColor="background1" w:themeShade="7F"/>
        <w:spacing w:val="60"/>
      </w:rPr>
    </w:sdtEndPr>
    <w:sdtContent>
      <w:p w14:paraId="6B51C449" w14:textId="55EC445F" w:rsidR="00627401" w:rsidRDefault="00627401">
        <w:pPr>
          <w:pStyle w:val="Footer"/>
          <w:pBdr>
            <w:top w:val="single" w:sz="4" w:space="1" w:color="D9D9D9" w:themeColor="background1" w:themeShade="D9"/>
          </w:pBdr>
          <w:jc w:val="right"/>
        </w:pPr>
        <w:r>
          <w:fldChar w:fldCharType="begin"/>
        </w:r>
        <w:r>
          <w:instrText xml:space="preserve"> PAGE   \* MERGEFORMAT </w:instrText>
        </w:r>
        <w:r>
          <w:fldChar w:fldCharType="separate"/>
        </w:r>
        <w:r w:rsidR="00580806">
          <w:rPr>
            <w:noProof/>
          </w:rPr>
          <w:t>55</w:t>
        </w:r>
        <w:r>
          <w:rPr>
            <w:noProof/>
          </w:rPr>
          <w:fldChar w:fldCharType="end"/>
        </w:r>
        <w:r>
          <w:t xml:space="preserve"> | </w:t>
        </w:r>
        <w:r>
          <w:rPr>
            <w:color w:val="7F7F7F" w:themeColor="background1" w:themeShade="7F"/>
            <w:spacing w:val="60"/>
          </w:rPr>
          <w:t>Page</w:t>
        </w:r>
      </w:p>
    </w:sdtContent>
  </w:sdt>
  <w:p w14:paraId="3AE408B3" w14:textId="77777777" w:rsidR="00627401" w:rsidRPr="00067094" w:rsidRDefault="00627401" w:rsidP="00067094">
    <w:pPr>
      <w:pStyle w:val="Footer"/>
      <w:rPr>
        <w:rFonts w:ascii="Arial" w:hAnsi="Arial" w:cs="Arial"/>
        <w:color w:val="767171"/>
        <w:sz w:val="16"/>
        <w:szCs w:val="16"/>
      </w:rPr>
    </w:pPr>
    <w:r w:rsidRPr="00067094">
      <w:rPr>
        <w:rFonts w:ascii="Arial" w:hAnsi="Arial" w:cs="Arial"/>
        <w:color w:val="767171"/>
        <w:sz w:val="16"/>
        <w:szCs w:val="16"/>
      </w:rPr>
      <w:t>Warwick Students’ Union</w:t>
    </w:r>
  </w:p>
  <w:p w14:paraId="592E8F52" w14:textId="77777777" w:rsidR="00627401" w:rsidRPr="00B119A1" w:rsidRDefault="00627401" w:rsidP="00067094">
    <w:pPr>
      <w:pStyle w:val="Footer"/>
      <w:rPr>
        <w:rFonts w:ascii="Arial" w:hAnsi="Arial" w:cs="Arial"/>
        <w:color w:val="767171"/>
        <w:sz w:val="16"/>
        <w:szCs w:val="16"/>
      </w:rPr>
    </w:pPr>
    <w:r w:rsidRPr="00067094">
      <w:rPr>
        <w:rFonts w:ascii="Arial" w:hAnsi="Arial" w:cs="Arial"/>
        <w:color w:val="767171"/>
        <w:sz w:val="16"/>
        <w:szCs w:val="16"/>
      </w:rPr>
      <w:t xml:space="preserve">Annual Report </w:t>
    </w:r>
    <w:r>
      <w:rPr>
        <w:rFonts w:ascii="Arial" w:hAnsi="Arial" w:cs="Arial"/>
        <w:color w:val="767171"/>
        <w:sz w:val="16"/>
        <w:szCs w:val="16"/>
      </w:rPr>
      <w:t>and Consolidated Statements 2021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lightGray"/>
      </w:rPr>
      <w:id w:val="121970408"/>
      <w:docPartObj>
        <w:docPartGallery w:val="Page Numbers (Bottom of Page)"/>
        <w:docPartUnique/>
      </w:docPartObj>
    </w:sdtPr>
    <w:sdtEndPr>
      <w:rPr>
        <w:color w:val="7F7F7F" w:themeColor="background1" w:themeShade="7F"/>
        <w:spacing w:val="60"/>
      </w:rPr>
    </w:sdtEndPr>
    <w:sdtContent>
      <w:p w14:paraId="4696B945" w14:textId="4DF4D48B" w:rsidR="00627401" w:rsidRPr="00067094" w:rsidRDefault="00627401">
        <w:pPr>
          <w:pStyle w:val="Footer"/>
          <w:pBdr>
            <w:top w:val="single" w:sz="4" w:space="1" w:color="D9D9D9" w:themeColor="background1" w:themeShade="D9"/>
          </w:pBdr>
          <w:jc w:val="right"/>
          <w:rPr>
            <w:highlight w:val="lightGray"/>
          </w:rPr>
        </w:pPr>
        <w:r w:rsidRPr="00067094">
          <w:rPr>
            <w:highlight w:val="lightGray"/>
          </w:rPr>
          <w:fldChar w:fldCharType="begin"/>
        </w:r>
        <w:r w:rsidRPr="00067094">
          <w:rPr>
            <w:highlight w:val="lightGray"/>
          </w:rPr>
          <w:instrText xml:space="preserve"> PAGE   \* MERGEFORMAT </w:instrText>
        </w:r>
        <w:r w:rsidRPr="00067094">
          <w:rPr>
            <w:highlight w:val="lightGray"/>
          </w:rPr>
          <w:fldChar w:fldCharType="separate"/>
        </w:r>
        <w:r w:rsidR="00580806">
          <w:rPr>
            <w:noProof/>
            <w:highlight w:val="lightGray"/>
          </w:rPr>
          <w:t>1</w:t>
        </w:r>
        <w:r w:rsidRPr="00067094">
          <w:rPr>
            <w:noProof/>
            <w:highlight w:val="lightGray"/>
          </w:rPr>
          <w:fldChar w:fldCharType="end"/>
        </w:r>
        <w:r w:rsidRPr="00067094">
          <w:rPr>
            <w:highlight w:val="lightGray"/>
          </w:rPr>
          <w:t xml:space="preserve"> | </w:t>
        </w:r>
        <w:r w:rsidRPr="00067094">
          <w:rPr>
            <w:color w:val="7F7F7F" w:themeColor="background1" w:themeShade="7F"/>
            <w:spacing w:val="60"/>
            <w:highlight w:val="lightGray"/>
          </w:rPr>
          <w:t>Page</w:t>
        </w:r>
      </w:p>
    </w:sdtContent>
  </w:sdt>
  <w:p w14:paraId="1F4E64EF" w14:textId="77777777" w:rsidR="00627401" w:rsidRPr="00067094" w:rsidRDefault="00627401">
    <w:pPr>
      <w:pStyle w:val="Footer"/>
      <w:rPr>
        <w:sz w:val="16"/>
        <w:szCs w:val="16"/>
        <w:highlight w:val="lightGray"/>
      </w:rPr>
    </w:pPr>
    <w:r w:rsidRPr="00067094">
      <w:rPr>
        <w:sz w:val="16"/>
        <w:szCs w:val="16"/>
        <w:highlight w:val="lightGray"/>
      </w:rPr>
      <w:t>Warwick Students’ Union</w:t>
    </w:r>
  </w:p>
  <w:p w14:paraId="1D82E8A3" w14:textId="77777777" w:rsidR="00627401" w:rsidRPr="00067094" w:rsidRDefault="00627401">
    <w:pPr>
      <w:pStyle w:val="Footer"/>
      <w:rPr>
        <w:sz w:val="16"/>
        <w:szCs w:val="16"/>
      </w:rPr>
    </w:pPr>
    <w:r w:rsidRPr="00067094">
      <w:rPr>
        <w:sz w:val="16"/>
        <w:szCs w:val="16"/>
        <w:highlight w:val="lightGray"/>
      </w:rPr>
      <w:t>Annual Report and Consolidated Statements 20</w:t>
    </w:r>
    <w:r>
      <w:rPr>
        <w:sz w:val="16"/>
        <w:szCs w:val="16"/>
      </w:rPr>
      <w:t>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DFC0D" w14:textId="77777777" w:rsidR="00627401" w:rsidRDefault="00627401" w:rsidP="00B119A1">
      <w:pPr>
        <w:spacing w:after="0" w:line="240" w:lineRule="auto"/>
      </w:pPr>
      <w:r>
        <w:separator/>
      </w:r>
    </w:p>
  </w:footnote>
  <w:footnote w:type="continuationSeparator" w:id="0">
    <w:p w14:paraId="095B1777" w14:textId="77777777" w:rsidR="00627401" w:rsidRDefault="00627401" w:rsidP="00B119A1">
      <w:pPr>
        <w:spacing w:after="0" w:line="240" w:lineRule="auto"/>
      </w:pPr>
      <w:r>
        <w:continuationSeparator/>
      </w:r>
    </w:p>
  </w:footnote>
  <w:footnote w:type="continuationNotice" w:id="1">
    <w:p w14:paraId="3FCCBE78" w14:textId="77777777" w:rsidR="00627401" w:rsidRDefault="00627401">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845DE"/>
    <w:multiLevelType w:val="hybridMultilevel"/>
    <w:tmpl w:val="395E3D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726F84"/>
    <w:multiLevelType w:val="hybridMultilevel"/>
    <w:tmpl w:val="BEFC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441E0"/>
    <w:multiLevelType w:val="hybridMultilevel"/>
    <w:tmpl w:val="BC4EB3B8"/>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9F76A7D"/>
    <w:multiLevelType w:val="hybridMultilevel"/>
    <w:tmpl w:val="3A0EB7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1A4526"/>
    <w:multiLevelType w:val="hybridMultilevel"/>
    <w:tmpl w:val="E8FA3B2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C10D18"/>
    <w:multiLevelType w:val="hybridMultilevel"/>
    <w:tmpl w:val="FFE0F5F8"/>
    <w:lvl w:ilvl="0" w:tplc="68760B8E">
      <w:start w:val="1"/>
      <w:numFmt w:val="decimal"/>
      <w:lvlText w:val="%1."/>
      <w:lvlJc w:val="left"/>
      <w:pPr>
        <w:ind w:left="644" w:hanging="360"/>
      </w:pPr>
      <w:rPr>
        <w:rFonts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F780E"/>
    <w:multiLevelType w:val="hybridMultilevel"/>
    <w:tmpl w:val="F2C4CE84"/>
    <w:lvl w:ilvl="0" w:tplc="5A84E76C">
      <w:start w:val="2"/>
      <w:numFmt w:val="decimal"/>
      <w:lvlText w:val="%1."/>
      <w:lvlJc w:val="left"/>
      <w:pPr>
        <w:ind w:left="720" w:hanging="360"/>
      </w:pPr>
    </w:lvl>
    <w:lvl w:ilvl="1" w:tplc="D77EAB34">
      <w:start w:val="1"/>
      <w:numFmt w:val="lowerLetter"/>
      <w:lvlText w:val="%2."/>
      <w:lvlJc w:val="left"/>
      <w:pPr>
        <w:ind w:left="1440" w:hanging="360"/>
      </w:pPr>
    </w:lvl>
    <w:lvl w:ilvl="2" w:tplc="8E40B7F6">
      <w:start w:val="1"/>
      <w:numFmt w:val="lowerRoman"/>
      <w:lvlText w:val="%3."/>
      <w:lvlJc w:val="right"/>
      <w:pPr>
        <w:ind w:left="2160" w:hanging="180"/>
      </w:pPr>
    </w:lvl>
    <w:lvl w:ilvl="3" w:tplc="DA3A7964">
      <w:start w:val="1"/>
      <w:numFmt w:val="decimal"/>
      <w:lvlText w:val="%4."/>
      <w:lvlJc w:val="left"/>
      <w:pPr>
        <w:ind w:left="2880" w:hanging="360"/>
      </w:pPr>
    </w:lvl>
    <w:lvl w:ilvl="4" w:tplc="98546B72">
      <w:start w:val="1"/>
      <w:numFmt w:val="lowerLetter"/>
      <w:lvlText w:val="%5."/>
      <w:lvlJc w:val="left"/>
      <w:pPr>
        <w:ind w:left="3600" w:hanging="360"/>
      </w:pPr>
    </w:lvl>
    <w:lvl w:ilvl="5" w:tplc="4C6055A4">
      <w:start w:val="1"/>
      <w:numFmt w:val="lowerRoman"/>
      <w:lvlText w:val="%6."/>
      <w:lvlJc w:val="right"/>
      <w:pPr>
        <w:ind w:left="4320" w:hanging="180"/>
      </w:pPr>
    </w:lvl>
    <w:lvl w:ilvl="6" w:tplc="DDA45BF0">
      <w:start w:val="1"/>
      <w:numFmt w:val="decimal"/>
      <w:lvlText w:val="%7."/>
      <w:lvlJc w:val="left"/>
      <w:pPr>
        <w:ind w:left="5040" w:hanging="360"/>
      </w:pPr>
    </w:lvl>
    <w:lvl w:ilvl="7" w:tplc="9FD08B92">
      <w:start w:val="1"/>
      <w:numFmt w:val="lowerLetter"/>
      <w:lvlText w:val="%8."/>
      <w:lvlJc w:val="left"/>
      <w:pPr>
        <w:ind w:left="5760" w:hanging="360"/>
      </w:pPr>
    </w:lvl>
    <w:lvl w:ilvl="8" w:tplc="FD34656E">
      <w:start w:val="1"/>
      <w:numFmt w:val="lowerRoman"/>
      <w:lvlText w:val="%9."/>
      <w:lvlJc w:val="right"/>
      <w:pPr>
        <w:ind w:left="6480" w:hanging="180"/>
      </w:pPr>
    </w:lvl>
  </w:abstractNum>
  <w:abstractNum w:abstractNumId="7" w15:restartNumberingAfterBreak="0">
    <w:nsid w:val="10A406AB"/>
    <w:multiLevelType w:val="hybridMultilevel"/>
    <w:tmpl w:val="FAF64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8F3661"/>
    <w:multiLevelType w:val="hybridMultilevel"/>
    <w:tmpl w:val="C3960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94EBD"/>
    <w:multiLevelType w:val="hybridMultilevel"/>
    <w:tmpl w:val="F18AD4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8D83CAF"/>
    <w:multiLevelType w:val="hybridMultilevel"/>
    <w:tmpl w:val="05A6EF0A"/>
    <w:lvl w:ilvl="0" w:tplc="D4C40142">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C227E96"/>
    <w:multiLevelType w:val="hybridMultilevel"/>
    <w:tmpl w:val="210E9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2CA4"/>
    <w:multiLevelType w:val="hybridMultilevel"/>
    <w:tmpl w:val="A634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6631B"/>
    <w:multiLevelType w:val="hybridMultilevel"/>
    <w:tmpl w:val="7DACB13E"/>
    <w:lvl w:ilvl="0" w:tplc="4EC431D0">
      <w:start w:val="1"/>
      <w:numFmt w:val="bullet"/>
      <w:lvlText w:val=""/>
      <w:lvlJc w:val="left"/>
      <w:pPr>
        <w:ind w:left="720" w:hanging="360"/>
      </w:pPr>
      <w:rPr>
        <w:rFonts w:ascii="Symbol" w:hAnsi="Symbol" w:hint="default"/>
      </w:rPr>
    </w:lvl>
    <w:lvl w:ilvl="1" w:tplc="644C2AFA">
      <w:start w:val="1"/>
      <w:numFmt w:val="bullet"/>
      <w:lvlText w:val="o"/>
      <w:lvlJc w:val="left"/>
      <w:pPr>
        <w:ind w:left="1440" w:hanging="360"/>
      </w:pPr>
      <w:rPr>
        <w:rFonts w:ascii="Courier New" w:hAnsi="Courier New" w:hint="default"/>
      </w:rPr>
    </w:lvl>
    <w:lvl w:ilvl="2" w:tplc="0DBEAE42">
      <w:start w:val="1"/>
      <w:numFmt w:val="bullet"/>
      <w:lvlText w:val=""/>
      <w:lvlJc w:val="left"/>
      <w:pPr>
        <w:ind w:left="2160" w:hanging="360"/>
      </w:pPr>
      <w:rPr>
        <w:rFonts w:ascii="Wingdings" w:hAnsi="Wingdings" w:hint="default"/>
      </w:rPr>
    </w:lvl>
    <w:lvl w:ilvl="3" w:tplc="91F269D8">
      <w:start w:val="1"/>
      <w:numFmt w:val="bullet"/>
      <w:lvlText w:val=""/>
      <w:lvlJc w:val="left"/>
      <w:pPr>
        <w:ind w:left="2880" w:hanging="360"/>
      </w:pPr>
      <w:rPr>
        <w:rFonts w:ascii="Symbol" w:hAnsi="Symbol" w:hint="default"/>
      </w:rPr>
    </w:lvl>
    <w:lvl w:ilvl="4" w:tplc="FC26F668">
      <w:start w:val="1"/>
      <w:numFmt w:val="bullet"/>
      <w:lvlText w:val="o"/>
      <w:lvlJc w:val="left"/>
      <w:pPr>
        <w:ind w:left="3600" w:hanging="360"/>
      </w:pPr>
      <w:rPr>
        <w:rFonts w:ascii="Courier New" w:hAnsi="Courier New" w:hint="default"/>
      </w:rPr>
    </w:lvl>
    <w:lvl w:ilvl="5" w:tplc="7FCE9080">
      <w:start w:val="1"/>
      <w:numFmt w:val="bullet"/>
      <w:lvlText w:val=""/>
      <w:lvlJc w:val="left"/>
      <w:pPr>
        <w:ind w:left="4320" w:hanging="360"/>
      </w:pPr>
      <w:rPr>
        <w:rFonts w:ascii="Wingdings" w:hAnsi="Wingdings" w:hint="default"/>
      </w:rPr>
    </w:lvl>
    <w:lvl w:ilvl="6" w:tplc="0ADCE63A">
      <w:start w:val="1"/>
      <w:numFmt w:val="bullet"/>
      <w:lvlText w:val=""/>
      <w:lvlJc w:val="left"/>
      <w:pPr>
        <w:ind w:left="5040" w:hanging="360"/>
      </w:pPr>
      <w:rPr>
        <w:rFonts w:ascii="Symbol" w:hAnsi="Symbol" w:hint="default"/>
      </w:rPr>
    </w:lvl>
    <w:lvl w:ilvl="7" w:tplc="EA16CD48">
      <w:start w:val="1"/>
      <w:numFmt w:val="bullet"/>
      <w:lvlText w:val="o"/>
      <w:lvlJc w:val="left"/>
      <w:pPr>
        <w:ind w:left="5760" w:hanging="360"/>
      </w:pPr>
      <w:rPr>
        <w:rFonts w:ascii="Courier New" w:hAnsi="Courier New" w:hint="default"/>
      </w:rPr>
    </w:lvl>
    <w:lvl w:ilvl="8" w:tplc="DEA27FAA">
      <w:start w:val="1"/>
      <w:numFmt w:val="bullet"/>
      <w:lvlText w:val=""/>
      <w:lvlJc w:val="left"/>
      <w:pPr>
        <w:ind w:left="6480" w:hanging="360"/>
      </w:pPr>
      <w:rPr>
        <w:rFonts w:ascii="Wingdings" w:hAnsi="Wingdings" w:hint="default"/>
      </w:rPr>
    </w:lvl>
  </w:abstractNum>
  <w:abstractNum w:abstractNumId="14" w15:restartNumberingAfterBreak="0">
    <w:nsid w:val="26890FA1"/>
    <w:multiLevelType w:val="hybridMultilevel"/>
    <w:tmpl w:val="A9AA68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D30717"/>
    <w:multiLevelType w:val="hybridMultilevel"/>
    <w:tmpl w:val="4DE252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C03698"/>
    <w:multiLevelType w:val="hybridMultilevel"/>
    <w:tmpl w:val="4088F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C3350"/>
    <w:multiLevelType w:val="hybridMultilevel"/>
    <w:tmpl w:val="6B3EC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3E6715"/>
    <w:multiLevelType w:val="hybridMultilevel"/>
    <w:tmpl w:val="CA18B2D2"/>
    <w:lvl w:ilvl="0" w:tplc="B5BA235A">
      <w:start w:val="2"/>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095ECC"/>
    <w:multiLevelType w:val="hybridMultilevel"/>
    <w:tmpl w:val="2B50E58E"/>
    <w:lvl w:ilvl="0" w:tplc="97BA2D04">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D40EE"/>
    <w:multiLevelType w:val="hybridMultilevel"/>
    <w:tmpl w:val="56D22848"/>
    <w:lvl w:ilvl="0" w:tplc="5252A7F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F11CDB"/>
    <w:multiLevelType w:val="hybridMultilevel"/>
    <w:tmpl w:val="87E4B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8372D"/>
    <w:multiLevelType w:val="hybridMultilevel"/>
    <w:tmpl w:val="DE46B7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922DA"/>
    <w:multiLevelType w:val="hybridMultilevel"/>
    <w:tmpl w:val="8438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22793A"/>
    <w:multiLevelType w:val="hybridMultilevel"/>
    <w:tmpl w:val="7736D754"/>
    <w:lvl w:ilvl="0" w:tplc="5252A7F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6E7BBB"/>
    <w:multiLevelType w:val="hybridMultilevel"/>
    <w:tmpl w:val="2E747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17D74"/>
    <w:multiLevelType w:val="hybridMultilevel"/>
    <w:tmpl w:val="263417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851747"/>
    <w:multiLevelType w:val="hybridMultilevel"/>
    <w:tmpl w:val="58FA0322"/>
    <w:lvl w:ilvl="0" w:tplc="6AA83900">
      <w:start w:val="1"/>
      <w:numFmt w:val="bullet"/>
      <w:lvlText w:val="·"/>
      <w:lvlJc w:val="left"/>
      <w:pPr>
        <w:ind w:left="720" w:hanging="360"/>
      </w:pPr>
      <w:rPr>
        <w:rFonts w:ascii="Symbol" w:hAnsi="Symbol" w:hint="default"/>
      </w:rPr>
    </w:lvl>
    <w:lvl w:ilvl="1" w:tplc="21D2F77E">
      <w:start w:val="1"/>
      <w:numFmt w:val="bullet"/>
      <w:lvlText w:val="o"/>
      <w:lvlJc w:val="left"/>
      <w:pPr>
        <w:ind w:left="1440" w:hanging="360"/>
      </w:pPr>
      <w:rPr>
        <w:rFonts w:ascii="Courier New" w:hAnsi="Courier New" w:hint="default"/>
      </w:rPr>
    </w:lvl>
    <w:lvl w:ilvl="2" w:tplc="4D040C3E">
      <w:start w:val="1"/>
      <w:numFmt w:val="bullet"/>
      <w:lvlText w:val=""/>
      <w:lvlJc w:val="left"/>
      <w:pPr>
        <w:ind w:left="2160" w:hanging="360"/>
      </w:pPr>
      <w:rPr>
        <w:rFonts w:ascii="Wingdings" w:hAnsi="Wingdings" w:hint="default"/>
      </w:rPr>
    </w:lvl>
    <w:lvl w:ilvl="3" w:tplc="11BCD408">
      <w:start w:val="1"/>
      <w:numFmt w:val="bullet"/>
      <w:lvlText w:val=""/>
      <w:lvlJc w:val="left"/>
      <w:pPr>
        <w:ind w:left="2880" w:hanging="360"/>
      </w:pPr>
      <w:rPr>
        <w:rFonts w:ascii="Symbol" w:hAnsi="Symbol" w:hint="default"/>
      </w:rPr>
    </w:lvl>
    <w:lvl w:ilvl="4" w:tplc="B0567AD4">
      <w:start w:val="1"/>
      <w:numFmt w:val="bullet"/>
      <w:lvlText w:val="o"/>
      <w:lvlJc w:val="left"/>
      <w:pPr>
        <w:ind w:left="3600" w:hanging="360"/>
      </w:pPr>
      <w:rPr>
        <w:rFonts w:ascii="Courier New" w:hAnsi="Courier New" w:hint="default"/>
      </w:rPr>
    </w:lvl>
    <w:lvl w:ilvl="5" w:tplc="B16642FC">
      <w:start w:val="1"/>
      <w:numFmt w:val="bullet"/>
      <w:lvlText w:val=""/>
      <w:lvlJc w:val="left"/>
      <w:pPr>
        <w:ind w:left="4320" w:hanging="360"/>
      </w:pPr>
      <w:rPr>
        <w:rFonts w:ascii="Wingdings" w:hAnsi="Wingdings" w:hint="default"/>
      </w:rPr>
    </w:lvl>
    <w:lvl w:ilvl="6" w:tplc="287EDC1E">
      <w:start w:val="1"/>
      <w:numFmt w:val="bullet"/>
      <w:lvlText w:val=""/>
      <w:lvlJc w:val="left"/>
      <w:pPr>
        <w:ind w:left="5040" w:hanging="360"/>
      </w:pPr>
      <w:rPr>
        <w:rFonts w:ascii="Symbol" w:hAnsi="Symbol" w:hint="default"/>
      </w:rPr>
    </w:lvl>
    <w:lvl w:ilvl="7" w:tplc="EDBCDA46">
      <w:start w:val="1"/>
      <w:numFmt w:val="bullet"/>
      <w:lvlText w:val="o"/>
      <w:lvlJc w:val="left"/>
      <w:pPr>
        <w:ind w:left="5760" w:hanging="360"/>
      </w:pPr>
      <w:rPr>
        <w:rFonts w:ascii="Courier New" w:hAnsi="Courier New" w:hint="default"/>
      </w:rPr>
    </w:lvl>
    <w:lvl w:ilvl="8" w:tplc="28E6647E">
      <w:start w:val="1"/>
      <w:numFmt w:val="bullet"/>
      <w:lvlText w:val=""/>
      <w:lvlJc w:val="left"/>
      <w:pPr>
        <w:ind w:left="6480" w:hanging="360"/>
      </w:pPr>
      <w:rPr>
        <w:rFonts w:ascii="Wingdings" w:hAnsi="Wingdings" w:hint="default"/>
      </w:rPr>
    </w:lvl>
  </w:abstractNum>
  <w:abstractNum w:abstractNumId="28" w15:restartNumberingAfterBreak="0">
    <w:nsid w:val="504C3341"/>
    <w:multiLevelType w:val="hybridMultilevel"/>
    <w:tmpl w:val="F4EA4D8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BF4859"/>
    <w:multiLevelType w:val="hybridMultilevel"/>
    <w:tmpl w:val="1CEE2A34"/>
    <w:lvl w:ilvl="0" w:tplc="5252A7F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B26DBD"/>
    <w:multiLevelType w:val="hybridMultilevel"/>
    <w:tmpl w:val="6B02A224"/>
    <w:lvl w:ilvl="0" w:tplc="B5DC5004">
      <w:start w:val="1"/>
      <w:numFmt w:val="decimal"/>
      <w:lvlText w:val="%1."/>
      <w:lvlJc w:val="left"/>
      <w:pPr>
        <w:ind w:left="720" w:hanging="360"/>
      </w:pPr>
    </w:lvl>
    <w:lvl w:ilvl="1" w:tplc="2F64857C">
      <w:start w:val="1"/>
      <w:numFmt w:val="lowerLetter"/>
      <w:lvlText w:val="%2."/>
      <w:lvlJc w:val="left"/>
      <w:pPr>
        <w:ind w:left="1440" w:hanging="360"/>
      </w:pPr>
    </w:lvl>
    <w:lvl w:ilvl="2" w:tplc="7096C29C">
      <w:start w:val="1"/>
      <w:numFmt w:val="lowerRoman"/>
      <w:lvlText w:val="%3."/>
      <w:lvlJc w:val="right"/>
      <w:pPr>
        <w:ind w:left="2160" w:hanging="180"/>
      </w:pPr>
    </w:lvl>
    <w:lvl w:ilvl="3" w:tplc="81F661F4">
      <w:start w:val="1"/>
      <w:numFmt w:val="decimal"/>
      <w:lvlText w:val="%4."/>
      <w:lvlJc w:val="left"/>
      <w:pPr>
        <w:ind w:left="2880" w:hanging="360"/>
      </w:pPr>
    </w:lvl>
    <w:lvl w:ilvl="4" w:tplc="60EE1D46">
      <w:start w:val="1"/>
      <w:numFmt w:val="lowerLetter"/>
      <w:lvlText w:val="%5."/>
      <w:lvlJc w:val="left"/>
      <w:pPr>
        <w:ind w:left="3600" w:hanging="360"/>
      </w:pPr>
    </w:lvl>
    <w:lvl w:ilvl="5" w:tplc="87B8102C">
      <w:start w:val="1"/>
      <w:numFmt w:val="lowerRoman"/>
      <w:lvlText w:val="%6."/>
      <w:lvlJc w:val="right"/>
      <w:pPr>
        <w:ind w:left="4320" w:hanging="180"/>
      </w:pPr>
    </w:lvl>
    <w:lvl w:ilvl="6" w:tplc="A9E6912C">
      <w:start w:val="1"/>
      <w:numFmt w:val="decimal"/>
      <w:lvlText w:val="%7."/>
      <w:lvlJc w:val="left"/>
      <w:pPr>
        <w:ind w:left="5040" w:hanging="360"/>
      </w:pPr>
    </w:lvl>
    <w:lvl w:ilvl="7" w:tplc="AFC6E126">
      <w:start w:val="1"/>
      <w:numFmt w:val="lowerLetter"/>
      <w:lvlText w:val="%8."/>
      <w:lvlJc w:val="left"/>
      <w:pPr>
        <w:ind w:left="5760" w:hanging="360"/>
      </w:pPr>
    </w:lvl>
    <w:lvl w:ilvl="8" w:tplc="13A0432E">
      <w:start w:val="1"/>
      <w:numFmt w:val="lowerRoman"/>
      <w:lvlText w:val="%9."/>
      <w:lvlJc w:val="right"/>
      <w:pPr>
        <w:ind w:left="6480" w:hanging="180"/>
      </w:pPr>
    </w:lvl>
  </w:abstractNum>
  <w:abstractNum w:abstractNumId="31" w15:restartNumberingAfterBreak="0">
    <w:nsid w:val="57163D1A"/>
    <w:multiLevelType w:val="hybridMultilevel"/>
    <w:tmpl w:val="B3927D6C"/>
    <w:lvl w:ilvl="0" w:tplc="18641728">
      <w:start w:val="3"/>
      <w:numFmt w:val="decimal"/>
      <w:lvlText w:val="%1."/>
      <w:lvlJc w:val="left"/>
      <w:pPr>
        <w:ind w:left="720" w:hanging="360"/>
      </w:pPr>
    </w:lvl>
    <w:lvl w:ilvl="1" w:tplc="D472B85A">
      <w:start w:val="1"/>
      <w:numFmt w:val="lowerLetter"/>
      <w:lvlText w:val="%2."/>
      <w:lvlJc w:val="left"/>
      <w:pPr>
        <w:ind w:left="1440" w:hanging="360"/>
      </w:pPr>
    </w:lvl>
    <w:lvl w:ilvl="2" w:tplc="F91660A0">
      <w:start w:val="1"/>
      <w:numFmt w:val="lowerRoman"/>
      <w:lvlText w:val="%3."/>
      <w:lvlJc w:val="right"/>
      <w:pPr>
        <w:ind w:left="2160" w:hanging="180"/>
      </w:pPr>
    </w:lvl>
    <w:lvl w:ilvl="3" w:tplc="526EA2C2">
      <w:start w:val="1"/>
      <w:numFmt w:val="decimal"/>
      <w:lvlText w:val="%4."/>
      <w:lvlJc w:val="left"/>
      <w:pPr>
        <w:ind w:left="2880" w:hanging="360"/>
      </w:pPr>
    </w:lvl>
    <w:lvl w:ilvl="4" w:tplc="550E8FE2">
      <w:start w:val="1"/>
      <w:numFmt w:val="lowerLetter"/>
      <w:lvlText w:val="%5."/>
      <w:lvlJc w:val="left"/>
      <w:pPr>
        <w:ind w:left="3600" w:hanging="360"/>
      </w:pPr>
    </w:lvl>
    <w:lvl w:ilvl="5" w:tplc="7E723EAE">
      <w:start w:val="1"/>
      <w:numFmt w:val="lowerRoman"/>
      <w:lvlText w:val="%6."/>
      <w:lvlJc w:val="right"/>
      <w:pPr>
        <w:ind w:left="4320" w:hanging="180"/>
      </w:pPr>
    </w:lvl>
    <w:lvl w:ilvl="6" w:tplc="2DB26C88">
      <w:start w:val="1"/>
      <w:numFmt w:val="decimal"/>
      <w:lvlText w:val="%7."/>
      <w:lvlJc w:val="left"/>
      <w:pPr>
        <w:ind w:left="5040" w:hanging="360"/>
      </w:pPr>
    </w:lvl>
    <w:lvl w:ilvl="7" w:tplc="217ACD96">
      <w:start w:val="1"/>
      <w:numFmt w:val="lowerLetter"/>
      <w:lvlText w:val="%8."/>
      <w:lvlJc w:val="left"/>
      <w:pPr>
        <w:ind w:left="5760" w:hanging="360"/>
      </w:pPr>
    </w:lvl>
    <w:lvl w:ilvl="8" w:tplc="8FB8EDA2">
      <w:start w:val="1"/>
      <w:numFmt w:val="lowerRoman"/>
      <w:lvlText w:val="%9."/>
      <w:lvlJc w:val="right"/>
      <w:pPr>
        <w:ind w:left="6480" w:hanging="180"/>
      </w:pPr>
    </w:lvl>
  </w:abstractNum>
  <w:abstractNum w:abstractNumId="32" w15:restartNumberingAfterBreak="0">
    <w:nsid w:val="574C51A9"/>
    <w:multiLevelType w:val="hybridMultilevel"/>
    <w:tmpl w:val="DA10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BA3479"/>
    <w:multiLevelType w:val="hybridMultilevel"/>
    <w:tmpl w:val="7EC6F11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F76B39"/>
    <w:multiLevelType w:val="hybridMultilevel"/>
    <w:tmpl w:val="68B41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FA10D5"/>
    <w:multiLevelType w:val="hybridMultilevel"/>
    <w:tmpl w:val="D7C66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537DD"/>
    <w:multiLevelType w:val="hybridMultilevel"/>
    <w:tmpl w:val="CB180B96"/>
    <w:lvl w:ilvl="0" w:tplc="DB4A5372">
      <w:start w:val="1"/>
      <w:numFmt w:val="bullet"/>
      <w:lvlText w:val="·"/>
      <w:lvlJc w:val="left"/>
      <w:pPr>
        <w:ind w:left="720" w:hanging="360"/>
      </w:pPr>
      <w:rPr>
        <w:rFonts w:ascii="Symbol" w:hAnsi="Symbol" w:hint="default"/>
      </w:rPr>
    </w:lvl>
    <w:lvl w:ilvl="1" w:tplc="C3BA539C">
      <w:start w:val="1"/>
      <w:numFmt w:val="bullet"/>
      <w:lvlText w:val="o"/>
      <w:lvlJc w:val="left"/>
      <w:pPr>
        <w:ind w:left="1440" w:hanging="360"/>
      </w:pPr>
      <w:rPr>
        <w:rFonts w:ascii="Courier New" w:hAnsi="Courier New" w:hint="default"/>
      </w:rPr>
    </w:lvl>
    <w:lvl w:ilvl="2" w:tplc="FD20522A">
      <w:start w:val="1"/>
      <w:numFmt w:val="bullet"/>
      <w:lvlText w:val=""/>
      <w:lvlJc w:val="left"/>
      <w:pPr>
        <w:ind w:left="2160" w:hanging="360"/>
      </w:pPr>
      <w:rPr>
        <w:rFonts w:ascii="Wingdings" w:hAnsi="Wingdings" w:hint="default"/>
      </w:rPr>
    </w:lvl>
    <w:lvl w:ilvl="3" w:tplc="A6A464EE">
      <w:start w:val="1"/>
      <w:numFmt w:val="bullet"/>
      <w:lvlText w:val=""/>
      <w:lvlJc w:val="left"/>
      <w:pPr>
        <w:ind w:left="2880" w:hanging="360"/>
      </w:pPr>
      <w:rPr>
        <w:rFonts w:ascii="Symbol" w:hAnsi="Symbol" w:hint="default"/>
      </w:rPr>
    </w:lvl>
    <w:lvl w:ilvl="4" w:tplc="7572FD58">
      <w:start w:val="1"/>
      <w:numFmt w:val="bullet"/>
      <w:lvlText w:val="o"/>
      <w:lvlJc w:val="left"/>
      <w:pPr>
        <w:ind w:left="3600" w:hanging="360"/>
      </w:pPr>
      <w:rPr>
        <w:rFonts w:ascii="Courier New" w:hAnsi="Courier New" w:hint="default"/>
      </w:rPr>
    </w:lvl>
    <w:lvl w:ilvl="5" w:tplc="B86A6EFC">
      <w:start w:val="1"/>
      <w:numFmt w:val="bullet"/>
      <w:lvlText w:val=""/>
      <w:lvlJc w:val="left"/>
      <w:pPr>
        <w:ind w:left="4320" w:hanging="360"/>
      </w:pPr>
      <w:rPr>
        <w:rFonts w:ascii="Wingdings" w:hAnsi="Wingdings" w:hint="default"/>
      </w:rPr>
    </w:lvl>
    <w:lvl w:ilvl="6" w:tplc="1220BC98">
      <w:start w:val="1"/>
      <w:numFmt w:val="bullet"/>
      <w:lvlText w:val=""/>
      <w:lvlJc w:val="left"/>
      <w:pPr>
        <w:ind w:left="5040" w:hanging="360"/>
      </w:pPr>
      <w:rPr>
        <w:rFonts w:ascii="Symbol" w:hAnsi="Symbol" w:hint="default"/>
      </w:rPr>
    </w:lvl>
    <w:lvl w:ilvl="7" w:tplc="8850025A">
      <w:start w:val="1"/>
      <w:numFmt w:val="bullet"/>
      <w:lvlText w:val="o"/>
      <w:lvlJc w:val="left"/>
      <w:pPr>
        <w:ind w:left="5760" w:hanging="360"/>
      </w:pPr>
      <w:rPr>
        <w:rFonts w:ascii="Courier New" w:hAnsi="Courier New" w:hint="default"/>
      </w:rPr>
    </w:lvl>
    <w:lvl w:ilvl="8" w:tplc="9092A942">
      <w:start w:val="1"/>
      <w:numFmt w:val="bullet"/>
      <w:lvlText w:val=""/>
      <w:lvlJc w:val="left"/>
      <w:pPr>
        <w:ind w:left="6480" w:hanging="360"/>
      </w:pPr>
      <w:rPr>
        <w:rFonts w:ascii="Wingdings" w:hAnsi="Wingdings" w:hint="default"/>
      </w:rPr>
    </w:lvl>
  </w:abstractNum>
  <w:abstractNum w:abstractNumId="37" w15:restartNumberingAfterBreak="0">
    <w:nsid w:val="5F7555CB"/>
    <w:multiLevelType w:val="hybridMultilevel"/>
    <w:tmpl w:val="19F0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DC3546"/>
    <w:multiLevelType w:val="hybridMultilevel"/>
    <w:tmpl w:val="DCD09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4921AF"/>
    <w:multiLevelType w:val="hybridMultilevel"/>
    <w:tmpl w:val="AC40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C70092"/>
    <w:multiLevelType w:val="hybridMultilevel"/>
    <w:tmpl w:val="0952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60FAD"/>
    <w:multiLevelType w:val="hybridMultilevel"/>
    <w:tmpl w:val="19B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563B9A"/>
    <w:multiLevelType w:val="hybridMultilevel"/>
    <w:tmpl w:val="9466ABEA"/>
    <w:lvl w:ilvl="0" w:tplc="AAA27E40">
      <w:start w:val="1"/>
      <w:numFmt w:val="bullet"/>
      <w:lvlText w:val="·"/>
      <w:lvlJc w:val="left"/>
      <w:pPr>
        <w:ind w:left="720" w:hanging="360"/>
      </w:pPr>
      <w:rPr>
        <w:rFonts w:ascii="Symbol" w:hAnsi="Symbol" w:hint="default"/>
      </w:rPr>
    </w:lvl>
    <w:lvl w:ilvl="1" w:tplc="F202FA50">
      <w:start w:val="1"/>
      <w:numFmt w:val="bullet"/>
      <w:lvlText w:val="o"/>
      <w:lvlJc w:val="left"/>
      <w:pPr>
        <w:ind w:left="1440" w:hanging="360"/>
      </w:pPr>
      <w:rPr>
        <w:rFonts w:ascii="Courier New" w:hAnsi="Courier New" w:hint="default"/>
      </w:rPr>
    </w:lvl>
    <w:lvl w:ilvl="2" w:tplc="8D020170">
      <w:start w:val="1"/>
      <w:numFmt w:val="bullet"/>
      <w:lvlText w:val=""/>
      <w:lvlJc w:val="left"/>
      <w:pPr>
        <w:ind w:left="2160" w:hanging="360"/>
      </w:pPr>
      <w:rPr>
        <w:rFonts w:ascii="Wingdings" w:hAnsi="Wingdings" w:hint="default"/>
      </w:rPr>
    </w:lvl>
    <w:lvl w:ilvl="3" w:tplc="7D989EA2">
      <w:start w:val="1"/>
      <w:numFmt w:val="bullet"/>
      <w:lvlText w:val=""/>
      <w:lvlJc w:val="left"/>
      <w:pPr>
        <w:ind w:left="2880" w:hanging="360"/>
      </w:pPr>
      <w:rPr>
        <w:rFonts w:ascii="Symbol" w:hAnsi="Symbol" w:hint="default"/>
      </w:rPr>
    </w:lvl>
    <w:lvl w:ilvl="4" w:tplc="3684ECE0">
      <w:start w:val="1"/>
      <w:numFmt w:val="bullet"/>
      <w:lvlText w:val="o"/>
      <w:lvlJc w:val="left"/>
      <w:pPr>
        <w:ind w:left="3600" w:hanging="360"/>
      </w:pPr>
      <w:rPr>
        <w:rFonts w:ascii="Courier New" w:hAnsi="Courier New" w:hint="default"/>
      </w:rPr>
    </w:lvl>
    <w:lvl w:ilvl="5" w:tplc="E71CB8EA">
      <w:start w:val="1"/>
      <w:numFmt w:val="bullet"/>
      <w:lvlText w:val=""/>
      <w:lvlJc w:val="left"/>
      <w:pPr>
        <w:ind w:left="4320" w:hanging="360"/>
      </w:pPr>
      <w:rPr>
        <w:rFonts w:ascii="Wingdings" w:hAnsi="Wingdings" w:hint="default"/>
      </w:rPr>
    </w:lvl>
    <w:lvl w:ilvl="6" w:tplc="7BCE29E0">
      <w:start w:val="1"/>
      <w:numFmt w:val="bullet"/>
      <w:lvlText w:val=""/>
      <w:lvlJc w:val="left"/>
      <w:pPr>
        <w:ind w:left="5040" w:hanging="360"/>
      </w:pPr>
      <w:rPr>
        <w:rFonts w:ascii="Symbol" w:hAnsi="Symbol" w:hint="default"/>
      </w:rPr>
    </w:lvl>
    <w:lvl w:ilvl="7" w:tplc="F06282E4">
      <w:start w:val="1"/>
      <w:numFmt w:val="bullet"/>
      <w:lvlText w:val="o"/>
      <w:lvlJc w:val="left"/>
      <w:pPr>
        <w:ind w:left="5760" w:hanging="360"/>
      </w:pPr>
      <w:rPr>
        <w:rFonts w:ascii="Courier New" w:hAnsi="Courier New" w:hint="default"/>
      </w:rPr>
    </w:lvl>
    <w:lvl w:ilvl="8" w:tplc="EBE2CBE6">
      <w:start w:val="1"/>
      <w:numFmt w:val="bullet"/>
      <w:lvlText w:val=""/>
      <w:lvlJc w:val="left"/>
      <w:pPr>
        <w:ind w:left="6480" w:hanging="360"/>
      </w:pPr>
      <w:rPr>
        <w:rFonts w:ascii="Wingdings" w:hAnsi="Wingdings" w:hint="default"/>
      </w:rPr>
    </w:lvl>
  </w:abstractNum>
  <w:abstractNum w:abstractNumId="43" w15:restartNumberingAfterBreak="0">
    <w:nsid w:val="726271B2"/>
    <w:multiLevelType w:val="hybridMultilevel"/>
    <w:tmpl w:val="3976E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A506D5"/>
    <w:multiLevelType w:val="hybridMultilevel"/>
    <w:tmpl w:val="876E14F2"/>
    <w:lvl w:ilvl="0" w:tplc="D64495A6">
      <w:start w:val="1"/>
      <w:numFmt w:val="bullet"/>
      <w:lvlText w:val="·"/>
      <w:lvlJc w:val="left"/>
      <w:pPr>
        <w:ind w:left="720" w:hanging="360"/>
      </w:pPr>
      <w:rPr>
        <w:rFonts w:ascii="Symbol" w:hAnsi="Symbol" w:hint="default"/>
      </w:rPr>
    </w:lvl>
    <w:lvl w:ilvl="1" w:tplc="77740E5E">
      <w:start w:val="1"/>
      <w:numFmt w:val="bullet"/>
      <w:lvlText w:val="o"/>
      <w:lvlJc w:val="left"/>
      <w:pPr>
        <w:ind w:left="1440" w:hanging="360"/>
      </w:pPr>
      <w:rPr>
        <w:rFonts w:ascii="Courier New" w:hAnsi="Courier New" w:hint="default"/>
      </w:rPr>
    </w:lvl>
    <w:lvl w:ilvl="2" w:tplc="8E3876BA">
      <w:start w:val="1"/>
      <w:numFmt w:val="bullet"/>
      <w:lvlText w:val=""/>
      <w:lvlJc w:val="left"/>
      <w:pPr>
        <w:ind w:left="2160" w:hanging="360"/>
      </w:pPr>
      <w:rPr>
        <w:rFonts w:ascii="Wingdings" w:hAnsi="Wingdings" w:hint="default"/>
      </w:rPr>
    </w:lvl>
    <w:lvl w:ilvl="3" w:tplc="3732CF18">
      <w:start w:val="1"/>
      <w:numFmt w:val="bullet"/>
      <w:lvlText w:val=""/>
      <w:lvlJc w:val="left"/>
      <w:pPr>
        <w:ind w:left="2880" w:hanging="360"/>
      </w:pPr>
      <w:rPr>
        <w:rFonts w:ascii="Symbol" w:hAnsi="Symbol" w:hint="default"/>
      </w:rPr>
    </w:lvl>
    <w:lvl w:ilvl="4" w:tplc="7E0ADABE">
      <w:start w:val="1"/>
      <w:numFmt w:val="bullet"/>
      <w:lvlText w:val="o"/>
      <w:lvlJc w:val="left"/>
      <w:pPr>
        <w:ind w:left="3600" w:hanging="360"/>
      </w:pPr>
      <w:rPr>
        <w:rFonts w:ascii="Courier New" w:hAnsi="Courier New" w:hint="default"/>
      </w:rPr>
    </w:lvl>
    <w:lvl w:ilvl="5" w:tplc="4C86461E">
      <w:start w:val="1"/>
      <w:numFmt w:val="bullet"/>
      <w:lvlText w:val=""/>
      <w:lvlJc w:val="left"/>
      <w:pPr>
        <w:ind w:left="4320" w:hanging="360"/>
      </w:pPr>
      <w:rPr>
        <w:rFonts w:ascii="Wingdings" w:hAnsi="Wingdings" w:hint="default"/>
      </w:rPr>
    </w:lvl>
    <w:lvl w:ilvl="6" w:tplc="7FE4B9CE">
      <w:start w:val="1"/>
      <w:numFmt w:val="bullet"/>
      <w:lvlText w:val=""/>
      <w:lvlJc w:val="left"/>
      <w:pPr>
        <w:ind w:left="5040" w:hanging="360"/>
      </w:pPr>
      <w:rPr>
        <w:rFonts w:ascii="Symbol" w:hAnsi="Symbol" w:hint="default"/>
      </w:rPr>
    </w:lvl>
    <w:lvl w:ilvl="7" w:tplc="B88668B4">
      <w:start w:val="1"/>
      <w:numFmt w:val="bullet"/>
      <w:lvlText w:val="o"/>
      <w:lvlJc w:val="left"/>
      <w:pPr>
        <w:ind w:left="5760" w:hanging="360"/>
      </w:pPr>
      <w:rPr>
        <w:rFonts w:ascii="Courier New" w:hAnsi="Courier New" w:hint="default"/>
      </w:rPr>
    </w:lvl>
    <w:lvl w:ilvl="8" w:tplc="1A1CE7C6">
      <w:start w:val="1"/>
      <w:numFmt w:val="bullet"/>
      <w:lvlText w:val=""/>
      <w:lvlJc w:val="left"/>
      <w:pPr>
        <w:ind w:left="6480" w:hanging="360"/>
      </w:pPr>
      <w:rPr>
        <w:rFonts w:ascii="Wingdings" w:hAnsi="Wingdings" w:hint="default"/>
      </w:rPr>
    </w:lvl>
  </w:abstractNum>
  <w:abstractNum w:abstractNumId="45" w15:restartNumberingAfterBreak="0">
    <w:nsid w:val="72B55CDC"/>
    <w:multiLevelType w:val="hybridMultilevel"/>
    <w:tmpl w:val="58BA40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5EC4139"/>
    <w:multiLevelType w:val="hybridMultilevel"/>
    <w:tmpl w:val="EC76FAB2"/>
    <w:lvl w:ilvl="0" w:tplc="0D4EAE0C">
      <w:start w:val="4"/>
      <w:numFmt w:val="decimal"/>
      <w:lvlText w:val="%1."/>
      <w:lvlJc w:val="left"/>
      <w:pPr>
        <w:ind w:left="720" w:hanging="360"/>
      </w:pPr>
    </w:lvl>
    <w:lvl w:ilvl="1" w:tplc="8B4689E2">
      <w:start w:val="1"/>
      <w:numFmt w:val="lowerLetter"/>
      <w:lvlText w:val="%2."/>
      <w:lvlJc w:val="left"/>
      <w:pPr>
        <w:ind w:left="1440" w:hanging="360"/>
      </w:pPr>
    </w:lvl>
    <w:lvl w:ilvl="2" w:tplc="10A03AB8">
      <w:start w:val="1"/>
      <w:numFmt w:val="lowerRoman"/>
      <w:lvlText w:val="%3."/>
      <w:lvlJc w:val="right"/>
      <w:pPr>
        <w:ind w:left="2160" w:hanging="180"/>
      </w:pPr>
    </w:lvl>
    <w:lvl w:ilvl="3" w:tplc="FE524F38">
      <w:start w:val="1"/>
      <w:numFmt w:val="decimal"/>
      <w:lvlText w:val="%4."/>
      <w:lvlJc w:val="left"/>
      <w:pPr>
        <w:ind w:left="2880" w:hanging="360"/>
      </w:pPr>
    </w:lvl>
    <w:lvl w:ilvl="4" w:tplc="67AA52AE">
      <w:start w:val="1"/>
      <w:numFmt w:val="lowerLetter"/>
      <w:lvlText w:val="%5."/>
      <w:lvlJc w:val="left"/>
      <w:pPr>
        <w:ind w:left="3600" w:hanging="360"/>
      </w:pPr>
    </w:lvl>
    <w:lvl w:ilvl="5" w:tplc="4678CDC2">
      <w:start w:val="1"/>
      <w:numFmt w:val="lowerRoman"/>
      <w:lvlText w:val="%6."/>
      <w:lvlJc w:val="right"/>
      <w:pPr>
        <w:ind w:left="4320" w:hanging="180"/>
      </w:pPr>
    </w:lvl>
    <w:lvl w:ilvl="6" w:tplc="222EC8EA">
      <w:start w:val="1"/>
      <w:numFmt w:val="decimal"/>
      <w:lvlText w:val="%7."/>
      <w:lvlJc w:val="left"/>
      <w:pPr>
        <w:ind w:left="5040" w:hanging="360"/>
      </w:pPr>
    </w:lvl>
    <w:lvl w:ilvl="7" w:tplc="3ECEB634">
      <w:start w:val="1"/>
      <w:numFmt w:val="lowerLetter"/>
      <w:lvlText w:val="%8."/>
      <w:lvlJc w:val="left"/>
      <w:pPr>
        <w:ind w:left="5760" w:hanging="360"/>
      </w:pPr>
    </w:lvl>
    <w:lvl w:ilvl="8" w:tplc="75023042">
      <w:start w:val="1"/>
      <w:numFmt w:val="lowerRoman"/>
      <w:lvlText w:val="%9."/>
      <w:lvlJc w:val="right"/>
      <w:pPr>
        <w:ind w:left="6480" w:hanging="180"/>
      </w:pPr>
    </w:lvl>
  </w:abstractNum>
  <w:abstractNum w:abstractNumId="47" w15:restartNumberingAfterBreak="0">
    <w:nsid w:val="7D11488D"/>
    <w:multiLevelType w:val="hybridMultilevel"/>
    <w:tmpl w:val="3BA460CA"/>
    <w:lvl w:ilvl="0" w:tplc="9C805E7E">
      <w:start w:val="5"/>
      <w:numFmt w:val="decimal"/>
      <w:lvlText w:val="%1."/>
      <w:lvlJc w:val="left"/>
      <w:pPr>
        <w:ind w:left="720" w:hanging="360"/>
      </w:pPr>
    </w:lvl>
    <w:lvl w:ilvl="1" w:tplc="5AD8796C">
      <w:start w:val="1"/>
      <w:numFmt w:val="lowerLetter"/>
      <w:lvlText w:val="%2."/>
      <w:lvlJc w:val="left"/>
      <w:pPr>
        <w:ind w:left="1440" w:hanging="360"/>
      </w:pPr>
    </w:lvl>
    <w:lvl w:ilvl="2" w:tplc="7F068504">
      <w:start w:val="1"/>
      <w:numFmt w:val="lowerRoman"/>
      <w:lvlText w:val="%3."/>
      <w:lvlJc w:val="right"/>
      <w:pPr>
        <w:ind w:left="2160" w:hanging="180"/>
      </w:pPr>
    </w:lvl>
    <w:lvl w:ilvl="3" w:tplc="487401EA">
      <w:start w:val="1"/>
      <w:numFmt w:val="decimal"/>
      <w:lvlText w:val="%4."/>
      <w:lvlJc w:val="left"/>
      <w:pPr>
        <w:ind w:left="2880" w:hanging="360"/>
      </w:pPr>
    </w:lvl>
    <w:lvl w:ilvl="4" w:tplc="EF16BB78">
      <w:start w:val="1"/>
      <w:numFmt w:val="lowerLetter"/>
      <w:lvlText w:val="%5."/>
      <w:lvlJc w:val="left"/>
      <w:pPr>
        <w:ind w:left="3600" w:hanging="360"/>
      </w:pPr>
    </w:lvl>
    <w:lvl w:ilvl="5" w:tplc="7B6EB18C">
      <w:start w:val="1"/>
      <w:numFmt w:val="lowerRoman"/>
      <w:lvlText w:val="%6."/>
      <w:lvlJc w:val="right"/>
      <w:pPr>
        <w:ind w:left="4320" w:hanging="180"/>
      </w:pPr>
    </w:lvl>
    <w:lvl w:ilvl="6" w:tplc="BE9AB612">
      <w:start w:val="1"/>
      <w:numFmt w:val="decimal"/>
      <w:lvlText w:val="%7."/>
      <w:lvlJc w:val="left"/>
      <w:pPr>
        <w:ind w:left="5040" w:hanging="360"/>
      </w:pPr>
    </w:lvl>
    <w:lvl w:ilvl="7" w:tplc="4E2E8C18">
      <w:start w:val="1"/>
      <w:numFmt w:val="lowerLetter"/>
      <w:lvlText w:val="%8."/>
      <w:lvlJc w:val="left"/>
      <w:pPr>
        <w:ind w:left="5760" w:hanging="360"/>
      </w:pPr>
    </w:lvl>
    <w:lvl w:ilvl="8" w:tplc="0F50F6D4">
      <w:start w:val="1"/>
      <w:numFmt w:val="lowerRoman"/>
      <w:lvlText w:val="%9."/>
      <w:lvlJc w:val="right"/>
      <w:pPr>
        <w:ind w:left="6480" w:hanging="180"/>
      </w:pPr>
    </w:lvl>
  </w:abstractNum>
  <w:abstractNum w:abstractNumId="48" w15:restartNumberingAfterBreak="0">
    <w:nsid w:val="7FE70D37"/>
    <w:multiLevelType w:val="hybridMultilevel"/>
    <w:tmpl w:val="4768CC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3"/>
  </w:num>
  <w:num w:numId="2">
    <w:abstractNumId w:val="21"/>
  </w:num>
  <w:num w:numId="3">
    <w:abstractNumId w:val="8"/>
  </w:num>
  <w:num w:numId="4">
    <w:abstractNumId w:val="34"/>
  </w:num>
  <w:num w:numId="5">
    <w:abstractNumId w:val="14"/>
  </w:num>
  <w:num w:numId="6">
    <w:abstractNumId w:val="3"/>
  </w:num>
  <w:num w:numId="7">
    <w:abstractNumId w:val="41"/>
  </w:num>
  <w:num w:numId="8">
    <w:abstractNumId w:val="16"/>
  </w:num>
  <w:num w:numId="9">
    <w:abstractNumId w:val="37"/>
  </w:num>
  <w:num w:numId="10">
    <w:abstractNumId w:val="5"/>
  </w:num>
  <w:num w:numId="11">
    <w:abstractNumId w:val="18"/>
  </w:num>
  <w:num w:numId="12">
    <w:abstractNumId w:val="25"/>
  </w:num>
  <w:num w:numId="13">
    <w:abstractNumId w:val="24"/>
  </w:num>
  <w:num w:numId="14">
    <w:abstractNumId w:val="29"/>
  </w:num>
  <w:num w:numId="15">
    <w:abstractNumId w:val="20"/>
  </w:num>
  <w:num w:numId="16">
    <w:abstractNumId w:val="22"/>
  </w:num>
  <w:num w:numId="17">
    <w:abstractNumId w:val="38"/>
  </w:num>
  <w:num w:numId="18">
    <w:abstractNumId w:val="19"/>
  </w:num>
  <w:num w:numId="19">
    <w:abstractNumId w:val="11"/>
  </w:num>
  <w:num w:numId="20">
    <w:abstractNumId w:val="26"/>
  </w:num>
  <w:num w:numId="21">
    <w:abstractNumId w:val="4"/>
  </w:num>
  <w:num w:numId="22">
    <w:abstractNumId w:val="0"/>
  </w:num>
  <w:num w:numId="23">
    <w:abstractNumId w:val="28"/>
  </w:num>
  <w:num w:numId="24">
    <w:abstractNumId w:val="13"/>
  </w:num>
  <w:num w:numId="25">
    <w:abstractNumId w:val="47"/>
  </w:num>
  <w:num w:numId="26">
    <w:abstractNumId w:val="36"/>
  </w:num>
  <w:num w:numId="27">
    <w:abstractNumId w:val="46"/>
  </w:num>
  <w:num w:numId="28">
    <w:abstractNumId w:val="42"/>
  </w:num>
  <w:num w:numId="29">
    <w:abstractNumId w:val="31"/>
  </w:num>
  <w:num w:numId="30">
    <w:abstractNumId w:val="44"/>
  </w:num>
  <w:num w:numId="31">
    <w:abstractNumId w:val="6"/>
  </w:num>
  <w:num w:numId="32">
    <w:abstractNumId w:val="27"/>
  </w:num>
  <w:num w:numId="33">
    <w:abstractNumId w:val="30"/>
  </w:num>
  <w:num w:numId="34">
    <w:abstractNumId w:val="17"/>
  </w:num>
  <w:num w:numId="35">
    <w:abstractNumId w:val="7"/>
  </w:num>
  <w:num w:numId="36">
    <w:abstractNumId w:val="35"/>
  </w:num>
  <w:num w:numId="37">
    <w:abstractNumId w:val="10"/>
  </w:num>
  <w:num w:numId="38">
    <w:abstractNumId w:val="40"/>
  </w:num>
  <w:num w:numId="39">
    <w:abstractNumId w:val="1"/>
  </w:num>
  <w:num w:numId="40">
    <w:abstractNumId w:val="9"/>
  </w:num>
  <w:num w:numId="41">
    <w:abstractNumId w:val="23"/>
  </w:num>
  <w:num w:numId="42">
    <w:abstractNumId w:val="39"/>
  </w:num>
  <w:num w:numId="43">
    <w:abstractNumId w:val="2"/>
  </w:num>
  <w:num w:numId="44">
    <w:abstractNumId w:val="15"/>
  </w:num>
  <w:num w:numId="45">
    <w:abstractNumId w:val="12"/>
  </w:num>
  <w:num w:numId="46">
    <w:abstractNumId w:val="33"/>
  </w:num>
  <w:num w:numId="47">
    <w:abstractNumId w:val="48"/>
  </w:num>
  <w:num w:numId="48">
    <w:abstractNumId w:val="45"/>
  </w:num>
  <w:num w:numId="49">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4B9"/>
    <w:rsid w:val="0000053F"/>
    <w:rsid w:val="00000608"/>
    <w:rsid w:val="000014A1"/>
    <w:rsid w:val="00001FC5"/>
    <w:rsid w:val="00002247"/>
    <w:rsid w:val="00002B68"/>
    <w:rsid w:val="00006EAE"/>
    <w:rsid w:val="00007AD9"/>
    <w:rsid w:val="00007B5E"/>
    <w:rsid w:val="00007FF0"/>
    <w:rsid w:val="00010957"/>
    <w:rsid w:val="0001264C"/>
    <w:rsid w:val="00012D61"/>
    <w:rsid w:val="00015C21"/>
    <w:rsid w:val="000160F7"/>
    <w:rsid w:val="00016209"/>
    <w:rsid w:val="0002035A"/>
    <w:rsid w:val="00020A52"/>
    <w:rsid w:val="00021913"/>
    <w:rsid w:val="0002193F"/>
    <w:rsid w:val="00022046"/>
    <w:rsid w:val="000220A9"/>
    <w:rsid w:val="00024879"/>
    <w:rsid w:val="00027E25"/>
    <w:rsid w:val="00030751"/>
    <w:rsid w:val="00030C72"/>
    <w:rsid w:val="00031239"/>
    <w:rsid w:val="000371E0"/>
    <w:rsid w:val="00037EAF"/>
    <w:rsid w:val="00040979"/>
    <w:rsid w:val="000419CF"/>
    <w:rsid w:val="00042DF7"/>
    <w:rsid w:val="00042F2E"/>
    <w:rsid w:val="0004331F"/>
    <w:rsid w:val="000437EF"/>
    <w:rsid w:val="000455BD"/>
    <w:rsid w:val="00045710"/>
    <w:rsid w:val="00046065"/>
    <w:rsid w:val="000461A8"/>
    <w:rsid w:val="0004636A"/>
    <w:rsid w:val="0005356B"/>
    <w:rsid w:val="00053759"/>
    <w:rsid w:val="00053C96"/>
    <w:rsid w:val="0005482E"/>
    <w:rsid w:val="00054B18"/>
    <w:rsid w:val="0005570F"/>
    <w:rsid w:val="00055AF6"/>
    <w:rsid w:val="00056EDF"/>
    <w:rsid w:val="00057291"/>
    <w:rsid w:val="00060FE7"/>
    <w:rsid w:val="00062272"/>
    <w:rsid w:val="000659CF"/>
    <w:rsid w:val="00067094"/>
    <w:rsid w:val="00067609"/>
    <w:rsid w:val="0007022D"/>
    <w:rsid w:val="0007068A"/>
    <w:rsid w:val="0007119C"/>
    <w:rsid w:val="000729C5"/>
    <w:rsid w:val="00072B22"/>
    <w:rsid w:val="0007387B"/>
    <w:rsid w:val="00077291"/>
    <w:rsid w:val="00080073"/>
    <w:rsid w:val="00081694"/>
    <w:rsid w:val="00082C30"/>
    <w:rsid w:val="0008384F"/>
    <w:rsid w:val="00083A31"/>
    <w:rsid w:val="000855A5"/>
    <w:rsid w:val="00087B3E"/>
    <w:rsid w:val="00090A91"/>
    <w:rsid w:val="00091377"/>
    <w:rsid w:val="00091E41"/>
    <w:rsid w:val="000920B5"/>
    <w:rsid w:val="0009265E"/>
    <w:rsid w:val="000926D5"/>
    <w:rsid w:val="00092996"/>
    <w:rsid w:val="00092FD4"/>
    <w:rsid w:val="00093557"/>
    <w:rsid w:val="000A1D3F"/>
    <w:rsid w:val="000A1EB4"/>
    <w:rsid w:val="000A362D"/>
    <w:rsid w:val="000A3908"/>
    <w:rsid w:val="000A3E26"/>
    <w:rsid w:val="000A44CD"/>
    <w:rsid w:val="000A49A0"/>
    <w:rsid w:val="000A5FB9"/>
    <w:rsid w:val="000A7C68"/>
    <w:rsid w:val="000B0C36"/>
    <w:rsid w:val="000B131B"/>
    <w:rsid w:val="000B2229"/>
    <w:rsid w:val="000B332B"/>
    <w:rsid w:val="000B3CB0"/>
    <w:rsid w:val="000B4A3B"/>
    <w:rsid w:val="000B7540"/>
    <w:rsid w:val="000B77BC"/>
    <w:rsid w:val="000C15EE"/>
    <w:rsid w:val="000C1D23"/>
    <w:rsid w:val="000C6221"/>
    <w:rsid w:val="000C6AC9"/>
    <w:rsid w:val="000C7F69"/>
    <w:rsid w:val="000D4C0A"/>
    <w:rsid w:val="000D57A8"/>
    <w:rsid w:val="000D60FB"/>
    <w:rsid w:val="000D7A67"/>
    <w:rsid w:val="000E06BE"/>
    <w:rsid w:val="000E0D61"/>
    <w:rsid w:val="000E121B"/>
    <w:rsid w:val="000E2A09"/>
    <w:rsid w:val="000E4FB2"/>
    <w:rsid w:val="000E5D6B"/>
    <w:rsid w:val="000E6ACE"/>
    <w:rsid w:val="000E78F1"/>
    <w:rsid w:val="000F03CC"/>
    <w:rsid w:val="000F2A51"/>
    <w:rsid w:val="000F2D84"/>
    <w:rsid w:val="000F345C"/>
    <w:rsid w:val="000F35FA"/>
    <w:rsid w:val="000F4447"/>
    <w:rsid w:val="000F4B16"/>
    <w:rsid w:val="000F4FDF"/>
    <w:rsid w:val="000F5904"/>
    <w:rsid w:val="000F66B5"/>
    <w:rsid w:val="00100BC8"/>
    <w:rsid w:val="00104678"/>
    <w:rsid w:val="00104AE7"/>
    <w:rsid w:val="00104B6C"/>
    <w:rsid w:val="00104E9F"/>
    <w:rsid w:val="001055A2"/>
    <w:rsid w:val="00106206"/>
    <w:rsid w:val="001068BA"/>
    <w:rsid w:val="00107593"/>
    <w:rsid w:val="00110621"/>
    <w:rsid w:val="001123AF"/>
    <w:rsid w:val="001127F5"/>
    <w:rsid w:val="00112E03"/>
    <w:rsid w:val="001146B2"/>
    <w:rsid w:val="001153AD"/>
    <w:rsid w:val="00115B6D"/>
    <w:rsid w:val="00116116"/>
    <w:rsid w:val="00116E58"/>
    <w:rsid w:val="001241A3"/>
    <w:rsid w:val="0012425A"/>
    <w:rsid w:val="00125613"/>
    <w:rsid w:val="00130E61"/>
    <w:rsid w:val="00133D3E"/>
    <w:rsid w:val="001345A7"/>
    <w:rsid w:val="001345BA"/>
    <w:rsid w:val="001356E5"/>
    <w:rsid w:val="00135A65"/>
    <w:rsid w:val="001368E9"/>
    <w:rsid w:val="0014053A"/>
    <w:rsid w:val="001426FA"/>
    <w:rsid w:val="00142DD8"/>
    <w:rsid w:val="00143910"/>
    <w:rsid w:val="001444AA"/>
    <w:rsid w:val="00146EA8"/>
    <w:rsid w:val="00147648"/>
    <w:rsid w:val="001478F9"/>
    <w:rsid w:val="00150E0E"/>
    <w:rsid w:val="00150F80"/>
    <w:rsid w:val="0015128D"/>
    <w:rsid w:val="00151D74"/>
    <w:rsid w:val="001539A8"/>
    <w:rsid w:val="00153A91"/>
    <w:rsid w:val="00153E67"/>
    <w:rsid w:val="0015603B"/>
    <w:rsid w:val="00161CBF"/>
    <w:rsid w:val="00161FBC"/>
    <w:rsid w:val="0016201B"/>
    <w:rsid w:val="00162121"/>
    <w:rsid w:val="0016481F"/>
    <w:rsid w:val="00166EC8"/>
    <w:rsid w:val="001671BF"/>
    <w:rsid w:val="00167DB0"/>
    <w:rsid w:val="00171D31"/>
    <w:rsid w:val="00172CCC"/>
    <w:rsid w:val="00173313"/>
    <w:rsid w:val="001838EC"/>
    <w:rsid w:val="00184CC6"/>
    <w:rsid w:val="00185B5E"/>
    <w:rsid w:val="00187196"/>
    <w:rsid w:val="001876CD"/>
    <w:rsid w:val="001876CE"/>
    <w:rsid w:val="001904B9"/>
    <w:rsid w:val="00191488"/>
    <w:rsid w:val="00193B43"/>
    <w:rsid w:val="00193E7A"/>
    <w:rsid w:val="00194326"/>
    <w:rsid w:val="00195D47"/>
    <w:rsid w:val="00197A96"/>
    <w:rsid w:val="001A21F2"/>
    <w:rsid w:val="001A33E3"/>
    <w:rsid w:val="001A5F1B"/>
    <w:rsid w:val="001B09B9"/>
    <w:rsid w:val="001B2A15"/>
    <w:rsid w:val="001B3A41"/>
    <w:rsid w:val="001B5F9D"/>
    <w:rsid w:val="001B7E3B"/>
    <w:rsid w:val="001C0D14"/>
    <w:rsid w:val="001C11D8"/>
    <w:rsid w:val="001C25E3"/>
    <w:rsid w:val="001C2FB9"/>
    <w:rsid w:val="001C30EB"/>
    <w:rsid w:val="001C3D2C"/>
    <w:rsid w:val="001C5795"/>
    <w:rsid w:val="001C5C29"/>
    <w:rsid w:val="001C6D02"/>
    <w:rsid w:val="001C7671"/>
    <w:rsid w:val="001D18C5"/>
    <w:rsid w:val="001D3D74"/>
    <w:rsid w:val="001D6F9A"/>
    <w:rsid w:val="001D7891"/>
    <w:rsid w:val="001E0312"/>
    <w:rsid w:val="001E1170"/>
    <w:rsid w:val="001E21FF"/>
    <w:rsid w:val="001E5300"/>
    <w:rsid w:val="001F0658"/>
    <w:rsid w:val="001F15B5"/>
    <w:rsid w:val="001F1E79"/>
    <w:rsid w:val="001F31D5"/>
    <w:rsid w:val="001F3992"/>
    <w:rsid w:val="001F3F1F"/>
    <w:rsid w:val="001F7A07"/>
    <w:rsid w:val="00200AF6"/>
    <w:rsid w:val="00204229"/>
    <w:rsid w:val="00204CAE"/>
    <w:rsid w:val="0020514A"/>
    <w:rsid w:val="002065EF"/>
    <w:rsid w:val="00206A54"/>
    <w:rsid w:val="002075AD"/>
    <w:rsid w:val="00213AF8"/>
    <w:rsid w:val="002200DB"/>
    <w:rsid w:val="0022114B"/>
    <w:rsid w:val="0022210D"/>
    <w:rsid w:val="00223779"/>
    <w:rsid w:val="002238D7"/>
    <w:rsid w:val="00224CDB"/>
    <w:rsid w:val="002260BE"/>
    <w:rsid w:val="0022765C"/>
    <w:rsid w:val="00232196"/>
    <w:rsid w:val="00235FA4"/>
    <w:rsid w:val="00236D13"/>
    <w:rsid w:val="00237B02"/>
    <w:rsid w:val="0024046D"/>
    <w:rsid w:val="00241374"/>
    <w:rsid w:val="00241CD8"/>
    <w:rsid w:val="00241E57"/>
    <w:rsid w:val="00246310"/>
    <w:rsid w:val="00250574"/>
    <w:rsid w:val="00251ED6"/>
    <w:rsid w:val="00251F92"/>
    <w:rsid w:val="00253789"/>
    <w:rsid w:val="002540DD"/>
    <w:rsid w:val="0025430A"/>
    <w:rsid w:val="00256650"/>
    <w:rsid w:val="002574A1"/>
    <w:rsid w:val="00260612"/>
    <w:rsid w:val="002631BF"/>
    <w:rsid w:val="00264910"/>
    <w:rsid w:val="00266564"/>
    <w:rsid w:val="002751B7"/>
    <w:rsid w:val="00276153"/>
    <w:rsid w:val="00277BF6"/>
    <w:rsid w:val="002809DD"/>
    <w:rsid w:val="00284165"/>
    <w:rsid w:val="00285E03"/>
    <w:rsid w:val="002877A5"/>
    <w:rsid w:val="00291C1D"/>
    <w:rsid w:val="002968FF"/>
    <w:rsid w:val="002A09EE"/>
    <w:rsid w:val="002A0ED2"/>
    <w:rsid w:val="002A17CD"/>
    <w:rsid w:val="002A3F9F"/>
    <w:rsid w:val="002A55ED"/>
    <w:rsid w:val="002A5B90"/>
    <w:rsid w:val="002A6A67"/>
    <w:rsid w:val="002B07AF"/>
    <w:rsid w:val="002B11C8"/>
    <w:rsid w:val="002B1CE3"/>
    <w:rsid w:val="002B2A8E"/>
    <w:rsid w:val="002B2C85"/>
    <w:rsid w:val="002B2F85"/>
    <w:rsid w:val="002B460E"/>
    <w:rsid w:val="002B5568"/>
    <w:rsid w:val="002B71A8"/>
    <w:rsid w:val="002C0513"/>
    <w:rsid w:val="002C2780"/>
    <w:rsid w:val="002C3B57"/>
    <w:rsid w:val="002C40C7"/>
    <w:rsid w:val="002C41CA"/>
    <w:rsid w:val="002C4D03"/>
    <w:rsid w:val="002C5EA8"/>
    <w:rsid w:val="002D020E"/>
    <w:rsid w:val="002D0889"/>
    <w:rsid w:val="002D1EE8"/>
    <w:rsid w:val="002D2210"/>
    <w:rsid w:val="002D2921"/>
    <w:rsid w:val="002D2CC8"/>
    <w:rsid w:val="002D4DFF"/>
    <w:rsid w:val="002D6063"/>
    <w:rsid w:val="002D70D7"/>
    <w:rsid w:val="002D7583"/>
    <w:rsid w:val="002D7AF8"/>
    <w:rsid w:val="002E1554"/>
    <w:rsid w:val="002E3901"/>
    <w:rsid w:val="002E4001"/>
    <w:rsid w:val="002E5151"/>
    <w:rsid w:val="002E7C4D"/>
    <w:rsid w:val="002F297C"/>
    <w:rsid w:val="002F3236"/>
    <w:rsid w:val="002F44E8"/>
    <w:rsid w:val="002F45E1"/>
    <w:rsid w:val="002F57F8"/>
    <w:rsid w:val="002F6DD8"/>
    <w:rsid w:val="002F71CC"/>
    <w:rsid w:val="00301B6E"/>
    <w:rsid w:val="00301EA3"/>
    <w:rsid w:val="00302637"/>
    <w:rsid w:val="00303792"/>
    <w:rsid w:val="00305DB8"/>
    <w:rsid w:val="0030751E"/>
    <w:rsid w:val="003075D2"/>
    <w:rsid w:val="003104D5"/>
    <w:rsid w:val="00310B06"/>
    <w:rsid w:val="0031240A"/>
    <w:rsid w:val="00312F78"/>
    <w:rsid w:val="00314862"/>
    <w:rsid w:val="003150D4"/>
    <w:rsid w:val="00315F99"/>
    <w:rsid w:val="00316D23"/>
    <w:rsid w:val="0031747C"/>
    <w:rsid w:val="00321853"/>
    <w:rsid w:val="0032193E"/>
    <w:rsid w:val="003219D8"/>
    <w:rsid w:val="00322319"/>
    <w:rsid w:val="003238AB"/>
    <w:rsid w:val="00324733"/>
    <w:rsid w:val="003248AA"/>
    <w:rsid w:val="00325417"/>
    <w:rsid w:val="003273B8"/>
    <w:rsid w:val="00330D7B"/>
    <w:rsid w:val="003316C0"/>
    <w:rsid w:val="00331B48"/>
    <w:rsid w:val="00331C8A"/>
    <w:rsid w:val="00331CD9"/>
    <w:rsid w:val="00331F5D"/>
    <w:rsid w:val="003322A0"/>
    <w:rsid w:val="00334D19"/>
    <w:rsid w:val="00335BAB"/>
    <w:rsid w:val="003379B9"/>
    <w:rsid w:val="003410F8"/>
    <w:rsid w:val="0034139B"/>
    <w:rsid w:val="0034154D"/>
    <w:rsid w:val="003451FB"/>
    <w:rsid w:val="0035077B"/>
    <w:rsid w:val="003521F5"/>
    <w:rsid w:val="0035392F"/>
    <w:rsid w:val="00353D52"/>
    <w:rsid w:val="003561C7"/>
    <w:rsid w:val="003569F7"/>
    <w:rsid w:val="00356EF8"/>
    <w:rsid w:val="00360A84"/>
    <w:rsid w:val="003620F8"/>
    <w:rsid w:val="0036253D"/>
    <w:rsid w:val="00366D5A"/>
    <w:rsid w:val="00370605"/>
    <w:rsid w:val="003716B1"/>
    <w:rsid w:val="00371EAA"/>
    <w:rsid w:val="00372810"/>
    <w:rsid w:val="0037578E"/>
    <w:rsid w:val="00375F7D"/>
    <w:rsid w:val="003768B8"/>
    <w:rsid w:val="00377602"/>
    <w:rsid w:val="00377BFF"/>
    <w:rsid w:val="00377E70"/>
    <w:rsid w:val="00380C67"/>
    <w:rsid w:val="00380E28"/>
    <w:rsid w:val="00384D8F"/>
    <w:rsid w:val="00384E01"/>
    <w:rsid w:val="00386526"/>
    <w:rsid w:val="00386675"/>
    <w:rsid w:val="003867A5"/>
    <w:rsid w:val="003876CE"/>
    <w:rsid w:val="003904A1"/>
    <w:rsid w:val="00390982"/>
    <w:rsid w:val="003917AC"/>
    <w:rsid w:val="00391C6B"/>
    <w:rsid w:val="0039725C"/>
    <w:rsid w:val="00397A1E"/>
    <w:rsid w:val="003A0D2F"/>
    <w:rsid w:val="003A23C5"/>
    <w:rsid w:val="003A2738"/>
    <w:rsid w:val="003A2B67"/>
    <w:rsid w:val="003A518D"/>
    <w:rsid w:val="003A5817"/>
    <w:rsid w:val="003A7B1D"/>
    <w:rsid w:val="003B07C1"/>
    <w:rsid w:val="003B20B2"/>
    <w:rsid w:val="003B264C"/>
    <w:rsid w:val="003B324F"/>
    <w:rsid w:val="003B386B"/>
    <w:rsid w:val="003B446E"/>
    <w:rsid w:val="003C17B6"/>
    <w:rsid w:val="003C318D"/>
    <w:rsid w:val="003C3E43"/>
    <w:rsid w:val="003C465A"/>
    <w:rsid w:val="003C4A15"/>
    <w:rsid w:val="003C6B0F"/>
    <w:rsid w:val="003C6B14"/>
    <w:rsid w:val="003C7083"/>
    <w:rsid w:val="003C7192"/>
    <w:rsid w:val="003D0574"/>
    <w:rsid w:val="003D112F"/>
    <w:rsid w:val="003D1240"/>
    <w:rsid w:val="003D12AD"/>
    <w:rsid w:val="003D558D"/>
    <w:rsid w:val="003D5612"/>
    <w:rsid w:val="003D5BC4"/>
    <w:rsid w:val="003D64CE"/>
    <w:rsid w:val="003E01F2"/>
    <w:rsid w:val="003E0924"/>
    <w:rsid w:val="003E0976"/>
    <w:rsid w:val="003E2618"/>
    <w:rsid w:val="003E2B52"/>
    <w:rsid w:val="003E6362"/>
    <w:rsid w:val="003E7738"/>
    <w:rsid w:val="003F345F"/>
    <w:rsid w:val="003F5999"/>
    <w:rsid w:val="003F5B43"/>
    <w:rsid w:val="00400971"/>
    <w:rsid w:val="004027D7"/>
    <w:rsid w:val="004028EE"/>
    <w:rsid w:val="00403486"/>
    <w:rsid w:val="004044D2"/>
    <w:rsid w:val="00406356"/>
    <w:rsid w:val="0040768E"/>
    <w:rsid w:val="0041150D"/>
    <w:rsid w:val="0041255B"/>
    <w:rsid w:val="00412DCF"/>
    <w:rsid w:val="00413720"/>
    <w:rsid w:val="00413734"/>
    <w:rsid w:val="004138AE"/>
    <w:rsid w:val="004159FA"/>
    <w:rsid w:val="00417086"/>
    <w:rsid w:val="0041728B"/>
    <w:rsid w:val="00417627"/>
    <w:rsid w:val="00421CF1"/>
    <w:rsid w:val="00422557"/>
    <w:rsid w:val="00423938"/>
    <w:rsid w:val="00423EBD"/>
    <w:rsid w:val="00425DA0"/>
    <w:rsid w:val="004268D4"/>
    <w:rsid w:val="00432FF0"/>
    <w:rsid w:val="004336D2"/>
    <w:rsid w:val="00434BF5"/>
    <w:rsid w:val="00437657"/>
    <w:rsid w:val="00441D3D"/>
    <w:rsid w:val="004421F3"/>
    <w:rsid w:val="00442C22"/>
    <w:rsid w:val="004444ED"/>
    <w:rsid w:val="00445F07"/>
    <w:rsid w:val="00446EFE"/>
    <w:rsid w:val="00447DF9"/>
    <w:rsid w:val="00447F78"/>
    <w:rsid w:val="00451C0A"/>
    <w:rsid w:val="00453B81"/>
    <w:rsid w:val="004554F6"/>
    <w:rsid w:val="00457052"/>
    <w:rsid w:val="00460A35"/>
    <w:rsid w:val="004621C9"/>
    <w:rsid w:val="004637B1"/>
    <w:rsid w:val="00463A21"/>
    <w:rsid w:val="0046539E"/>
    <w:rsid w:val="004677B3"/>
    <w:rsid w:val="0047197F"/>
    <w:rsid w:val="004725CE"/>
    <w:rsid w:val="00472921"/>
    <w:rsid w:val="0047534E"/>
    <w:rsid w:val="004766E1"/>
    <w:rsid w:val="00481562"/>
    <w:rsid w:val="0048295E"/>
    <w:rsid w:val="004854C3"/>
    <w:rsid w:val="00486F31"/>
    <w:rsid w:val="004904D4"/>
    <w:rsid w:val="004910EF"/>
    <w:rsid w:val="004930E8"/>
    <w:rsid w:val="00493729"/>
    <w:rsid w:val="004965A5"/>
    <w:rsid w:val="00496970"/>
    <w:rsid w:val="004972AB"/>
    <w:rsid w:val="004A1B5D"/>
    <w:rsid w:val="004A310E"/>
    <w:rsid w:val="004A70D9"/>
    <w:rsid w:val="004A72F0"/>
    <w:rsid w:val="004B0913"/>
    <w:rsid w:val="004B112E"/>
    <w:rsid w:val="004B1E15"/>
    <w:rsid w:val="004B333B"/>
    <w:rsid w:val="004B5013"/>
    <w:rsid w:val="004B57BE"/>
    <w:rsid w:val="004B593B"/>
    <w:rsid w:val="004B7C66"/>
    <w:rsid w:val="004B7C8C"/>
    <w:rsid w:val="004C0048"/>
    <w:rsid w:val="004C0138"/>
    <w:rsid w:val="004C0633"/>
    <w:rsid w:val="004C0EE2"/>
    <w:rsid w:val="004C35AF"/>
    <w:rsid w:val="004C35FA"/>
    <w:rsid w:val="004D006C"/>
    <w:rsid w:val="004D0D93"/>
    <w:rsid w:val="004D50EE"/>
    <w:rsid w:val="004D5635"/>
    <w:rsid w:val="004D6F65"/>
    <w:rsid w:val="004E00DE"/>
    <w:rsid w:val="004E0217"/>
    <w:rsid w:val="004E0B6E"/>
    <w:rsid w:val="004E1EB7"/>
    <w:rsid w:val="004E265B"/>
    <w:rsid w:val="004E33EE"/>
    <w:rsid w:val="004E4D25"/>
    <w:rsid w:val="004E6096"/>
    <w:rsid w:val="004E76FA"/>
    <w:rsid w:val="004E7A97"/>
    <w:rsid w:val="004E7C20"/>
    <w:rsid w:val="004F7C96"/>
    <w:rsid w:val="00501800"/>
    <w:rsid w:val="00503A14"/>
    <w:rsid w:val="00503A16"/>
    <w:rsid w:val="00505FD8"/>
    <w:rsid w:val="005126B6"/>
    <w:rsid w:val="005135EB"/>
    <w:rsid w:val="00513836"/>
    <w:rsid w:val="00513980"/>
    <w:rsid w:val="0051692F"/>
    <w:rsid w:val="00517781"/>
    <w:rsid w:val="00520660"/>
    <w:rsid w:val="00521306"/>
    <w:rsid w:val="00522F12"/>
    <w:rsid w:val="00523D50"/>
    <w:rsid w:val="00523EA9"/>
    <w:rsid w:val="00527D66"/>
    <w:rsid w:val="00531D45"/>
    <w:rsid w:val="005324BE"/>
    <w:rsid w:val="0053343D"/>
    <w:rsid w:val="005335B3"/>
    <w:rsid w:val="00533D4E"/>
    <w:rsid w:val="00534284"/>
    <w:rsid w:val="00534459"/>
    <w:rsid w:val="005345A7"/>
    <w:rsid w:val="005346C5"/>
    <w:rsid w:val="0053472D"/>
    <w:rsid w:val="0053497E"/>
    <w:rsid w:val="0053753C"/>
    <w:rsid w:val="00542431"/>
    <w:rsid w:val="005425A2"/>
    <w:rsid w:val="00543FBE"/>
    <w:rsid w:val="005442A7"/>
    <w:rsid w:val="00545371"/>
    <w:rsid w:val="0054639F"/>
    <w:rsid w:val="00547731"/>
    <w:rsid w:val="00553542"/>
    <w:rsid w:val="005553FA"/>
    <w:rsid w:val="00557484"/>
    <w:rsid w:val="00560896"/>
    <w:rsid w:val="005608F0"/>
    <w:rsid w:val="00560EE6"/>
    <w:rsid w:val="00567D86"/>
    <w:rsid w:val="0057085F"/>
    <w:rsid w:val="005716EB"/>
    <w:rsid w:val="00571909"/>
    <w:rsid w:val="00572A67"/>
    <w:rsid w:val="00580769"/>
    <w:rsid w:val="00580806"/>
    <w:rsid w:val="00582E7C"/>
    <w:rsid w:val="005831C1"/>
    <w:rsid w:val="00586E45"/>
    <w:rsid w:val="005879C6"/>
    <w:rsid w:val="00591123"/>
    <w:rsid w:val="005947E4"/>
    <w:rsid w:val="0059516B"/>
    <w:rsid w:val="00595CE9"/>
    <w:rsid w:val="00595FB3"/>
    <w:rsid w:val="005971D7"/>
    <w:rsid w:val="005974AC"/>
    <w:rsid w:val="00597D14"/>
    <w:rsid w:val="005A1F45"/>
    <w:rsid w:val="005A231A"/>
    <w:rsid w:val="005A41C4"/>
    <w:rsid w:val="005A44B9"/>
    <w:rsid w:val="005A6350"/>
    <w:rsid w:val="005A7977"/>
    <w:rsid w:val="005B0345"/>
    <w:rsid w:val="005B0412"/>
    <w:rsid w:val="005B071D"/>
    <w:rsid w:val="005B0B82"/>
    <w:rsid w:val="005B1DE7"/>
    <w:rsid w:val="005B261C"/>
    <w:rsid w:val="005B366F"/>
    <w:rsid w:val="005B37AB"/>
    <w:rsid w:val="005B4B2B"/>
    <w:rsid w:val="005B5BD6"/>
    <w:rsid w:val="005B72FC"/>
    <w:rsid w:val="005B7EE1"/>
    <w:rsid w:val="005C14E0"/>
    <w:rsid w:val="005C449B"/>
    <w:rsid w:val="005C5616"/>
    <w:rsid w:val="005C62F8"/>
    <w:rsid w:val="005C656D"/>
    <w:rsid w:val="005C6936"/>
    <w:rsid w:val="005D029F"/>
    <w:rsid w:val="005D09C8"/>
    <w:rsid w:val="005D17B8"/>
    <w:rsid w:val="005D2DAD"/>
    <w:rsid w:val="005D3667"/>
    <w:rsid w:val="005D40B0"/>
    <w:rsid w:val="005D43C9"/>
    <w:rsid w:val="005D4E27"/>
    <w:rsid w:val="005D657F"/>
    <w:rsid w:val="005D6DC5"/>
    <w:rsid w:val="005D740A"/>
    <w:rsid w:val="005D7F2A"/>
    <w:rsid w:val="005E18F2"/>
    <w:rsid w:val="005E36F7"/>
    <w:rsid w:val="005E3A75"/>
    <w:rsid w:val="005E408D"/>
    <w:rsid w:val="005E45FB"/>
    <w:rsid w:val="005E667F"/>
    <w:rsid w:val="005E68D8"/>
    <w:rsid w:val="005F2356"/>
    <w:rsid w:val="005F32F3"/>
    <w:rsid w:val="005F5538"/>
    <w:rsid w:val="005F5B8B"/>
    <w:rsid w:val="005F6356"/>
    <w:rsid w:val="0060251C"/>
    <w:rsid w:val="00603CB4"/>
    <w:rsid w:val="00604AFD"/>
    <w:rsid w:val="00604C57"/>
    <w:rsid w:val="00605C62"/>
    <w:rsid w:val="00605C7A"/>
    <w:rsid w:val="00610B5B"/>
    <w:rsid w:val="006134F3"/>
    <w:rsid w:val="00613D58"/>
    <w:rsid w:val="0061484E"/>
    <w:rsid w:val="00614D9B"/>
    <w:rsid w:val="00617AC1"/>
    <w:rsid w:val="0062267E"/>
    <w:rsid w:val="00623F37"/>
    <w:rsid w:val="00624A54"/>
    <w:rsid w:val="00625341"/>
    <w:rsid w:val="00625823"/>
    <w:rsid w:val="00625CC1"/>
    <w:rsid w:val="00625D90"/>
    <w:rsid w:val="00627273"/>
    <w:rsid w:val="00627401"/>
    <w:rsid w:val="00627ECF"/>
    <w:rsid w:val="00631571"/>
    <w:rsid w:val="00631FA0"/>
    <w:rsid w:val="00632CD1"/>
    <w:rsid w:val="00633075"/>
    <w:rsid w:val="00633602"/>
    <w:rsid w:val="006342A3"/>
    <w:rsid w:val="006342A9"/>
    <w:rsid w:val="00634663"/>
    <w:rsid w:val="00636B29"/>
    <w:rsid w:val="00640341"/>
    <w:rsid w:val="00640AB9"/>
    <w:rsid w:val="0064157E"/>
    <w:rsid w:val="0064344C"/>
    <w:rsid w:val="006452B6"/>
    <w:rsid w:val="00646550"/>
    <w:rsid w:val="006466BF"/>
    <w:rsid w:val="00646AA3"/>
    <w:rsid w:val="00651B91"/>
    <w:rsid w:val="00652A3C"/>
    <w:rsid w:val="006532BF"/>
    <w:rsid w:val="00654513"/>
    <w:rsid w:val="00655A65"/>
    <w:rsid w:val="00660022"/>
    <w:rsid w:val="0066135D"/>
    <w:rsid w:val="00661414"/>
    <w:rsid w:val="00662260"/>
    <w:rsid w:val="0066314E"/>
    <w:rsid w:val="0066355B"/>
    <w:rsid w:val="006641E8"/>
    <w:rsid w:val="00664CBE"/>
    <w:rsid w:val="006652AF"/>
    <w:rsid w:val="00666DE7"/>
    <w:rsid w:val="00667C0C"/>
    <w:rsid w:val="00667E76"/>
    <w:rsid w:val="0067099E"/>
    <w:rsid w:val="006736C2"/>
    <w:rsid w:val="0067666B"/>
    <w:rsid w:val="00677A13"/>
    <w:rsid w:val="00680770"/>
    <w:rsid w:val="00681369"/>
    <w:rsid w:val="00681BD9"/>
    <w:rsid w:val="006858C9"/>
    <w:rsid w:val="00685AB8"/>
    <w:rsid w:val="00693CE1"/>
    <w:rsid w:val="00695976"/>
    <w:rsid w:val="006A00FE"/>
    <w:rsid w:val="006A17F2"/>
    <w:rsid w:val="006A2F23"/>
    <w:rsid w:val="006A3B41"/>
    <w:rsid w:val="006A5846"/>
    <w:rsid w:val="006A6079"/>
    <w:rsid w:val="006B0990"/>
    <w:rsid w:val="006B18EC"/>
    <w:rsid w:val="006B2343"/>
    <w:rsid w:val="006B2970"/>
    <w:rsid w:val="006B35AE"/>
    <w:rsid w:val="006B4DA1"/>
    <w:rsid w:val="006B63A4"/>
    <w:rsid w:val="006C023A"/>
    <w:rsid w:val="006C049E"/>
    <w:rsid w:val="006C0E03"/>
    <w:rsid w:val="006C103E"/>
    <w:rsid w:val="006C12EB"/>
    <w:rsid w:val="006C32D9"/>
    <w:rsid w:val="006C407C"/>
    <w:rsid w:val="006C4523"/>
    <w:rsid w:val="006C5ACE"/>
    <w:rsid w:val="006D0B5D"/>
    <w:rsid w:val="006D0D47"/>
    <w:rsid w:val="006D1761"/>
    <w:rsid w:val="006D19A9"/>
    <w:rsid w:val="006D19F4"/>
    <w:rsid w:val="006D1D7F"/>
    <w:rsid w:val="006D6CDF"/>
    <w:rsid w:val="006D7B83"/>
    <w:rsid w:val="006E5FBE"/>
    <w:rsid w:val="006E6D1B"/>
    <w:rsid w:val="006E726A"/>
    <w:rsid w:val="006E77ED"/>
    <w:rsid w:val="006E789C"/>
    <w:rsid w:val="006F1A51"/>
    <w:rsid w:val="006F298E"/>
    <w:rsid w:val="006F4DC9"/>
    <w:rsid w:val="006F5A66"/>
    <w:rsid w:val="006F71A2"/>
    <w:rsid w:val="007010D8"/>
    <w:rsid w:val="00701219"/>
    <w:rsid w:val="00701BE9"/>
    <w:rsid w:val="00702DBB"/>
    <w:rsid w:val="007049AE"/>
    <w:rsid w:val="00705D71"/>
    <w:rsid w:val="0070667C"/>
    <w:rsid w:val="00707DE4"/>
    <w:rsid w:val="007110E1"/>
    <w:rsid w:val="00714AF2"/>
    <w:rsid w:val="007153B0"/>
    <w:rsid w:val="00721C1E"/>
    <w:rsid w:val="00723974"/>
    <w:rsid w:val="0072397B"/>
    <w:rsid w:val="0072675B"/>
    <w:rsid w:val="007269A0"/>
    <w:rsid w:val="00726D34"/>
    <w:rsid w:val="00730A94"/>
    <w:rsid w:val="00731CD4"/>
    <w:rsid w:val="00733591"/>
    <w:rsid w:val="00734EE7"/>
    <w:rsid w:val="007351FE"/>
    <w:rsid w:val="00742460"/>
    <w:rsid w:val="0074275C"/>
    <w:rsid w:val="00742EB8"/>
    <w:rsid w:val="00743063"/>
    <w:rsid w:val="00744258"/>
    <w:rsid w:val="007453F2"/>
    <w:rsid w:val="00745572"/>
    <w:rsid w:val="00747832"/>
    <w:rsid w:val="00747933"/>
    <w:rsid w:val="007503A4"/>
    <w:rsid w:val="007504BE"/>
    <w:rsid w:val="0075248A"/>
    <w:rsid w:val="007541B1"/>
    <w:rsid w:val="00754291"/>
    <w:rsid w:val="00756DAF"/>
    <w:rsid w:val="0075740B"/>
    <w:rsid w:val="00757768"/>
    <w:rsid w:val="007605EB"/>
    <w:rsid w:val="0076105A"/>
    <w:rsid w:val="00762B42"/>
    <w:rsid w:val="0076345C"/>
    <w:rsid w:val="007636B2"/>
    <w:rsid w:val="00763E8B"/>
    <w:rsid w:val="00765C4B"/>
    <w:rsid w:val="007667AD"/>
    <w:rsid w:val="00766929"/>
    <w:rsid w:val="007700A5"/>
    <w:rsid w:val="00770CDB"/>
    <w:rsid w:val="00770FC3"/>
    <w:rsid w:val="0077189F"/>
    <w:rsid w:val="007743F8"/>
    <w:rsid w:val="00774AA5"/>
    <w:rsid w:val="0077737E"/>
    <w:rsid w:val="00780040"/>
    <w:rsid w:val="00780CFA"/>
    <w:rsid w:val="00781E70"/>
    <w:rsid w:val="00783167"/>
    <w:rsid w:val="00784A0D"/>
    <w:rsid w:val="00786217"/>
    <w:rsid w:val="007879D7"/>
    <w:rsid w:val="00790374"/>
    <w:rsid w:val="007912B0"/>
    <w:rsid w:val="00791498"/>
    <w:rsid w:val="00792AB6"/>
    <w:rsid w:val="007934CF"/>
    <w:rsid w:val="0079725F"/>
    <w:rsid w:val="00797D4B"/>
    <w:rsid w:val="007A0A81"/>
    <w:rsid w:val="007A1B74"/>
    <w:rsid w:val="007A295D"/>
    <w:rsid w:val="007A445D"/>
    <w:rsid w:val="007A6467"/>
    <w:rsid w:val="007A6B86"/>
    <w:rsid w:val="007A7D9D"/>
    <w:rsid w:val="007A7DE7"/>
    <w:rsid w:val="007B056A"/>
    <w:rsid w:val="007B10DC"/>
    <w:rsid w:val="007B1EBA"/>
    <w:rsid w:val="007B2138"/>
    <w:rsid w:val="007B693C"/>
    <w:rsid w:val="007B79A6"/>
    <w:rsid w:val="007C07EC"/>
    <w:rsid w:val="007C27C5"/>
    <w:rsid w:val="007C2E23"/>
    <w:rsid w:val="007C49DF"/>
    <w:rsid w:val="007C5D79"/>
    <w:rsid w:val="007C666B"/>
    <w:rsid w:val="007D061B"/>
    <w:rsid w:val="007D1583"/>
    <w:rsid w:val="007D159B"/>
    <w:rsid w:val="007D3492"/>
    <w:rsid w:val="007D60BA"/>
    <w:rsid w:val="007D69EA"/>
    <w:rsid w:val="007E1B29"/>
    <w:rsid w:val="007E2D5B"/>
    <w:rsid w:val="007E3D6C"/>
    <w:rsid w:val="007E416B"/>
    <w:rsid w:val="007E50A9"/>
    <w:rsid w:val="007E56F6"/>
    <w:rsid w:val="007E5F01"/>
    <w:rsid w:val="007F1C74"/>
    <w:rsid w:val="007F2C7A"/>
    <w:rsid w:val="007F346D"/>
    <w:rsid w:val="007F3B4D"/>
    <w:rsid w:val="007F69ED"/>
    <w:rsid w:val="007F704E"/>
    <w:rsid w:val="007F7311"/>
    <w:rsid w:val="007F7AEC"/>
    <w:rsid w:val="00803BF6"/>
    <w:rsid w:val="00804873"/>
    <w:rsid w:val="00804A05"/>
    <w:rsid w:val="00804A9E"/>
    <w:rsid w:val="00805F0A"/>
    <w:rsid w:val="008066FA"/>
    <w:rsid w:val="00806DA2"/>
    <w:rsid w:val="00811193"/>
    <w:rsid w:val="00811421"/>
    <w:rsid w:val="00811ACB"/>
    <w:rsid w:val="00811FB9"/>
    <w:rsid w:val="008125A7"/>
    <w:rsid w:val="00812FC2"/>
    <w:rsid w:val="008139A9"/>
    <w:rsid w:val="00817D16"/>
    <w:rsid w:val="008208BA"/>
    <w:rsid w:val="00820CD6"/>
    <w:rsid w:val="00821D0D"/>
    <w:rsid w:val="00823F5A"/>
    <w:rsid w:val="008250DE"/>
    <w:rsid w:val="00827B9D"/>
    <w:rsid w:val="00830C12"/>
    <w:rsid w:val="00831561"/>
    <w:rsid w:val="008316BD"/>
    <w:rsid w:val="00832365"/>
    <w:rsid w:val="0083301A"/>
    <w:rsid w:val="00834A1F"/>
    <w:rsid w:val="00834F73"/>
    <w:rsid w:val="00835DDB"/>
    <w:rsid w:val="008364C8"/>
    <w:rsid w:val="00837EE2"/>
    <w:rsid w:val="0084025C"/>
    <w:rsid w:val="00842310"/>
    <w:rsid w:val="008441A5"/>
    <w:rsid w:val="00844B8B"/>
    <w:rsid w:val="008453E5"/>
    <w:rsid w:val="00847208"/>
    <w:rsid w:val="00847394"/>
    <w:rsid w:val="008504C4"/>
    <w:rsid w:val="00850DB4"/>
    <w:rsid w:val="008514DA"/>
    <w:rsid w:val="00851BCD"/>
    <w:rsid w:val="00853394"/>
    <w:rsid w:val="00853C6D"/>
    <w:rsid w:val="00856EEF"/>
    <w:rsid w:val="008570F1"/>
    <w:rsid w:val="0085798E"/>
    <w:rsid w:val="008579FC"/>
    <w:rsid w:val="00857A9F"/>
    <w:rsid w:val="008604FA"/>
    <w:rsid w:val="00860896"/>
    <w:rsid w:val="00861065"/>
    <w:rsid w:val="0086577B"/>
    <w:rsid w:val="008669A1"/>
    <w:rsid w:val="00866DBF"/>
    <w:rsid w:val="0086740F"/>
    <w:rsid w:val="00870060"/>
    <w:rsid w:val="00871E02"/>
    <w:rsid w:val="00873B9E"/>
    <w:rsid w:val="00873E72"/>
    <w:rsid w:val="008740D8"/>
    <w:rsid w:val="008741A8"/>
    <w:rsid w:val="00874C2F"/>
    <w:rsid w:val="00874E2D"/>
    <w:rsid w:val="00875BDD"/>
    <w:rsid w:val="00877D18"/>
    <w:rsid w:val="00881EE4"/>
    <w:rsid w:val="00886AC6"/>
    <w:rsid w:val="00887E44"/>
    <w:rsid w:val="00891E7F"/>
    <w:rsid w:val="00892095"/>
    <w:rsid w:val="00892DBC"/>
    <w:rsid w:val="00897491"/>
    <w:rsid w:val="008A11A4"/>
    <w:rsid w:val="008A2AB3"/>
    <w:rsid w:val="008A4AF1"/>
    <w:rsid w:val="008A5000"/>
    <w:rsid w:val="008A53C3"/>
    <w:rsid w:val="008A53D6"/>
    <w:rsid w:val="008B1B9F"/>
    <w:rsid w:val="008B5FA1"/>
    <w:rsid w:val="008B66C6"/>
    <w:rsid w:val="008B6E4A"/>
    <w:rsid w:val="008B792B"/>
    <w:rsid w:val="008C13E9"/>
    <w:rsid w:val="008C23E3"/>
    <w:rsid w:val="008C24AD"/>
    <w:rsid w:val="008C4D01"/>
    <w:rsid w:val="008C750B"/>
    <w:rsid w:val="008D03A1"/>
    <w:rsid w:val="008D13A3"/>
    <w:rsid w:val="008D2B50"/>
    <w:rsid w:val="008D3B91"/>
    <w:rsid w:val="008D456A"/>
    <w:rsid w:val="008D632C"/>
    <w:rsid w:val="008E45C6"/>
    <w:rsid w:val="008E4AC6"/>
    <w:rsid w:val="008E7FE4"/>
    <w:rsid w:val="008F100D"/>
    <w:rsid w:val="008F1104"/>
    <w:rsid w:val="008F1379"/>
    <w:rsid w:val="008F4A34"/>
    <w:rsid w:val="008F4D95"/>
    <w:rsid w:val="008F51E7"/>
    <w:rsid w:val="008F62F3"/>
    <w:rsid w:val="008F71B5"/>
    <w:rsid w:val="009000B7"/>
    <w:rsid w:val="00901A96"/>
    <w:rsid w:val="00902246"/>
    <w:rsid w:val="00903554"/>
    <w:rsid w:val="00905F66"/>
    <w:rsid w:val="00906058"/>
    <w:rsid w:val="00906AEC"/>
    <w:rsid w:val="00907292"/>
    <w:rsid w:val="00907D09"/>
    <w:rsid w:val="00911EA7"/>
    <w:rsid w:val="00913C0C"/>
    <w:rsid w:val="00914726"/>
    <w:rsid w:val="009153F1"/>
    <w:rsid w:val="009158F0"/>
    <w:rsid w:val="00920F1C"/>
    <w:rsid w:val="009218A2"/>
    <w:rsid w:val="009223C3"/>
    <w:rsid w:val="00922AF2"/>
    <w:rsid w:val="00922F43"/>
    <w:rsid w:val="00923AA7"/>
    <w:rsid w:val="00923D2D"/>
    <w:rsid w:val="00924B6E"/>
    <w:rsid w:val="0092571A"/>
    <w:rsid w:val="00927BD3"/>
    <w:rsid w:val="00930A80"/>
    <w:rsid w:val="0093119A"/>
    <w:rsid w:val="00931A9F"/>
    <w:rsid w:val="00932B1A"/>
    <w:rsid w:val="00932DA4"/>
    <w:rsid w:val="00934541"/>
    <w:rsid w:val="00934A94"/>
    <w:rsid w:val="00935E5C"/>
    <w:rsid w:val="00936060"/>
    <w:rsid w:val="00936BC8"/>
    <w:rsid w:val="00937527"/>
    <w:rsid w:val="009377A8"/>
    <w:rsid w:val="00940C48"/>
    <w:rsid w:val="009420D3"/>
    <w:rsid w:val="0095241F"/>
    <w:rsid w:val="0095385E"/>
    <w:rsid w:val="00954A26"/>
    <w:rsid w:val="00960CF2"/>
    <w:rsid w:val="0096193E"/>
    <w:rsid w:val="00963182"/>
    <w:rsid w:val="0096421A"/>
    <w:rsid w:val="009664F0"/>
    <w:rsid w:val="009669CD"/>
    <w:rsid w:val="00966CF8"/>
    <w:rsid w:val="00966DF4"/>
    <w:rsid w:val="0096740F"/>
    <w:rsid w:val="00967EBC"/>
    <w:rsid w:val="00970727"/>
    <w:rsid w:val="00974A15"/>
    <w:rsid w:val="00974D03"/>
    <w:rsid w:val="00974F39"/>
    <w:rsid w:val="0097512F"/>
    <w:rsid w:val="0097573A"/>
    <w:rsid w:val="00976086"/>
    <w:rsid w:val="00977380"/>
    <w:rsid w:val="00980B01"/>
    <w:rsid w:val="00981DFF"/>
    <w:rsid w:val="00982A28"/>
    <w:rsid w:val="00984101"/>
    <w:rsid w:val="009843B5"/>
    <w:rsid w:val="00984AFC"/>
    <w:rsid w:val="00985C8E"/>
    <w:rsid w:val="0098602B"/>
    <w:rsid w:val="0098635B"/>
    <w:rsid w:val="00987F45"/>
    <w:rsid w:val="00991251"/>
    <w:rsid w:val="00991CD6"/>
    <w:rsid w:val="00994A9A"/>
    <w:rsid w:val="00995058"/>
    <w:rsid w:val="0099528B"/>
    <w:rsid w:val="009952DC"/>
    <w:rsid w:val="00996101"/>
    <w:rsid w:val="009A4131"/>
    <w:rsid w:val="009A6465"/>
    <w:rsid w:val="009A6BBE"/>
    <w:rsid w:val="009A6C08"/>
    <w:rsid w:val="009A7050"/>
    <w:rsid w:val="009A712F"/>
    <w:rsid w:val="009B0757"/>
    <w:rsid w:val="009B0A7F"/>
    <w:rsid w:val="009B0E48"/>
    <w:rsid w:val="009B29D8"/>
    <w:rsid w:val="009B2FD9"/>
    <w:rsid w:val="009B478C"/>
    <w:rsid w:val="009B549C"/>
    <w:rsid w:val="009C1515"/>
    <w:rsid w:val="009C259B"/>
    <w:rsid w:val="009C2A6C"/>
    <w:rsid w:val="009C2F3B"/>
    <w:rsid w:val="009C3356"/>
    <w:rsid w:val="009C4146"/>
    <w:rsid w:val="009C53B2"/>
    <w:rsid w:val="009C6052"/>
    <w:rsid w:val="009C7299"/>
    <w:rsid w:val="009C75EF"/>
    <w:rsid w:val="009D0749"/>
    <w:rsid w:val="009D0BBB"/>
    <w:rsid w:val="009D0F08"/>
    <w:rsid w:val="009D529E"/>
    <w:rsid w:val="009D6060"/>
    <w:rsid w:val="009E1DED"/>
    <w:rsid w:val="009E3CD7"/>
    <w:rsid w:val="009E493A"/>
    <w:rsid w:val="009E5BA8"/>
    <w:rsid w:val="009E6474"/>
    <w:rsid w:val="009E72F0"/>
    <w:rsid w:val="009F17D8"/>
    <w:rsid w:val="009F277D"/>
    <w:rsid w:val="009F57AB"/>
    <w:rsid w:val="009F5D6D"/>
    <w:rsid w:val="009F5E08"/>
    <w:rsid w:val="009F6588"/>
    <w:rsid w:val="00A00D00"/>
    <w:rsid w:val="00A013B8"/>
    <w:rsid w:val="00A0147B"/>
    <w:rsid w:val="00A0216F"/>
    <w:rsid w:val="00A02AFF"/>
    <w:rsid w:val="00A02E96"/>
    <w:rsid w:val="00A03ECF"/>
    <w:rsid w:val="00A04999"/>
    <w:rsid w:val="00A04BB8"/>
    <w:rsid w:val="00A04C23"/>
    <w:rsid w:val="00A052A2"/>
    <w:rsid w:val="00A10012"/>
    <w:rsid w:val="00A1316A"/>
    <w:rsid w:val="00A13391"/>
    <w:rsid w:val="00A1761A"/>
    <w:rsid w:val="00A201B3"/>
    <w:rsid w:val="00A228A5"/>
    <w:rsid w:val="00A24901"/>
    <w:rsid w:val="00A2622B"/>
    <w:rsid w:val="00A27EF8"/>
    <w:rsid w:val="00A30B16"/>
    <w:rsid w:val="00A30E3E"/>
    <w:rsid w:val="00A31495"/>
    <w:rsid w:val="00A33152"/>
    <w:rsid w:val="00A34BC1"/>
    <w:rsid w:val="00A36488"/>
    <w:rsid w:val="00A36B25"/>
    <w:rsid w:val="00A40FDA"/>
    <w:rsid w:val="00A420DF"/>
    <w:rsid w:val="00A4341F"/>
    <w:rsid w:val="00A43430"/>
    <w:rsid w:val="00A4424B"/>
    <w:rsid w:val="00A44F7E"/>
    <w:rsid w:val="00A46524"/>
    <w:rsid w:val="00A5108A"/>
    <w:rsid w:val="00A51110"/>
    <w:rsid w:val="00A51A25"/>
    <w:rsid w:val="00A5577C"/>
    <w:rsid w:val="00A55E17"/>
    <w:rsid w:val="00A55EEE"/>
    <w:rsid w:val="00A56522"/>
    <w:rsid w:val="00A5744C"/>
    <w:rsid w:val="00A60B41"/>
    <w:rsid w:val="00A63488"/>
    <w:rsid w:val="00A66ED4"/>
    <w:rsid w:val="00A67AC2"/>
    <w:rsid w:val="00A7173B"/>
    <w:rsid w:val="00A743DA"/>
    <w:rsid w:val="00A74F2E"/>
    <w:rsid w:val="00A752ED"/>
    <w:rsid w:val="00A8027A"/>
    <w:rsid w:val="00A84DB0"/>
    <w:rsid w:val="00A85264"/>
    <w:rsid w:val="00A8769E"/>
    <w:rsid w:val="00A87A80"/>
    <w:rsid w:val="00A87D58"/>
    <w:rsid w:val="00A90837"/>
    <w:rsid w:val="00A91A7E"/>
    <w:rsid w:val="00A93AD5"/>
    <w:rsid w:val="00A95656"/>
    <w:rsid w:val="00A95B13"/>
    <w:rsid w:val="00A96218"/>
    <w:rsid w:val="00A96439"/>
    <w:rsid w:val="00AA046B"/>
    <w:rsid w:val="00AA1926"/>
    <w:rsid w:val="00AA26A5"/>
    <w:rsid w:val="00AA2BB5"/>
    <w:rsid w:val="00AA4600"/>
    <w:rsid w:val="00AA5419"/>
    <w:rsid w:val="00AA6EDB"/>
    <w:rsid w:val="00AB185F"/>
    <w:rsid w:val="00AB4B5D"/>
    <w:rsid w:val="00AB4FBE"/>
    <w:rsid w:val="00AB517B"/>
    <w:rsid w:val="00AB5602"/>
    <w:rsid w:val="00AC1536"/>
    <w:rsid w:val="00AC1B0E"/>
    <w:rsid w:val="00AC1DCA"/>
    <w:rsid w:val="00AC2543"/>
    <w:rsid w:val="00AC7358"/>
    <w:rsid w:val="00AD35B9"/>
    <w:rsid w:val="00AD560B"/>
    <w:rsid w:val="00AD6AAC"/>
    <w:rsid w:val="00AE016D"/>
    <w:rsid w:val="00AE1209"/>
    <w:rsid w:val="00AE282C"/>
    <w:rsid w:val="00AE30E7"/>
    <w:rsid w:val="00AE6353"/>
    <w:rsid w:val="00AF1C59"/>
    <w:rsid w:val="00AF219F"/>
    <w:rsid w:val="00AF2EFA"/>
    <w:rsid w:val="00AF3B2B"/>
    <w:rsid w:val="00AF5523"/>
    <w:rsid w:val="00AF6DE8"/>
    <w:rsid w:val="00AF7052"/>
    <w:rsid w:val="00AF7094"/>
    <w:rsid w:val="00B018F6"/>
    <w:rsid w:val="00B02393"/>
    <w:rsid w:val="00B04CD0"/>
    <w:rsid w:val="00B0534A"/>
    <w:rsid w:val="00B0707F"/>
    <w:rsid w:val="00B11009"/>
    <w:rsid w:val="00B11154"/>
    <w:rsid w:val="00B119A1"/>
    <w:rsid w:val="00B11A3A"/>
    <w:rsid w:val="00B12445"/>
    <w:rsid w:val="00B1304F"/>
    <w:rsid w:val="00B176D1"/>
    <w:rsid w:val="00B1779B"/>
    <w:rsid w:val="00B17FB2"/>
    <w:rsid w:val="00B20AEF"/>
    <w:rsid w:val="00B21143"/>
    <w:rsid w:val="00B217C9"/>
    <w:rsid w:val="00B220A4"/>
    <w:rsid w:val="00B224AF"/>
    <w:rsid w:val="00B2786E"/>
    <w:rsid w:val="00B30E14"/>
    <w:rsid w:val="00B326A3"/>
    <w:rsid w:val="00B327A6"/>
    <w:rsid w:val="00B35675"/>
    <w:rsid w:val="00B36252"/>
    <w:rsid w:val="00B40B09"/>
    <w:rsid w:val="00B4155A"/>
    <w:rsid w:val="00B452B8"/>
    <w:rsid w:val="00B45ACB"/>
    <w:rsid w:val="00B47FEB"/>
    <w:rsid w:val="00B50AAF"/>
    <w:rsid w:val="00B513AB"/>
    <w:rsid w:val="00B519AC"/>
    <w:rsid w:val="00B5266E"/>
    <w:rsid w:val="00B52E75"/>
    <w:rsid w:val="00B53312"/>
    <w:rsid w:val="00B53D97"/>
    <w:rsid w:val="00B54FC8"/>
    <w:rsid w:val="00B55416"/>
    <w:rsid w:val="00B562A8"/>
    <w:rsid w:val="00B57646"/>
    <w:rsid w:val="00B6039C"/>
    <w:rsid w:val="00B605EC"/>
    <w:rsid w:val="00B60C62"/>
    <w:rsid w:val="00B61D8C"/>
    <w:rsid w:val="00B6322D"/>
    <w:rsid w:val="00B634BA"/>
    <w:rsid w:val="00B65977"/>
    <w:rsid w:val="00B66D0C"/>
    <w:rsid w:val="00B72F72"/>
    <w:rsid w:val="00B736C3"/>
    <w:rsid w:val="00B754C9"/>
    <w:rsid w:val="00B754D4"/>
    <w:rsid w:val="00B75997"/>
    <w:rsid w:val="00B767F4"/>
    <w:rsid w:val="00B82E9B"/>
    <w:rsid w:val="00B83663"/>
    <w:rsid w:val="00B85EC1"/>
    <w:rsid w:val="00B87393"/>
    <w:rsid w:val="00B877D6"/>
    <w:rsid w:val="00B9381E"/>
    <w:rsid w:val="00B94452"/>
    <w:rsid w:val="00B94B0A"/>
    <w:rsid w:val="00B95E77"/>
    <w:rsid w:val="00B960C9"/>
    <w:rsid w:val="00BA40F9"/>
    <w:rsid w:val="00BA4982"/>
    <w:rsid w:val="00BA4F5B"/>
    <w:rsid w:val="00BB0E83"/>
    <w:rsid w:val="00BB40FC"/>
    <w:rsid w:val="00BB438C"/>
    <w:rsid w:val="00BB606B"/>
    <w:rsid w:val="00BB65DC"/>
    <w:rsid w:val="00BC1342"/>
    <w:rsid w:val="00BC393F"/>
    <w:rsid w:val="00BC3A53"/>
    <w:rsid w:val="00BC4076"/>
    <w:rsid w:val="00BC4078"/>
    <w:rsid w:val="00BC425C"/>
    <w:rsid w:val="00BC6B0C"/>
    <w:rsid w:val="00BC6F88"/>
    <w:rsid w:val="00BC7C71"/>
    <w:rsid w:val="00BD02B7"/>
    <w:rsid w:val="00BD0C79"/>
    <w:rsid w:val="00BD278F"/>
    <w:rsid w:val="00BD3C0A"/>
    <w:rsid w:val="00BD50D8"/>
    <w:rsid w:val="00BD52EB"/>
    <w:rsid w:val="00BD6905"/>
    <w:rsid w:val="00BE1B22"/>
    <w:rsid w:val="00BE4857"/>
    <w:rsid w:val="00BE529B"/>
    <w:rsid w:val="00BE5F0F"/>
    <w:rsid w:val="00BE6DC8"/>
    <w:rsid w:val="00BE7A3C"/>
    <w:rsid w:val="00BF162D"/>
    <w:rsid w:val="00BF2911"/>
    <w:rsid w:val="00BF4783"/>
    <w:rsid w:val="00BF58EB"/>
    <w:rsid w:val="00BF63E6"/>
    <w:rsid w:val="00BF6A2F"/>
    <w:rsid w:val="00C040AB"/>
    <w:rsid w:val="00C04689"/>
    <w:rsid w:val="00C049CE"/>
    <w:rsid w:val="00C04BD6"/>
    <w:rsid w:val="00C05CE0"/>
    <w:rsid w:val="00C110B8"/>
    <w:rsid w:val="00C13C1D"/>
    <w:rsid w:val="00C163CA"/>
    <w:rsid w:val="00C166F0"/>
    <w:rsid w:val="00C171FD"/>
    <w:rsid w:val="00C212FC"/>
    <w:rsid w:val="00C21B95"/>
    <w:rsid w:val="00C25B97"/>
    <w:rsid w:val="00C30195"/>
    <w:rsid w:val="00C32183"/>
    <w:rsid w:val="00C3218E"/>
    <w:rsid w:val="00C32509"/>
    <w:rsid w:val="00C3441A"/>
    <w:rsid w:val="00C34577"/>
    <w:rsid w:val="00C35C6D"/>
    <w:rsid w:val="00C40660"/>
    <w:rsid w:val="00C4304E"/>
    <w:rsid w:val="00C43D14"/>
    <w:rsid w:val="00C44862"/>
    <w:rsid w:val="00C47053"/>
    <w:rsid w:val="00C4733E"/>
    <w:rsid w:val="00C504A9"/>
    <w:rsid w:val="00C534F3"/>
    <w:rsid w:val="00C572DF"/>
    <w:rsid w:val="00C600F1"/>
    <w:rsid w:val="00C613AC"/>
    <w:rsid w:val="00C6303C"/>
    <w:rsid w:val="00C63048"/>
    <w:rsid w:val="00C6307B"/>
    <w:rsid w:val="00C630A7"/>
    <w:rsid w:val="00C65F38"/>
    <w:rsid w:val="00C70E9A"/>
    <w:rsid w:val="00C75027"/>
    <w:rsid w:val="00C7633F"/>
    <w:rsid w:val="00C76588"/>
    <w:rsid w:val="00C76B6F"/>
    <w:rsid w:val="00C7782C"/>
    <w:rsid w:val="00C80DF8"/>
    <w:rsid w:val="00C82D96"/>
    <w:rsid w:val="00C861B9"/>
    <w:rsid w:val="00C86762"/>
    <w:rsid w:val="00C87848"/>
    <w:rsid w:val="00C87C9E"/>
    <w:rsid w:val="00C92480"/>
    <w:rsid w:val="00C93976"/>
    <w:rsid w:val="00C9416A"/>
    <w:rsid w:val="00C95C76"/>
    <w:rsid w:val="00CA0795"/>
    <w:rsid w:val="00CA082F"/>
    <w:rsid w:val="00CA0838"/>
    <w:rsid w:val="00CA137D"/>
    <w:rsid w:val="00CA1BE3"/>
    <w:rsid w:val="00CA2120"/>
    <w:rsid w:val="00CA319F"/>
    <w:rsid w:val="00CA35D2"/>
    <w:rsid w:val="00CA3C41"/>
    <w:rsid w:val="00CA42D6"/>
    <w:rsid w:val="00CA55C2"/>
    <w:rsid w:val="00CA5AF5"/>
    <w:rsid w:val="00CA633C"/>
    <w:rsid w:val="00CA74AA"/>
    <w:rsid w:val="00CB0A85"/>
    <w:rsid w:val="00CB153C"/>
    <w:rsid w:val="00CB2D99"/>
    <w:rsid w:val="00CB3C0B"/>
    <w:rsid w:val="00CC0B90"/>
    <w:rsid w:val="00CC13A3"/>
    <w:rsid w:val="00CC1DDC"/>
    <w:rsid w:val="00CC24CD"/>
    <w:rsid w:val="00CC5C2B"/>
    <w:rsid w:val="00CC5C30"/>
    <w:rsid w:val="00CC72E0"/>
    <w:rsid w:val="00CC7807"/>
    <w:rsid w:val="00CC7A78"/>
    <w:rsid w:val="00CC7EBE"/>
    <w:rsid w:val="00CC7F7E"/>
    <w:rsid w:val="00CD06CF"/>
    <w:rsid w:val="00CD0701"/>
    <w:rsid w:val="00CD2A4B"/>
    <w:rsid w:val="00CD6CE4"/>
    <w:rsid w:val="00CD6EF6"/>
    <w:rsid w:val="00CE031D"/>
    <w:rsid w:val="00CE3F01"/>
    <w:rsid w:val="00CE639D"/>
    <w:rsid w:val="00CE7EBF"/>
    <w:rsid w:val="00CF0974"/>
    <w:rsid w:val="00CF0B7E"/>
    <w:rsid w:val="00CF11F0"/>
    <w:rsid w:val="00CF30D7"/>
    <w:rsid w:val="00CF725C"/>
    <w:rsid w:val="00D036B7"/>
    <w:rsid w:val="00D076E1"/>
    <w:rsid w:val="00D1030F"/>
    <w:rsid w:val="00D10914"/>
    <w:rsid w:val="00D11EE9"/>
    <w:rsid w:val="00D1263F"/>
    <w:rsid w:val="00D12E93"/>
    <w:rsid w:val="00D12E96"/>
    <w:rsid w:val="00D150E9"/>
    <w:rsid w:val="00D1532D"/>
    <w:rsid w:val="00D15333"/>
    <w:rsid w:val="00D15F39"/>
    <w:rsid w:val="00D207AE"/>
    <w:rsid w:val="00D20CF2"/>
    <w:rsid w:val="00D22B2F"/>
    <w:rsid w:val="00D24ACB"/>
    <w:rsid w:val="00D26D8D"/>
    <w:rsid w:val="00D305AF"/>
    <w:rsid w:val="00D31EBF"/>
    <w:rsid w:val="00D32BFB"/>
    <w:rsid w:val="00D336D5"/>
    <w:rsid w:val="00D352E8"/>
    <w:rsid w:val="00D36A9E"/>
    <w:rsid w:val="00D37DB8"/>
    <w:rsid w:val="00D41CFC"/>
    <w:rsid w:val="00D446B7"/>
    <w:rsid w:val="00D452BA"/>
    <w:rsid w:val="00D479EF"/>
    <w:rsid w:val="00D5210D"/>
    <w:rsid w:val="00D52CE3"/>
    <w:rsid w:val="00D52E29"/>
    <w:rsid w:val="00D531A4"/>
    <w:rsid w:val="00D53669"/>
    <w:rsid w:val="00D56A34"/>
    <w:rsid w:val="00D61FB8"/>
    <w:rsid w:val="00D62CBB"/>
    <w:rsid w:val="00D62EDE"/>
    <w:rsid w:val="00D64815"/>
    <w:rsid w:val="00D67ADE"/>
    <w:rsid w:val="00D721E7"/>
    <w:rsid w:val="00D72CF3"/>
    <w:rsid w:val="00D75AB4"/>
    <w:rsid w:val="00D76BC9"/>
    <w:rsid w:val="00D7798C"/>
    <w:rsid w:val="00D779B1"/>
    <w:rsid w:val="00D802B3"/>
    <w:rsid w:val="00D8098C"/>
    <w:rsid w:val="00D82CE2"/>
    <w:rsid w:val="00D84206"/>
    <w:rsid w:val="00D85AA6"/>
    <w:rsid w:val="00D906D6"/>
    <w:rsid w:val="00D9119B"/>
    <w:rsid w:val="00D91388"/>
    <w:rsid w:val="00D9289E"/>
    <w:rsid w:val="00D92EFC"/>
    <w:rsid w:val="00D93555"/>
    <w:rsid w:val="00D9470C"/>
    <w:rsid w:val="00D9475B"/>
    <w:rsid w:val="00D96E10"/>
    <w:rsid w:val="00D97728"/>
    <w:rsid w:val="00DA03E9"/>
    <w:rsid w:val="00DA056E"/>
    <w:rsid w:val="00DA2438"/>
    <w:rsid w:val="00DA258A"/>
    <w:rsid w:val="00DA4AA2"/>
    <w:rsid w:val="00DA5AAA"/>
    <w:rsid w:val="00DA79A5"/>
    <w:rsid w:val="00DB15EC"/>
    <w:rsid w:val="00DB27D4"/>
    <w:rsid w:val="00DB2C07"/>
    <w:rsid w:val="00DB2E06"/>
    <w:rsid w:val="00DB41CA"/>
    <w:rsid w:val="00DB4321"/>
    <w:rsid w:val="00DB53E9"/>
    <w:rsid w:val="00DB598D"/>
    <w:rsid w:val="00DB5F45"/>
    <w:rsid w:val="00DB6989"/>
    <w:rsid w:val="00DC2F2B"/>
    <w:rsid w:val="00DC3E2A"/>
    <w:rsid w:val="00DC4879"/>
    <w:rsid w:val="00DC51F8"/>
    <w:rsid w:val="00DC565A"/>
    <w:rsid w:val="00DC5CD5"/>
    <w:rsid w:val="00DC5F9B"/>
    <w:rsid w:val="00DC6EA8"/>
    <w:rsid w:val="00DD2130"/>
    <w:rsid w:val="00DD2AD9"/>
    <w:rsid w:val="00DD3415"/>
    <w:rsid w:val="00DD36B4"/>
    <w:rsid w:val="00DD46CD"/>
    <w:rsid w:val="00DD55F0"/>
    <w:rsid w:val="00DD710F"/>
    <w:rsid w:val="00DE3DA9"/>
    <w:rsid w:val="00DE4767"/>
    <w:rsid w:val="00DE546F"/>
    <w:rsid w:val="00DE65EB"/>
    <w:rsid w:val="00DE7261"/>
    <w:rsid w:val="00DF093F"/>
    <w:rsid w:val="00DF0A02"/>
    <w:rsid w:val="00DF0CC9"/>
    <w:rsid w:val="00DF14E8"/>
    <w:rsid w:val="00DF1CF7"/>
    <w:rsid w:val="00DF2DC3"/>
    <w:rsid w:val="00DF3278"/>
    <w:rsid w:val="00DF351E"/>
    <w:rsid w:val="00DF5ADE"/>
    <w:rsid w:val="00DF6001"/>
    <w:rsid w:val="00E033D4"/>
    <w:rsid w:val="00E039EB"/>
    <w:rsid w:val="00E05F7D"/>
    <w:rsid w:val="00E10CC9"/>
    <w:rsid w:val="00E11B8C"/>
    <w:rsid w:val="00E141AB"/>
    <w:rsid w:val="00E15746"/>
    <w:rsid w:val="00E16527"/>
    <w:rsid w:val="00E2028E"/>
    <w:rsid w:val="00E20339"/>
    <w:rsid w:val="00E203DC"/>
    <w:rsid w:val="00E20BC1"/>
    <w:rsid w:val="00E22FB0"/>
    <w:rsid w:val="00E24914"/>
    <w:rsid w:val="00E25FFE"/>
    <w:rsid w:val="00E306F5"/>
    <w:rsid w:val="00E30A3B"/>
    <w:rsid w:val="00E318D6"/>
    <w:rsid w:val="00E321B4"/>
    <w:rsid w:val="00E34A84"/>
    <w:rsid w:val="00E353D9"/>
    <w:rsid w:val="00E36A42"/>
    <w:rsid w:val="00E37218"/>
    <w:rsid w:val="00E42A87"/>
    <w:rsid w:val="00E42F96"/>
    <w:rsid w:val="00E4370A"/>
    <w:rsid w:val="00E437B7"/>
    <w:rsid w:val="00E43C87"/>
    <w:rsid w:val="00E43E66"/>
    <w:rsid w:val="00E458E6"/>
    <w:rsid w:val="00E524A9"/>
    <w:rsid w:val="00E52644"/>
    <w:rsid w:val="00E57286"/>
    <w:rsid w:val="00E6107D"/>
    <w:rsid w:val="00E61A9C"/>
    <w:rsid w:val="00E62AA0"/>
    <w:rsid w:val="00E63979"/>
    <w:rsid w:val="00E65537"/>
    <w:rsid w:val="00E65FB2"/>
    <w:rsid w:val="00E66FFB"/>
    <w:rsid w:val="00E670F5"/>
    <w:rsid w:val="00E67EA4"/>
    <w:rsid w:val="00E71726"/>
    <w:rsid w:val="00E72762"/>
    <w:rsid w:val="00E72DE1"/>
    <w:rsid w:val="00E73324"/>
    <w:rsid w:val="00E75D13"/>
    <w:rsid w:val="00E77D9F"/>
    <w:rsid w:val="00E80050"/>
    <w:rsid w:val="00E80550"/>
    <w:rsid w:val="00E809A0"/>
    <w:rsid w:val="00E80F5C"/>
    <w:rsid w:val="00E8180A"/>
    <w:rsid w:val="00E81919"/>
    <w:rsid w:val="00E81FBD"/>
    <w:rsid w:val="00E82250"/>
    <w:rsid w:val="00E839FA"/>
    <w:rsid w:val="00E859FB"/>
    <w:rsid w:val="00E86E46"/>
    <w:rsid w:val="00E86E89"/>
    <w:rsid w:val="00E87F1E"/>
    <w:rsid w:val="00E909CF"/>
    <w:rsid w:val="00E92283"/>
    <w:rsid w:val="00E925FF"/>
    <w:rsid w:val="00E93915"/>
    <w:rsid w:val="00E95527"/>
    <w:rsid w:val="00E963A7"/>
    <w:rsid w:val="00E964DC"/>
    <w:rsid w:val="00E97F78"/>
    <w:rsid w:val="00EA16CD"/>
    <w:rsid w:val="00EA18F7"/>
    <w:rsid w:val="00EA1DB7"/>
    <w:rsid w:val="00EA2E08"/>
    <w:rsid w:val="00EA323E"/>
    <w:rsid w:val="00EA6C1C"/>
    <w:rsid w:val="00EB02C3"/>
    <w:rsid w:val="00EB0411"/>
    <w:rsid w:val="00EB2B09"/>
    <w:rsid w:val="00EB3152"/>
    <w:rsid w:val="00EB4F1C"/>
    <w:rsid w:val="00EB511D"/>
    <w:rsid w:val="00EB53F8"/>
    <w:rsid w:val="00EC2B97"/>
    <w:rsid w:val="00EC38D7"/>
    <w:rsid w:val="00EC38F7"/>
    <w:rsid w:val="00EC4432"/>
    <w:rsid w:val="00EC4A07"/>
    <w:rsid w:val="00EC4EF8"/>
    <w:rsid w:val="00ED0954"/>
    <w:rsid w:val="00ED20C0"/>
    <w:rsid w:val="00ED75ED"/>
    <w:rsid w:val="00ED7BF1"/>
    <w:rsid w:val="00ED7DCF"/>
    <w:rsid w:val="00EE3377"/>
    <w:rsid w:val="00EE3BCF"/>
    <w:rsid w:val="00EE3F65"/>
    <w:rsid w:val="00EE60FE"/>
    <w:rsid w:val="00EE773B"/>
    <w:rsid w:val="00EF1E1B"/>
    <w:rsid w:val="00EF267E"/>
    <w:rsid w:val="00EF3EC4"/>
    <w:rsid w:val="00EF43A3"/>
    <w:rsid w:val="00EF5BA5"/>
    <w:rsid w:val="00EF5CE0"/>
    <w:rsid w:val="00EF754C"/>
    <w:rsid w:val="00EF7ABA"/>
    <w:rsid w:val="00EF7C53"/>
    <w:rsid w:val="00F02495"/>
    <w:rsid w:val="00F030A5"/>
    <w:rsid w:val="00F036CA"/>
    <w:rsid w:val="00F052BA"/>
    <w:rsid w:val="00F05905"/>
    <w:rsid w:val="00F101F5"/>
    <w:rsid w:val="00F11D34"/>
    <w:rsid w:val="00F12D73"/>
    <w:rsid w:val="00F12DEA"/>
    <w:rsid w:val="00F12E12"/>
    <w:rsid w:val="00F1390F"/>
    <w:rsid w:val="00F152A2"/>
    <w:rsid w:val="00F15727"/>
    <w:rsid w:val="00F16BC2"/>
    <w:rsid w:val="00F17D6A"/>
    <w:rsid w:val="00F17E3D"/>
    <w:rsid w:val="00F220D0"/>
    <w:rsid w:val="00F231F0"/>
    <w:rsid w:val="00F23BE9"/>
    <w:rsid w:val="00F269A0"/>
    <w:rsid w:val="00F27BC9"/>
    <w:rsid w:val="00F27F25"/>
    <w:rsid w:val="00F30FC4"/>
    <w:rsid w:val="00F32494"/>
    <w:rsid w:val="00F32930"/>
    <w:rsid w:val="00F33486"/>
    <w:rsid w:val="00F368AB"/>
    <w:rsid w:val="00F36F70"/>
    <w:rsid w:val="00F37011"/>
    <w:rsid w:val="00F429CC"/>
    <w:rsid w:val="00F444C4"/>
    <w:rsid w:val="00F45E9A"/>
    <w:rsid w:val="00F4756C"/>
    <w:rsid w:val="00F505BD"/>
    <w:rsid w:val="00F50D73"/>
    <w:rsid w:val="00F50E93"/>
    <w:rsid w:val="00F530A9"/>
    <w:rsid w:val="00F535E6"/>
    <w:rsid w:val="00F53AEF"/>
    <w:rsid w:val="00F5544B"/>
    <w:rsid w:val="00F55DEC"/>
    <w:rsid w:val="00F57892"/>
    <w:rsid w:val="00F57ECF"/>
    <w:rsid w:val="00F61167"/>
    <w:rsid w:val="00F620F9"/>
    <w:rsid w:val="00F62C11"/>
    <w:rsid w:val="00F62F03"/>
    <w:rsid w:val="00F70C5D"/>
    <w:rsid w:val="00F71C25"/>
    <w:rsid w:val="00F72907"/>
    <w:rsid w:val="00F7294B"/>
    <w:rsid w:val="00F73872"/>
    <w:rsid w:val="00F75056"/>
    <w:rsid w:val="00F752C3"/>
    <w:rsid w:val="00F76F76"/>
    <w:rsid w:val="00F7764B"/>
    <w:rsid w:val="00F80DDC"/>
    <w:rsid w:val="00F8129A"/>
    <w:rsid w:val="00F818C0"/>
    <w:rsid w:val="00F835F0"/>
    <w:rsid w:val="00F8485F"/>
    <w:rsid w:val="00F860A9"/>
    <w:rsid w:val="00F8657D"/>
    <w:rsid w:val="00F87166"/>
    <w:rsid w:val="00F87B2A"/>
    <w:rsid w:val="00F87FE7"/>
    <w:rsid w:val="00F90159"/>
    <w:rsid w:val="00F930E3"/>
    <w:rsid w:val="00F953EE"/>
    <w:rsid w:val="00F954E6"/>
    <w:rsid w:val="00F9555B"/>
    <w:rsid w:val="00F976D2"/>
    <w:rsid w:val="00F97EDE"/>
    <w:rsid w:val="00FA07C7"/>
    <w:rsid w:val="00FA10A4"/>
    <w:rsid w:val="00FA2E16"/>
    <w:rsid w:val="00FA3423"/>
    <w:rsid w:val="00FA3B60"/>
    <w:rsid w:val="00FA3CD3"/>
    <w:rsid w:val="00FA41FD"/>
    <w:rsid w:val="00FA622F"/>
    <w:rsid w:val="00FA6630"/>
    <w:rsid w:val="00FA718F"/>
    <w:rsid w:val="00FA747A"/>
    <w:rsid w:val="00FA7D65"/>
    <w:rsid w:val="00FB0773"/>
    <w:rsid w:val="00FB16A2"/>
    <w:rsid w:val="00FB18F8"/>
    <w:rsid w:val="00FB2496"/>
    <w:rsid w:val="00FB2F52"/>
    <w:rsid w:val="00FB3CF7"/>
    <w:rsid w:val="00FB414A"/>
    <w:rsid w:val="00FB6485"/>
    <w:rsid w:val="00FB6A94"/>
    <w:rsid w:val="00FB718F"/>
    <w:rsid w:val="00FB7552"/>
    <w:rsid w:val="00FC1071"/>
    <w:rsid w:val="00FC159E"/>
    <w:rsid w:val="00FC3E86"/>
    <w:rsid w:val="00FC55FC"/>
    <w:rsid w:val="00FC5872"/>
    <w:rsid w:val="00FC720C"/>
    <w:rsid w:val="00FC7401"/>
    <w:rsid w:val="00FC754F"/>
    <w:rsid w:val="00FC765B"/>
    <w:rsid w:val="00FC7885"/>
    <w:rsid w:val="00FC7BCE"/>
    <w:rsid w:val="00FD0DF1"/>
    <w:rsid w:val="00FD2E89"/>
    <w:rsid w:val="00FD6114"/>
    <w:rsid w:val="00FD7DAC"/>
    <w:rsid w:val="00FE0622"/>
    <w:rsid w:val="00FE31E6"/>
    <w:rsid w:val="00FE4094"/>
    <w:rsid w:val="00FE4628"/>
    <w:rsid w:val="00FE6F83"/>
    <w:rsid w:val="00FE7436"/>
    <w:rsid w:val="00FF1C2C"/>
    <w:rsid w:val="00FF1DF9"/>
    <w:rsid w:val="00FF2C38"/>
    <w:rsid w:val="00FF329E"/>
    <w:rsid w:val="00FF38E5"/>
    <w:rsid w:val="00FF40CC"/>
    <w:rsid w:val="00FF4BF2"/>
    <w:rsid w:val="00FF54C1"/>
    <w:rsid w:val="00FF7AE6"/>
    <w:rsid w:val="0251EF5B"/>
    <w:rsid w:val="0263A9EA"/>
    <w:rsid w:val="0324387C"/>
    <w:rsid w:val="048F05ED"/>
    <w:rsid w:val="066385FF"/>
    <w:rsid w:val="097B3677"/>
    <w:rsid w:val="09A295C5"/>
    <w:rsid w:val="09AB72B5"/>
    <w:rsid w:val="0DC1163D"/>
    <w:rsid w:val="1026FDB6"/>
    <w:rsid w:val="1113BC2D"/>
    <w:rsid w:val="1776284F"/>
    <w:rsid w:val="183F09CF"/>
    <w:rsid w:val="18892DBF"/>
    <w:rsid w:val="1A5F124A"/>
    <w:rsid w:val="1C0173B5"/>
    <w:rsid w:val="1C7813ED"/>
    <w:rsid w:val="1C8E0166"/>
    <w:rsid w:val="1FFB8EFE"/>
    <w:rsid w:val="215391B1"/>
    <w:rsid w:val="21F84E12"/>
    <w:rsid w:val="233E965A"/>
    <w:rsid w:val="246767B7"/>
    <w:rsid w:val="27FB11E6"/>
    <w:rsid w:val="28C7C585"/>
    <w:rsid w:val="2C2C81D2"/>
    <w:rsid w:val="2CBE660F"/>
    <w:rsid w:val="2E55F6C0"/>
    <w:rsid w:val="2EFBF45D"/>
    <w:rsid w:val="2F444614"/>
    <w:rsid w:val="2FE7EE6C"/>
    <w:rsid w:val="304C200B"/>
    <w:rsid w:val="304D24D9"/>
    <w:rsid w:val="320346D0"/>
    <w:rsid w:val="3299FB2F"/>
    <w:rsid w:val="37C6B192"/>
    <w:rsid w:val="38758B12"/>
    <w:rsid w:val="3D29C7FD"/>
    <w:rsid w:val="3F4E2FCB"/>
    <w:rsid w:val="410463B7"/>
    <w:rsid w:val="42EB5225"/>
    <w:rsid w:val="44804346"/>
    <w:rsid w:val="44CEEDD8"/>
    <w:rsid w:val="468D72FE"/>
    <w:rsid w:val="469CA389"/>
    <w:rsid w:val="48D76488"/>
    <w:rsid w:val="49985A49"/>
    <w:rsid w:val="4C197296"/>
    <w:rsid w:val="4F196880"/>
    <w:rsid w:val="4FDD1BCC"/>
    <w:rsid w:val="501060E9"/>
    <w:rsid w:val="515365BF"/>
    <w:rsid w:val="51E0E614"/>
    <w:rsid w:val="525E8655"/>
    <w:rsid w:val="54225093"/>
    <w:rsid w:val="54BAC565"/>
    <w:rsid w:val="55172706"/>
    <w:rsid w:val="558EC052"/>
    <w:rsid w:val="57716AF1"/>
    <w:rsid w:val="57CDF121"/>
    <w:rsid w:val="5BE0A0FA"/>
    <w:rsid w:val="5C9B8D7E"/>
    <w:rsid w:val="5CA03853"/>
    <w:rsid w:val="5DC07801"/>
    <w:rsid w:val="5E2BFC58"/>
    <w:rsid w:val="5FB21443"/>
    <w:rsid w:val="606FAA82"/>
    <w:rsid w:val="60888EB0"/>
    <w:rsid w:val="60DBD5EB"/>
    <w:rsid w:val="619188E8"/>
    <w:rsid w:val="61C24808"/>
    <w:rsid w:val="64166921"/>
    <w:rsid w:val="6462C7FA"/>
    <w:rsid w:val="659134D0"/>
    <w:rsid w:val="675BBCD2"/>
    <w:rsid w:val="686BA946"/>
    <w:rsid w:val="699194E7"/>
    <w:rsid w:val="699CCFA0"/>
    <w:rsid w:val="6A5C18FE"/>
    <w:rsid w:val="6AE64402"/>
    <w:rsid w:val="6B6FAA42"/>
    <w:rsid w:val="6CA610B2"/>
    <w:rsid w:val="6E2A2794"/>
    <w:rsid w:val="6F593A00"/>
    <w:rsid w:val="7071518D"/>
    <w:rsid w:val="707E6256"/>
    <w:rsid w:val="716E0877"/>
    <w:rsid w:val="71CC8E2C"/>
    <w:rsid w:val="7353B8CE"/>
    <w:rsid w:val="75007BC2"/>
    <w:rsid w:val="779F3926"/>
    <w:rsid w:val="796A47BA"/>
    <w:rsid w:val="7C6505DF"/>
    <w:rsid w:val="7F5002EE"/>
    <w:rsid w:val="7F6A08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6905596F"/>
  <w15:chartTrackingRefBased/>
  <w15:docId w15:val="{C83F1755-2F38-46A8-9146-262B61BCB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04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11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19A1"/>
  </w:style>
  <w:style w:type="paragraph" w:styleId="Footer">
    <w:name w:val="footer"/>
    <w:basedOn w:val="Normal"/>
    <w:link w:val="FooterChar"/>
    <w:uiPriority w:val="99"/>
    <w:unhideWhenUsed/>
    <w:rsid w:val="00B11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19A1"/>
  </w:style>
  <w:style w:type="paragraph" w:styleId="ListParagraph">
    <w:name w:val="List Paragraph"/>
    <w:basedOn w:val="Normal"/>
    <w:uiPriority w:val="34"/>
    <w:qFormat/>
    <w:rsid w:val="00115B6D"/>
    <w:pPr>
      <w:ind w:left="720"/>
      <w:contextualSpacing/>
    </w:pPr>
  </w:style>
  <w:style w:type="paragraph" w:styleId="BalloonText">
    <w:name w:val="Balloon Text"/>
    <w:basedOn w:val="Normal"/>
    <w:link w:val="BalloonTextChar"/>
    <w:uiPriority w:val="99"/>
    <w:semiHidden/>
    <w:unhideWhenUsed/>
    <w:rsid w:val="004B7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C66"/>
    <w:rPr>
      <w:rFonts w:ascii="Segoe UI" w:hAnsi="Segoe UI" w:cs="Segoe UI"/>
      <w:sz w:val="18"/>
      <w:szCs w:val="18"/>
    </w:rPr>
  </w:style>
  <w:style w:type="character" w:styleId="CommentReference">
    <w:name w:val="annotation reference"/>
    <w:basedOn w:val="DefaultParagraphFont"/>
    <w:uiPriority w:val="99"/>
    <w:semiHidden/>
    <w:unhideWhenUsed/>
    <w:rsid w:val="00040979"/>
    <w:rPr>
      <w:sz w:val="16"/>
      <w:szCs w:val="16"/>
    </w:rPr>
  </w:style>
  <w:style w:type="paragraph" w:styleId="CommentText">
    <w:name w:val="annotation text"/>
    <w:basedOn w:val="Normal"/>
    <w:link w:val="CommentTextChar"/>
    <w:uiPriority w:val="99"/>
    <w:semiHidden/>
    <w:unhideWhenUsed/>
    <w:rsid w:val="00040979"/>
    <w:pPr>
      <w:spacing w:line="240" w:lineRule="auto"/>
    </w:pPr>
    <w:rPr>
      <w:sz w:val="20"/>
      <w:szCs w:val="20"/>
    </w:rPr>
  </w:style>
  <w:style w:type="character" w:customStyle="1" w:styleId="CommentTextChar">
    <w:name w:val="Comment Text Char"/>
    <w:basedOn w:val="DefaultParagraphFont"/>
    <w:link w:val="CommentText"/>
    <w:uiPriority w:val="99"/>
    <w:semiHidden/>
    <w:rsid w:val="00040979"/>
    <w:rPr>
      <w:sz w:val="20"/>
      <w:szCs w:val="20"/>
    </w:rPr>
  </w:style>
  <w:style w:type="paragraph" w:styleId="CommentSubject">
    <w:name w:val="annotation subject"/>
    <w:basedOn w:val="CommentText"/>
    <w:next w:val="CommentText"/>
    <w:link w:val="CommentSubjectChar"/>
    <w:uiPriority w:val="99"/>
    <w:semiHidden/>
    <w:unhideWhenUsed/>
    <w:rsid w:val="00040979"/>
    <w:rPr>
      <w:b/>
      <w:bCs/>
    </w:rPr>
  </w:style>
  <w:style w:type="character" w:customStyle="1" w:styleId="CommentSubjectChar">
    <w:name w:val="Comment Subject Char"/>
    <w:basedOn w:val="CommentTextChar"/>
    <w:link w:val="CommentSubject"/>
    <w:uiPriority w:val="99"/>
    <w:semiHidden/>
    <w:rsid w:val="00040979"/>
    <w:rPr>
      <w:b/>
      <w:bCs/>
      <w:sz w:val="20"/>
      <w:szCs w:val="20"/>
    </w:rPr>
  </w:style>
  <w:style w:type="character" w:styleId="Hyperlink">
    <w:name w:val="Hyperlink"/>
    <w:rsid w:val="0040768E"/>
    <w:rPr>
      <w:strike w:val="0"/>
      <w:dstrike w:val="0"/>
      <w:color w:val="990000"/>
      <w:u w:val="none"/>
      <w:effect w:val="none"/>
    </w:rPr>
  </w:style>
  <w:style w:type="paragraph" w:styleId="BodyText">
    <w:name w:val="Body Text"/>
    <w:basedOn w:val="Normal"/>
    <w:link w:val="BodyTextChar"/>
    <w:rsid w:val="0040768E"/>
    <w:pPr>
      <w:spacing w:after="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40768E"/>
    <w:rPr>
      <w:rFonts w:ascii="Times New Roman" w:eastAsia="Times New Roman" w:hAnsi="Times New Roman" w:cs="Times New Roman"/>
      <w:sz w:val="20"/>
      <w:szCs w:val="24"/>
    </w:rPr>
  </w:style>
  <w:style w:type="paragraph" w:styleId="BodyText2">
    <w:name w:val="Body Text 2"/>
    <w:basedOn w:val="Normal"/>
    <w:link w:val="BodyText2Char"/>
    <w:rsid w:val="0040768E"/>
    <w:pPr>
      <w:spacing w:before="240" w:after="0" w:line="240" w:lineRule="auto"/>
      <w:jc w:val="both"/>
    </w:pPr>
    <w:rPr>
      <w:rFonts w:ascii="Times New Roman" w:eastAsia="Times New Roman" w:hAnsi="Times New Roman" w:cs="Times New Roman"/>
      <w:sz w:val="20"/>
      <w:szCs w:val="24"/>
    </w:rPr>
  </w:style>
  <w:style w:type="character" w:customStyle="1" w:styleId="BodyText2Char">
    <w:name w:val="Body Text 2 Char"/>
    <w:basedOn w:val="DefaultParagraphFont"/>
    <w:link w:val="BodyText2"/>
    <w:rsid w:val="0040768E"/>
    <w:rPr>
      <w:rFonts w:ascii="Times New Roman" w:eastAsia="Times New Roman" w:hAnsi="Times New Roman" w:cs="Times New Roman"/>
      <w:sz w:val="20"/>
      <w:szCs w:val="24"/>
    </w:rPr>
  </w:style>
  <w:style w:type="paragraph" w:styleId="Revision">
    <w:name w:val="Revision"/>
    <w:hidden/>
    <w:uiPriority w:val="99"/>
    <w:semiHidden/>
    <w:rsid w:val="000F2A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95659">
      <w:bodyDiv w:val="1"/>
      <w:marLeft w:val="0"/>
      <w:marRight w:val="0"/>
      <w:marTop w:val="0"/>
      <w:marBottom w:val="0"/>
      <w:divBdr>
        <w:top w:val="none" w:sz="0" w:space="0" w:color="auto"/>
        <w:left w:val="none" w:sz="0" w:space="0" w:color="auto"/>
        <w:bottom w:val="none" w:sz="0" w:space="0" w:color="auto"/>
        <w:right w:val="none" w:sz="0" w:space="0" w:color="auto"/>
      </w:divBdr>
    </w:div>
    <w:div w:id="647901623">
      <w:bodyDiv w:val="1"/>
      <w:marLeft w:val="0"/>
      <w:marRight w:val="0"/>
      <w:marTop w:val="0"/>
      <w:marBottom w:val="0"/>
      <w:divBdr>
        <w:top w:val="none" w:sz="0" w:space="0" w:color="auto"/>
        <w:left w:val="none" w:sz="0" w:space="0" w:color="auto"/>
        <w:bottom w:val="none" w:sz="0" w:space="0" w:color="auto"/>
        <w:right w:val="none" w:sz="0" w:space="0" w:color="auto"/>
      </w:divBdr>
    </w:div>
    <w:div w:id="698357805">
      <w:bodyDiv w:val="1"/>
      <w:marLeft w:val="0"/>
      <w:marRight w:val="0"/>
      <w:marTop w:val="0"/>
      <w:marBottom w:val="0"/>
      <w:divBdr>
        <w:top w:val="none" w:sz="0" w:space="0" w:color="auto"/>
        <w:left w:val="none" w:sz="0" w:space="0" w:color="auto"/>
        <w:bottom w:val="none" w:sz="0" w:space="0" w:color="auto"/>
        <w:right w:val="none" w:sz="0" w:space="0" w:color="auto"/>
      </w:divBdr>
    </w:div>
    <w:div w:id="844633730">
      <w:bodyDiv w:val="1"/>
      <w:marLeft w:val="0"/>
      <w:marRight w:val="0"/>
      <w:marTop w:val="0"/>
      <w:marBottom w:val="0"/>
      <w:divBdr>
        <w:top w:val="none" w:sz="0" w:space="0" w:color="auto"/>
        <w:left w:val="none" w:sz="0" w:space="0" w:color="auto"/>
        <w:bottom w:val="none" w:sz="0" w:space="0" w:color="auto"/>
        <w:right w:val="none" w:sz="0" w:space="0" w:color="auto"/>
      </w:divBdr>
    </w:div>
    <w:div w:id="949509075">
      <w:bodyDiv w:val="1"/>
      <w:marLeft w:val="0"/>
      <w:marRight w:val="0"/>
      <w:marTop w:val="0"/>
      <w:marBottom w:val="0"/>
      <w:divBdr>
        <w:top w:val="none" w:sz="0" w:space="0" w:color="auto"/>
        <w:left w:val="none" w:sz="0" w:space="0" w:color="auto"/>
        <w:bottom w:val="none" w:sz="0" w:space="0" w:color="auto"/>
        <w:right w:val="none" w:sz="0" w:space="0" w:color="auto"/>
      </w:divBdr>
    </w:div>
    <w:div w:id="1059476473">
      <w:bodyDiv w:val="1"/>
      <w:marLeft w:val="0"/>
      <w:marRight w:val="0"/>
      <w:marTop w:val="0"/>
      <w:marBottom w:val="0"/>
      <w:divBdr>
        <w:top w:val="none" w:sz="0" w:space="0" w:color="auto"/>
        <w:left w:val="none" w:sz="0" w:space="0" w:color="auto"/>
        <w:bottom w:val="none" w:sz="0" w:space="0" w:color="auto"/>
        <w:right w:val="none" w:sz="0" w:space="0" w:color="auto"/>
      </w:divBdr>
    </w:div>
    <w:div w:id="1550416798">
      <w:bodyDiv w:val="1"/>
      <w:marLeft w:val="0"/>
      <w:marRight w:val="0"/>
      <w:marTop w:val="0"/>
      <w:marBottom w:val="0"/>
      <w:divBdr>
        <w:top w:val="none" w:sz="0" w:space="0" w:color="auto"/>
        <w:left w:val="none" w:sz="0" w:space="0" w:color="auto"/>
        <w:bottom w:val="none" w:sz="0" w:space="0" w:color="auto"/>
        <w:right w:val="none" w:sz="0" w:space="0" w:color="auto"/>
      </w:divBdr>
    </w:div>
    <w:div w:id="1846089412">
      <w:bodyDiv w:val="1"/>
      <w:marLeft w:val="0"/>
      <w:marRight w:val="0"/>
      <w:marTop w:val="0"/>
      <w:marBottom w:val="0"/>
      <w:divBdr>
        <w:top w:val="none" w:sz="0" w:space="0" w:color="auto"/>
        <w:left w:val="none" w:sz="0" w:space="0" w:color="auto"/>
        <w:bottom w:val="none" w:sz="0" w:space="0" w:color="auto"/>
        <w:right w:val="none" w:sz="0" w:space="0" w:color="auto"/>
      </w:divBdr>
    </w:div>
    <w:div w:id="1920482087">
      <w:bodyDiv w:val="1"/>
      <w:marLeft w:val="0"/>
      <w:marRight w:val="0"/>
      <w:marTop w:val="0"/>
      <w:marBottom w:val="0"/>
      <w:divBdr>
        <w:top w:val="none" w:sz="0" w:space="0" w:color="auto"/>
        <w:left w:val="none" w:sz="0" w:space="0" w:color="auto"/>
        <w:bottom w:val="none" w:sz="0" w:space="0" w:color="auto"/>
        <w:right w:val="none" w:sz="0" w:space="0" w:color="auto"/>
      </w:divBdr>
    </w:div>
    <w:div w:id="2022004404">
      <w:bodyDiv w:val="1"/>
      <w:marLeft w:val="0"/>
      <w:marRight w:val="0"/>
      <w:marTop w:val="0"/>
      <w:marBottom w:val="0"/>
      <w:divBdr>
        <w:top w:val="none" w:sz="0" w:space="0" w:color="auto"/>
        <w:left w:val="none" w:sz="0" w:space="0" w:color="auto"/>
        <w:bottom w:val="none" w:sz="0" w:space="0" w:color="auto"/>
        <w:right w:val="none" w:sz="0" w:space="0" w:color="auto"/>
      </w:divBdr>
    </w:div>
    <w:div w:id="207207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c.org.uk/auditorsresponsibil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28dafc28f76b4ded"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B12D7A456C14398158806C91B7301" ma:contentTypeVersion="4" ma:contentTypeDescription="Create a new document." ma:contentTypeScope="" ma:versionID="8b99285b4d3458c27fe2b262e835923b">
  <xsd:schema xmlns:xsd="http://www.w3.org/2001/XMLSchema" xmlns:xs="http://www.w3.org/2001/XMLSchema" xmlns:p="http://schemas.microsoft.com/office/2006/metadata/properties" xmlns:ns2="40e3bd4d-ad2a-475f-b877-b0398ba3b99b" xmlns:ns3="cf8bedca-0699-49e1-97e1-14424d7eca52" targetNamespace="http://schemas.microsoft.com/office/2006/metadata/properties" ma:root="true" ma:fieldsID="875ac876a3f9512bb86dde4967e87bde" ns2:_="" ns3:_="">
    <xsd:import namespace="40e3bd4d-ad2a-475f-b877-b0398ba3b99b"/>
    <xsd:import namespace="cf8bedca-0699-49e1-97e1-14424d7eca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bd4d-ad2a-475f-b877-b0398ba3b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8bedca-0699-49e1-97e1-14424d7eca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f8bedca-0699-49e1-97e1-14424d7eca52">
      <UserInfo>
        <DisplayName>Louise Marjoram</DisplayName>
        <AccountId>15</AccountId>
        <AccountType/>
      </UserInfo>
      <UserInfo>
        <DisplayName>Chris Luck</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B2004-CCF0-4470-B0CD-78F33C32F416}">
  <ds:schemaRefs>
    <ds:schemaRef ds:uri="http://schemas.microsoft.com/sharepoint/v3/contenttype/forms"/>
  </ds:schemaRefs>
</ds:datastoreItem>
</file>

<file path=customXml/itemProps2.xml><?xml version="1.0" encoding="utf-8"?>
<ds:datastoreItem xmlns:ds="http://schemas.openxmlformats.org/officeDocument/2006/customXml" ds:itemID="{49243A40-F48C-45FE-9D8F-67A692EA7F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bd4d-ad2a-475f-b877-b0398ba3b99b"/>
    <ds:schemaRef ds:uri="cf8bedca-0699-49e1-97e1-14424d7ec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5C0DD0-3778-4AC3-9507-9970919E0C4E}">
  <ds:schemaRefs>
    <ds:schemaRef ds:uri="http://schemas.microsoft.com/office/infopath/2007/PartnerControls"/>
    <ds:schemaRef ds:uri="cf8bedca-0699-49e1-97e1-14424d7eca52"/>
    <ds:schemaRef ds:uri="http://purl.org/dc/elements/1.1/"/>
    <ds:schemaRef ds:uri="http://schemas.microsoft.com/office/2006/metadata/properties"/>
    <ds:schemaRef ds:uri="40e3bd4d-ad2a-475f-b877-b0398ba3b99b"/>
    <ds:schemaRef ds:uri="http://purl.org/dc/terms/"/>
    <ds:schemaRef ds:uri="http://schemas.openxmlformats.org/package/2006/metadata/core-properties"/>
    <ds:schemaRef ds:uri="http://schemas.microsoft.com/office/2006/documentManagement/types"/>
    <ds:schemaRef ds:uri="http://purl.org/dc/dcmitype/"/>
    <ds:schemaRef ds:uri="http://www.w3.org/XML/1998/namespace"/>
  </ds:schemaRefs>
</ds:datastoreItem>
</file>

<file path=customXml/itemProps4.xml><?xml version="1.0" encoding="utf-8"?>
<ds:datastoreItem xmlns:ds="http://schemas.openxmlformats.org/officeDocument/2006/customXml" ds:itemID="{E6F6C21C-3CEC-4BB5-9D89-4BC6588A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FE03CF76.dotm</Template>
  <TotalTime>503</TotalTime>
  <Pages>58</Pages>
  <Words>16803</Words>
  <Characters>95782</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Crook</dc:creator>
  <cp:keywords/>
  <dc:description/>
  <cp:lastModifiedBy>Mark Crook</cp:lastModifiedBy>
  <cp:revision>11</cp:revision>
  <cp:lastPrinted>2022-03-11T08:54:00Z</cp:lastPrinted>
  <dcterms:created xsi:type="dcterms:W3CDTF">2022-02-18T10:31:00Z</dcterms:created>
  <dcterms:modified xsi:type="dcterms:W3CDTF">2022-03-17T09:29:00Z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0x010100899B12D7A456C14398158806C91B7301</vt:lpwstr>
  </property>
</Properties>
</file>